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E3B3B11" w14:textId="6401AD1A" w:rsidR="00396A0F" w:rsidRDefault="009F0F02">
      <w:r>
        <w:rPr>
          <w:noProof/>
        </w:rPr>
        <w:drawing>
          <wp:anchor distT="0" distB="0" distL="114300" distR="114300" simplePos="0" relativeHeight="251658240" behindDoc="1" locked="0" layoutInCell="1" allowOverlap="1" wp14:anchorId="38EA8A8A" wp14:editId="64FC4552">
            <wp:simplePos x="0" y="0"/>
            <wp:positionH relativeFrom="column">
              <wp:posOffset>1576070</wp:posOffset>
            </wp:positionH>
            <wp:positionV relativeFrom="paragraph">
              <wp:posOffset>-271145</wp:posOffset>
            </wp:positionV>
            <wp:extent cx="1066800" cy="1012371"/>
            <wp:effectExtent l="0" t="0" r="0" b="0"/>
            <wp:wrapNone/>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 cstate="print">
                      <a:extLst>
                        <a:ext uri="{28A0092B-C50C-407E-A947-70E740481C1C}">
                          <a14:useLocalDpi xmlns:a14="http://schemas.microsoft.com/office/drawing/2010/main" val="0"/>
                        </a:ext>
                      </a:extLst>
                    </a:blip>
                    <a:srcRect l="71839"/>
                    <a:stretch/>
                  </pic:blipFill>
                  <pic:spPr bwMode="auto">
                    <a:xfrm>
                      <a:off x="0" y="0"/>
                      <a:ext cx="1066800" cy="1012371"/>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59264" behindDoc="1" locked="0" layoutInCell="1" allowOverlap="1" wp14:anchorId="78878F2F" wp14:editId="4F032C37">
            <wp:simplePos x="0" y="0"/>
            <wp:positionH relativeFrom="column">
              <wp:posOffset>99695</wp:posOffset>
            </wp:positionH>
            <wp:positionV relativeFrom="paragraph">
              <wp:posOffset>-147320</wp:posOffset>
            </wp:positionV>
            <wp:extent cx="1562100" cy="733425"/>
            <wp:effectExtent l="0" t="0" r="0" b="9525"/>
            <wp:wrapNone/>
            <wp:docPr id="6" name="Imagen 5">
              <a:extLst xmlns:a="http://schemas.openxmlformats.org/drawingml/2006/main">
                <a:ext uri="{FF2B5EF4-FFF2-40B4-BE49-F238E27FC236}">
                  <a16:creationId xmlns:a16="http://schemas.microsoft.com/office/drawing/2014/main" id="{6C3DF39C-E79B-4A5D-A889-5E903CC689A0}"/>
                </a:ext>
              </a:extLst>
            </wp:docPr>
            <wp:cNvGraphicFramePr/>
            <a:graphic xmlns:a="http://schemas.openxmlformats.org/drawingml/2006/main">
              <a:graphicData uri="http://schemas.openxmlformats.org/drawingml/2006/picture">
                <pic:pic xmlns:pic="http://schemas.openxmlformats.org/drawingml/2006/picture">
                  <pic:nvPicPr>
                    <pic:cNvPr id="6" name="Imagen 5">
                      <a:extLst>
                        <a:ext uri="{FF2B5EF4-FFF2-40B4-BE49-F238E27FC236}">
                          <a16:creationId xmlns:a16="http://schemas.microsoft.com/office/drawing/2014/main" id="{6C3DF39C-E79B-4A5D-A889-5E903CC689A0}"/>
                        </a:ext>
                      </a:extLst>
                    </pic:cNvPr>
                    <pic:cNvPicPr/>
                  </pic:nvPicPr>
                  <pic:blipFill rotWithShape="1">
                    <a:blip r:embed="rId5">
                      <a:extLst>
                        <a:ext uri="{28A0092B-C50C-407E-A947-70E740481C1C}">
                          <a14:useLocalDpi xmlns:a14="http://schemas.microsoft.com/office/drawing/2010/main" val="0"/>
                        </a:ext>
                      </a:extLst>
                    </a:blip>
                    <a:srcRect l="27943" t="23305" r="56789" b="68926"/>
                    <a:stretch/>
                  </pic:blipFill>
                  <pic:spPr>
                    <a:xfrm>
                      <a:off x="0" y="0"/>
                      <a:ext cx="1562100" cy="733425"/>
                    </a:xfrm>
                    <a:prstGeom prst="rect">
                      <a:avLst/>
                    </a:prstGeom>
                  </pic:spPr>
                </pic:pic>
              </a:graphicData>
            </a:graphic>
          </wp:anchor>
        </w:drawing>
      </w:r>
    </w:p>
    <w:p w14:paraId="5107C65E" w14:textId="77777777" w:rsidR="00396A0F" w:rsidRDefault="00396A0F">
      <w:bookmarkStart w:id="0" w:name="_GoBack"/>
      <w:bookmarkEnd w:id="0"/>
    </w:p>
    <w:p w14:paraId="770EB7FC" w14:textId="77777777" w:rsidR="00915F36" w:rsidRDefault="00915F36" w:rsidP="00542F62">
      <w:pPr>
        <w:spacing w:line="360" w:lineRule="auto"/>
        <w:ind w:left="284" w:right="335"/>
        <w:jc w:val="both"/>
        <w:rPr>
          <w:rFonts w:ascii="Century Gothic" w:hAnsi="Century Gothic"/>
          <w:color w:val="000000"/>
          <w:sz w:val="28"/>
          <w:szCs w:val="28"/>
        </w:rPr>
      </w:pPr>
    </w:p>
    <w:p w14:paraId="3537D2E0" w14:textId="6396E8E3" w:rsidR="00396A0F" w:rsidRPr="00396A0F" w:rsidRDefault="00396A0F" w:rsidP="00915F36">
      <w:pPr>
        <w:spacing w:line="360" w:lineRule="auto"/>
        <w:ind w:left="284" w:right="335"/>
        <w:jc w:val="both"/>
        <w:rPr>
          <w:sz w:val="28"/>
          <w:szCs w:val="28"/>
        </w:rPr>
      </w:pPr>
      <w:r w:rsidRPr="00542F62">
        <w:rPr>
          <w:rFonts w:ascii="Century Gothic" w:hAnsi="Century Gothic"/>
          <w:color w:val="000000"/>
          <w:sz w:val="28"/>
          <w:szCs w:val="28"/>
        </w:rPr>
        <w:t>El Instituto de Capacitación para el Trabajo del Estado (ICAT), en el mes que nos ocupa se informa que no se ha generado información acerca de Concursos para ocupar cargos públicos. Por lo tanto, este organismo no cuenta con información para reportar dentro del presente formato. En este sentido y de conformidad con el artículo 21, quinto párrafo del Reglamento Interior de este Instituto; El Director General, podrá de manera discrecional, según la disponibilidad de recursos financieros y las políticas presupuestarias, contratar personal que desarrolle actividades de apoyo y asistencia determinadas y por tiempo determinado, los cuales serán considerados como eventuales, aunado a ello, se advierte que los campos que comprenden esas disposiciones fueron llenados con la finalidad de respetar el formato de las celdas según se solicita en los citados lineamientos.</w:t>
      </w:r>
      <w:r w:rsidR="00915F36">
        <w:rPr>
          <w:rFonts w:ascii="Century Gothic" w:hAnsi="Century Gothic"/>
          <w:color w:val="000000"/>
          <w:sz w:val="28"/>
          <w:szCs w:val="28"/>
        </w:rPr>
        <w:t xml:space="preserve"> Con fundamento en el Articulo 7, Fracción XI del Decreto de Creación del Instituto de Capacitación para el Trabajo del Estado de San Luis Potosí, el Director General será designado por la Junta Directiva a propuesta del Ejecutivo de la entidad; y con fundamento en el Articulo 7 Fracción XII, los Directores de Área y de Unidad serán designado por la Junta Directiva a propuesta de la Directora General.</w:t>
      </w:r>
    </w:p>
    <w:sectPr w:rsidR="00396A0F" w:rsidRPr="00396A0F" w:rsidSect="00542F62">
      <w:pgSz w:w="12240" w:h="15840"/>
      <w:pgMar w:top="1417" w:right="1467" w:bottom="1417" w:left="1418"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96A0F"/>
    <w:rsid w:val="00396A0F"/>
    <w:rsid w:val="00542F62"/>
    <w:rsid w:val="00915F36"/>
    <w:rsid w:val="009F0F02"/>
    <w:rsid w:val="00BC4C19"/>
    <w:rsid w:val="00E80F29"/>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CF1622"/>
  <w15:chartTrackingRefBased/>
  <w15:docId w15:val="{F9F8337C-AEFB-4707-947E-8F66449562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196</Words>
  <Characters>1083</Characters>
  <Application>Microsoft Office Word</Application>
  <DocSecurity>4</DocSecurity>
  <Lines>9</Lines>
  <Paragraphs>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1277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ICAT SLP - Nóminas</dc:creator>
  <cp:keywords/>
  <dc:description/>
  <cp:lastModifiedBy>icat.compras</cp:lastModifiedBy>
  <cp:revision>2</cp:revision>
  <dcterms:created xsi:type="dcterms:W3CDTF">2025-10-10T15:06:00Z</dcterms:created>
  <dcterms:modified xsi:type="dcterms:W3CDTF">2025-10-10T15:06:00Z</dcterms:modified>
</cp:coreProperties>
</file>