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35056" w:rsidRDefault="00735056"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913CF"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763C6C">
        <w:rPr>
          <w:rFonts w:ascii="Arial" w:hAnsi="Arial" w:cs="Arial"/>
          <w:sz w:val="24"/>
          <w:szCs w:val="24"/>
        </w:rPr>
        <w:t xml:space="preserve">El </w:t>
      </w:r>
      <w:r w:rsidR="002125FB">
        <w:rPr>
          <w:rFonts w:ascii="Arial" w:hAnsi="Arial" w:cs="Arial"/>
          <w:sz w:val="24"/>
          <w:szCs w:val="24"/>
        </w:rPr>
        <w:t>Visitador Carlos Gustavo Rodríguez Cruz</w:t>
      </w:r>
      <w:r w:rsidRPr="00115CE3">
        <w:rPr>
          <w:rFonts w:ascii="Arial" w:hAnsi="Arial" w:cs="Arial"/>
          <w:sz w:val="24"/>
          <w:szCs w:val="24"/>
        </w:rPr>
        <w:t xml:space="preserve"> mediante oficio </w:t>
      </w:r>
      <w:r w:rsidR="002125FB">
        <w:rPr>
          <w:rFonts w:ascii="Arial" w:hAnsi="Arial" w:cs="Arial"/>
          <w:b/>
          <w:sz w:val="24"/>
          <w:szCs w:val="24"/>
        </w:rPr>
        <w:t>VG/1317</w:t>
      </w:r>
      <w:r w:rsidR="00B33F3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B33F38">
        <w:rPr>
          <w:rFonts w:ascii="Arial" w:hAnsi="Arial" w:cs="Arial"/>
          <w:b/>
          <w:sz w:val="24"/>
          <w:szCs w:val="24"/>
        </w:rPr>
        <w:t>02</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w:t>
      </w:r>
      <w:r w:rsidR="00B913CF">
        <w:rPr>
          <w:rFonts w:ascii="Arial" w:hAnsi="Arial" w:cs="Arial"/>
          <w:sz w:val="24"/>
          <w:szCs w:val="24"/>
        </w:rPr>
        <w:t xml:space="preserve"> la información número UT-SI-P-378-240469825000378-2025 del usuario </w:t>
      </w:r>
      <w:r w:rsidR="00F8078E">
        <w:rPr>
          <w:rFonts w:ascii="Arial" w:hAnsi="Arial" w:cs="Arial"/>
          <w:sz w:val="24"/>
          <w:szCs w:val="24"/>
        </w:rPr>
        <w:t xml:space="preserve">cuya </w:t>
      </w:r>
      <w:r w:rsidR="00F8078E" w:rsidRPr="00B913CF">
        <w:rPr>
          <w:rFonts w:ascii="Arial" w:hAnsi="Arial" w:cs="Arial"/>
          <w:b/>
          <w:sz w:val="24"/>
          <w:szCs w:val="24"/>
        </w:rPr>
        <w:t>identidad no fue proporcionada</w:t>
      </w:r>
      <w:r w:rsidR="00B913CF">
        <w:rPr>
          <w:rFonts w:ascii="Arial" w:hAnsi="Arial" w:cs="Arial"/>
          <w:sz w:val="24"/>
          <w:szCs w:val="24"/>
        </w:rPr>
        <w:t xml:space="preserve"> y manifiesta su deseo de acceder a la siguiente información:</w:t>
      </w:r>
    </w:p>
    <w:p w:rsidR="00B913CF" w:rsidRPr="00B913CF" w:rsidRDefault="00B913CF" w:rsidP="00B913CF">
      <w:pPr>
        <w:spacing w:line="240" w:lineRule="auto"/>
        <w:jc w:val="both"/>
        <w:rPr>
          <w:rFonts w:ascii="Arial" w:hAnsi="Arial" w:cs="Arial"/>
          <w:sz w:val="24"/>
          <w:szCs w:val="24"/>
        </w:rPr>
      </w:pPr>
      <w:r w:rsidRPr="00B913CF">
        <w:rPr>
          <w:rFonts w:ascii="Arial" w:hAnsi="Arial" w:cs="Arial"/>
          <w:sz w:val="24"/>
          <w:szCs w:val="24"/>
        </w:rPr>
        <w:t xml:space="preserve">A. Del delito de peculado,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dispuesto por el delito referido. </w:t>
      </w:r>
    </w:p>
    <w:p w:rsidR="00B913CF" w:rsidRPr="00B913CF" w:rsidRDefault="00B913CF" w:rsidP="00B913CF">
      <w:pPr>
        <w:spacing w:line="240" w:lineRule="auto"/>
        <w:jc w:val="both"/>
        <w:rPr>
          <w:rFonts w:ascii="Arial" w:hAnsi="Arial" w:cs="Arial"/>
          <w:sz w:val="24"/>
          <w:szCs w:val="24"/>
        </w:rPr>
      </w:pPr>
      <w:r w:rsidRPr="00B913CF">
        <w:rPr>
          <w:rFonts w:ascii="Arial" w:hAnsi="Arial" w:cs="Arial"/>
          <w:sz w:val="24"/>
          <w:szCs w:val="24"/>
        </w:rPr>
        <w:t xml:space="preserve">B. Del delito de abuso de autoridad,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B913CF" w:rsidRPr="00B913CF" w:rsidRDefault="00B913CF" w:rsidP="00B913CF">
      <w:pPr>
        <w:spacing w:line="240" w:lineRule="auto"/>
        <w:jc w:val="both"/>
        <w:rPr>
          <w:rFonts w:ascii="Arial" w:hAnsi="Arial" w:cs="Arial"/>
          <w:sz w:val="24"/>
          <w:szCs w:val="24"/>
        </w:rPr>
      </w:pPr>
      <w:r w:rsidRPr="00B913CF">
        <w:rPr>
          <w:rFonts w:ascii="Arial" w:hAnsi="Arial" w:cs="Arial"/>
          <w:sz w:val="24"/>
          <w:szCs w:val="24"/>
        </w:rPr>
        <w:t xml:space="preserve">C. Del delito de tortura y malos tratos,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B913CF" w:rsidRPr="00B913CF" w:rsidRDefault="00B913CF" w:rsidP="00B913CF">
      <w:pPr>
        <w:spacing w:line="240" w:lineRule="auto"/>
        <w:jc w:val="both"/>
        <w:rPr>
          <w:rFonts w:ascii="Arial" w:hAnsi="Arial" w:cs="Arial"/>
          <w:sz w:val="24"/>
          <w:szCs w:val="24"/>
        </w:rPr>
      </w:pPr>
      <w:r w:rsidRPr="00B913CF">
        <w:rPr>
          <w:rFonts w:ascii="Arial" w:hAnsi="Arial" w:cs="Arial"/>
          <w:sz w:val="24"/>
          <w:szCs w:val="24"/>
        </w:rPr>
        <w:t>D.</w:t>
      </w:r>
      <w:r>
        <w:rPr>
          <w:rFonts w:ascii="Arial" w:hAnsi="Arial" w:cs="Arial"/>
          <w:sz w:val="24"/>
          <w:szCs w:val="24"/>
        </w:rPr>
        <w:t xml:space="preserve"> </w:t>
      </w:r>
      <w:r w:rsidRPr="00B913CF">
        <w:rPr>
          <w:rFonts w:ascii="Arial" w:hAnsi="Arial" w:cs="Arial"/>
          <w:sz w:val="24"/>
          <w:szCs w:val="24"/>
        </w:rPr>
        <w:t xml:space="preserve">Del delito de desaparición forzada de personas,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w:t>
      </w:r>
      <w:r w:rsidRPr="00B913CF">
        <w:rPr>
          <w:rFonts w:ascii="Arial" w:hAnsi="Arial" w:cs="Arial"/>
          <w:sz w:val="24"/>
          <w:szCs w:val="24"/>
        </w:rPr>
        <w:lastRenderedPageBreak/>
        <w:t xml:space="preserve">o cualquier otra. Desglosando que autoridades fueron las probables responsables por cada año. </w:t>
      </w:r>
    </w:p>
    <w:p w:rsidR="00B913CF" w:rsidRPr="00B913CF" w:rsidRDefault="00B913CF" w:rsidP="00B913CF">
      <w:pPr>
        <w:spacing w:line="240" w:lineRule="auto"/>
        <w:jc w:val="both"/>
        <w:rPr>
          <w:rFonts w:ascii="Arial" w:hAnsi="Arial" w:cs="Arial"/>
          <w:sz w:val="24"/>
          <w:szCs w:val="24"/>
        </w:rPr>
      </w:pPr>
      <w:r w:rsidRPr="00B913CF">
        <w:rPr>
          <w:rFonts w:ascii="Arial" w:hAnsi="Arial" w:cs="Arial"/>
          <w:sz w:val="24"/>
          <w:szCs w:val="24"/>
        </w:rPr>
        <w:t xml:space="preserve">E. Del delito de tráfico de influencias,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B913CF" w:rsidRPr="00B913CF" w:rsidRDefault="00B913CF" w:rsidP="00B913CF">
      <w:pPr>
        <w:spacing w:line="240" w:lineRule="auto"/>
        <w:jc w:val="both"/>
        <w:rPr>
          <w:rFonts w:ascii="Arial" w:hAnsi="Arial" w:cs="Arial"/>
          <w:sz w:val="24"/>
          <w:szCs w:val="24"/>
        </w:rPr>
      </w:pPr>
      <w:r w:rsidRPr="00B913CF">
        <w:rPr>
          <w:rFonts w:ascii="Arial" w:hAnsi="Arial" w:cs="Arial"/>
          <w:sz w:val="24"/>
          <w:szCs w:val="24"/>
        </w:rPr>
        <w:t xml:space="preserve">F. Del delito de cohecho,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BF3665" w:rsidRPr="00115CE3" w:rsidRDefault="00B913CF" w:rsidP="00B913CF">
      <w:pPr>
        <w:spacing w:line="240" w:lineRule="auto"/>
        <w:jc w:val="both"/>
        <w:rPr>
          <w:rFonts w:ascii="Arial" w:hAnsi="Arial" w:cs="Arial"/>
          <w:sz w:val="24"/>
          <w:szCs w:val="24"/>
        </w:rPr>
      </w:pPr>
      <w:r w:rsidRPr="00B913CF">
        <w:rPr>
          <w:rFonts w:ascii="Arial" w:hAnsi="Arial" w:cs="Arial"/>
          <w:sz w:val="24"/>
          <w:szCs w:val="24"/>
        </w:rPr>
        <w:t>G. Del delito de robo cometido por funcionarios públicos,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sustraído por el delito referido</w:t>
      </w:r>
      <w:r w:rsidR="0053156B"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2125FB">
        <w:rPr>
          <w:rFonts w:ascii="Arial" w:hAnsi="Arial" w:cs="Arial"/>
          <w:sz w:val="24"/>
          <w:szCs w:val="24"/>
        </w:rPr>
        <w:t>El Visitador Carlos Gustavo Rodríguez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2125FB">
        <w:rPr>
          <w:rFonts w:ascii="Arial" w:hAnsi="Arial" w:cs="Arial"/>
          <w:sz w:val="24"/>
          <w:szCs w:val="24"/>
        </w:rPr>
        <w:t>El Visitador Carlos Gustavo Rodríguez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E5ADD">
        <w:rPr>
          <w:rFonts w:ascii="Arial" w:hAnsi="Arial" w:cs="Arial"/>
          <w:b/>
          <w:sz w:val="24"/>
          <w:szCs w:val="24"/>
        </w:rPr>
        <w:t>02/2025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3E5ADD">
        <w:rPr>
          <w:rFonts w:ascii="Arial" w:hAnsi="Arial" w:cs="Arial"/>
          <w:b/>
          <w:sz w:val="24"/>
          <w:szCs w:val="24"/>
        </w:rPr>
        <w:t>02/2025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B913CF" w:rsidRDefault="00B913CF" w:rsidP="005F0249">
      <w:pPr>
        <w:spacing w:line="240" w:lineRule="auto"/>
        <w:jc w:val="both"/>
        <w:rPr>
          <w:rFonts w:ascii="Arial" w:hAnsi="Arial" w:cs="Arial"/>
          <w:b/>
          <w:sz w:val="24"/>
          <w:szCs w:val="24"/>
        </w:rPr>
      </w:pPr>
    </w:p>
    <w:p w:rsidR="00B913CF" w:rsidRDefault="00B913CF"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3E5ADD">
        <w:rPr>
          <w:rFonts w:ascii="Arial" w:hAnsi="Arial" w:cs="Arial"/>
          <w:b/>
          <w:sz w:val="24"/>
          <w:szCs w:val="24"/>
        </w:rPr>
        <w:t>02/2025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913CF" w:rsidRDefault="00B913CF"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2125FB" w:rsidRPr="002125FB" w:rsidRDefault="007336C3" w:rsidP="002125F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B913CF">
        <w:rPr>
          <w:rFonts w:ascii="Arial" w:hAnsi="Arial" w:cs="Arial"/>
          <w:sz w:val="24"/>
          <w:szCs w:val="24"/>
        </w:rPr>
        <w:t>E</w:t>
      </w:r>
      <w:r w:rsidR="002125FB" w:rsidRPr="002125FB">
        <w:rPr>
          <w:rFonts w:ascii="Arial" w:hAnsi="Arial" w:cs="Arial"/>
          <w:sz w:val="24"/>
          <w:szCs w:val="24"/>
        </w:rPr>
        <w:t xml:space="preserve">l rubro sobre el que se emite la reserva parcial de la información de manera razonable representa un riesgo real, puesto que claramente el dar a conocer que autoridades fueron las probables responsables concatenado con la diversa información que se solicita como lo es el año, hace que las carpetas de investigación sean identificables afectando así la seguridad de las partes que intervienen en las mismas, poniendo en riesgo el orden público, la seguridad del estado, el debido proceso, los actos de investigación, y en general todo lo que se realiza para mantener el sigilo de las indagatorias. </w:t>
      </w:r>
    </w:p>
    <w:p w:rsidR="002125FB" w:rsidRPr="002125FB" w:rsidRDefault="002125FB" w:rsidP="002125FB">
      <w:pPr>
        <w:autoSpaceDE w:val="0"/>
        <w:autoSpaceDN w:val="0"/>
        <w:adjustRightInd w:val="0"/>
        <w:spacing w:line="240" w:lineRule="auto"/>
        <w:jc w:val="both"/>
        <w:rPr>
          <w:rFonts w:ascii="Arial" w:hAnsi="Arial" w:cs="Arial"/>
          <w:sz w:val="24"/>
          <w:szCs w:val="24"/>
        </w:rPr>
      </w:pPr>
      <w:r w:rsidRPr="002125FB">
        <w:rPr>
          <w:rFonts w:ascii="Arial" w:hAnsi="Arial" w:cs="Arial"/>
          <w:sz w:val="24"/>
          <w:szCs w:val="24"/>
        </w:rPr>
        <w:t xml:space="preserve">Es un riesgo demostrable, debido a que quedó probado que la información que forma parte en las carpetas de investigación seguidas dentro de la </w:t>
      </w:r>
      <w:r w:rsidR="00B913CF">
        <w:rPr>
          <w:rFonts w:ascii="Arial" w:hAnsi="Arial" w:cs="Arial"/>
          <w:sz w:val="24"/>
          <w:szCs w:val="24"/>
        </w:rPr>
        <w:t xml:space="preserve">Visitaduría </w:t>
      </w:r>
      <w:r w:rsidRPr="002125FB">
        <w:rPr>
          <w:rFonts w:ascii="Arial" w:hAnsi="Arial" w:cs="Arial"/>
          <w:sz w:val="24"/>
          <w:szCs w:val="24"/>
        </w:rPr>
        <w:t>dejaría vulnerable toda la información contenida en las mismas, su estado procesal y principalmente los sujetos que intervienen, información que, en manos de terceros puede generar una afectación al debido proceso.</w:t>
      </w:r>
    </w:p>
    <w:p w:rsidR="007359E9" w:rsidRPr="009E1D25" w:rsidRDefault="00B913CF" w:rsidP="002125FB">
      <w:pPr>
        <w:autoSpaceDE w:val="0"/>
        <w:autoSpaceDN w:val="0"/>
        <w:adjustRightInd w:val="0"/>
        <w:spacing w:line="240" w:lineRule="auto"/>
        <w:jc w:val="both"/>
        <w:rPr>
          <w:rFonts w:ascii="Arial" w:hAnsi="Arial" w:cs="Arial"/>
          <w:sz w:val="24"/>
          <w:szCs w:val="24"/>
        </w:rPr>
      </w:pPr>
      <w:r w:rsidRPr="00B913CF">
        <w:rPr>
          <w:rFonts w:ascii="Arial" w:hAnsi="Arial" w:cs="Arial"/>
          <w:b/>
          <w:sz w:val="24"/>
          <w:szCs w:val="24"/>
        </w:rPr>
        <w:t>De</w:t>
      </w:r>
      <w:r w:rsidR="002125FB" w:rsidRPr="00B913CF">
        <w:rPr>
          <w:rFonts w:ascii="Arial" w:hAnsi="Arial" w:cs="Arial"/>
          <w:b/>
          <w:sz w:val="24"/>
          <w:szCs w:val="24"/>
        </w:rPr>
        <w:t>bido</w:t>
      </w:r>
      <w:r w:rsidR="002125FB" w:rsidRPr="002125FB">
        <w:rPr>
          <w:rFonts w:ascii="Arial" w:hAnsi="Arial" w:cs="Arial"/>
          <w:sz w:val="24"/>
          <w:szCs w:val="24"/>
        </w:rPr>
        <w:t xml:space="preserve"> a que la divulgación de la información que se busca reservar, vulnera el procedimiento de investigación y de forma directa se afecta el principio de presunción de inocencia, esto, al dar a conocer actos preparatorios de juicio y no existir sentencia emitida por un órgano </w:t>
      </w:r>
      <w:r w:rsidR="002125FB" w:rsidRPr="002125FB">
        <w:rPr>
          <w:rFonts w:ascii="Arial" w:hAnsi="Arial" w:cs="Arial"/>
          <w:sz w:val="24"/>
          <w:szCs w:val="24"/>
        </w:rPr>
        <w:lastRenderedPageBreak/>
        <w:t>jurisdiccional en términos del Código Nacional de Procedimientos Penales, dejando además en un grave estado de vulnerabilidad a la Fiscalía y a los sujetos de los procedimientos.</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2125FB">
        <w:rPr>
          <w:rFonts w:ascii="Arial" w:hAnsi="Arial" w:cs="Arial"/>
          <w:sz w:val="24"/>
          <w:szCs w:val="24"/>
        </w:rPr>
        <w:t>El Visitador Carlos Gustavo Rodríguez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2125FB">
        <w:rPr>
          <w:rFonts w:ascii="Arial" w:hAnsi="Arial" w:cs="Arial"/>
          <w:sz w:val="24"/>
          <w:szCs w:val="24"/>
        </w:rPr>
        <w:t xml:space="preserve">el </w:t>
      </w:r>
      <w:r w:rsidR="002125FB" w:rsidRPr="002125FB">
        <w:rPr>
          <w:rFonts w:ascii="Arial" w:hAnsi="Arial" w:cs="Arial"/>
          <w:i/>
          <w:sz w:val="24"/>
          <w:szCs w:val="24"/>
        </w:rPr>
        <w:t>Visitador Carlos Gustavo Rodríguez Cruz</w:t>
      </w:r>
      <w:r w:rsidR="002125FB" w:rsidRPr="00115CE3">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 xml:space="preserve">la información pudiera poner </w:t>
      </w:r>
      <w:r w:rsidRPr="003F7702">
        <w:rPr>
          <w:rFonts w:ascii="Arial" w:hAnsi="Arial" w:cs="Arial"/>
          <w:sz w:val="24"/>
          <w:szCs w:val="24"/>
        </w:rPr>
        <w:lastRenderedPageBreak/>
        <w:t>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913CF" w:rsidRDefault="00B913CF"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474AB" w:rsidRDefault="002125FB" w:rsidP="003474AB">
      <w:pPr>
        <w:jc w:val="both"/>
        <w:rPr>
          <w:rFonts w:ascii="Arial" w:eastAsiaTheme="minorHAnsi" w:hAnsi="Arial" w:cs="Arial"/>
          <w:color w:val="000000"/>
          <w:sz w:val="24"/>
          <w:szCs w:val="24"/>
          <w:lang w:eastAsia="en-US"/>
        </w:rPr>
      </w:pPr>
      <w:r w:rsidRPr="002125FB">
        <w:rPr>
          <w:rFonts w:ascii="Arial" w:eastAsiaTheme="minorHAnsi" w:hAnsi="Arial" w:cs="Arial"/>
          <w:color w:val="000000"/>
          <w:sz w:val="24"/>
          <w:szCs w:val="24"/>
          <w:lang w:eastAsia="en-US"/>
        </w:rPr>
        <w:t>que autoridades fueron las probables responsables, que se requieren en la solicitud UT-SI-P-378-240469825000378-2025, relativa a la información contenida dentro de las carpetas de investigación iniciadas en los años 2016, 2017, 2018, 2019, 2020, 2021, 2022, 2023, 2024 y lo que va de 2025, respecto de los delitos de peculado, abuso de autoridad, tráfico de influencias, cohecho y robo</w:t>
      </w:r>
      <w:r w:rsidR="00B913CF">
        <w:rPr>
          <w:rFonts w:ascii="Arial" w:eastAsiaTheme="minorHAnsi" w:hAnsi="Arial" w:cs="Arial"/>
          <w:color w:val="000000"/>
          <w:sz w:val="24"/>
          <w:szCs w:val="24"/>
          <w:lang w:eastAsia="en-US"/>
        </w:rPr>
        <w:t>, que lleva la Visitaduría</w:t>
      </w:r>
      <w:r w:rsidRPr="002125FB">
        <w:rPr>
          <w:rFonts w:ascii="Arial" w:eastAsiaTheme="minorHAnsi" w:hAnsi="Arial" w:cs="Arial"/>
          <w:color w:val="000000"/>
          <w:sz w:val="24"/>
          <w:szCs w:val="24"/>
          <w:lang w:eastAsia="en-US"/>
        </w:rPr>
        <w:t>.</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735056">
        <w:rPr>
          <w:rFonts w:ascii="Arial" w:hAnsi="Arial" w:cs="Arial"/>
          <w:sz w:val="24"/>
          <w:szCs w:val="24"/>
        </w:rPr>
        <w:t>N</w:t>
      </w:r>
      <w:r w:rsidR="001E22D9" w:rsidRPr="00735056">
        <w:rPr>
          <w:rFonts w:ascii="Arial" w:hAnsi="Arial" w:cs="Arial"/>
          <w:sz w:val="24"/>
          <w:szCs w:val="24"/>
        </w:rPr>
        <w:t xml:space="preserve">o se realizará versión pública. </w:t>
      </w:r>
    </w:p>
    <w:p w:rsidR="00B913CF" w:rsidRPr="00735056" w:rsidRDefault="00B913CF" w:rsidP="005F0249">
      <w:pPr>
        <w:spacing w:line="240" w:lineRule="auto"/>
        <w:jc w:val="both"/>
        <w:rPr>
          <w:rFonts w:ascii="Arial" w:hAnsi="Arial" w:cs="Arial"/>
          <w:sz w:val="24"/>
          <w:szCs w:val="24"/>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3E5ADD">
        <w:rPr>
          <w:rFonts w:ascii="Arial" w:hAnsi="Arial" w:cs="Arial"/>
          <w:b/>
          <w:sz w:val="24"/>
          <w:szCs w:val="24"/>
        </w:rPr>
        <w:t>02/2025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w:t>
      </w:r>
      <w:r w:rsidR="002125FB">
        <w:rPr>
          <w:rFonts w:ascii="Arial" w:hAnsi="Arial" w:cs="Arial"/>
          <w:sz w:val="24"/>
          <w:szCs w:val="24"/>
        </w:rPr>
        <w:t xml:space="preserve"> Visitador Carlos Gustavo Rodríguez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E5ADD">
        <w:rPr>
          <w:rFonts w:ascii="Arial" w:hAnsi="Arial" w:cs="Arial"/>
          <w:sz w:val="24"/>
          <w:szCs w:val="24"/>
        </w:rPr>
        <w:t>al</w:t>
      </w:r>
      <w:r w:rsidR="002125FB">
        <w:rPr>
          <w:rFonts w:ascii="Arial" w:hAnsi="Arial" w:cs="Arial"/>
          <w:sz w:val="24"/>
          <w:szCs w:val="24"/>
        </w:rPr>
        <w:t xml:space="preserve"> Visitador Carlos Gustavo Rodríguez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3E5ADD">
        <w:rPr>
          <w:rFonts w:ascii="Arial" w:hAnsi="Arial" w:cs="Arial"/>
          <w:sz w:val="24"/>
          <w:szCs w:val="24"/>
        </w:rPr>
        <w:t>al</w:t>
      </w:r>
      <w:r w:rsidR="002125FB">
        <w:rPr>
          <w:rFonts w:ascii="Arial" w:hAnsi="Arial" w:cs="Arial"/>
          <w:sz w:val="24"/>
          <w:szCs w:val="24"/>
        </w:rPr>
        <w:t xml:space="preserve"> Visitador Carlos Gustavo Rodríguez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35056" w:rsidRDefault="00735056"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E5ADD">
        <w:rPr>
          <w:rFonts w:ascii="Arial" w:hAnsi="Arial" w:cs="Arial"/>
          <w:b/>
          <w:sz w:val="24"/>
          <w:szCs w:val="24"/>
        </w:rPr>
        <w:t>02/2025</w:t>
      </w:r>
      <w:r w:rsidRPr="00115CE3">
        <w:rPr>
          <w:rFonts w:ascii="Arial" w:hAnsi="Arial" w:cs="Arial"/>
          <w:b/>
          <w:sz w:val="24"/>
          <w:szCs w:val="24"/>
        </w:rPr>
        <w:t xml:space="preserve"> </w:t>
      </w:r>
      <w:r w:rsidRPr="00115CE3">
        <w:rPr>
          <w:rFonts w:ascii="Arial" w:hAnsi="Arial" w:cs="Arial"/>
          <w:sz w:val="24"/>
          <w:szCs w:val="24"/>
        </w:rPr>
        <w:t xml:space="preserve">emitido por </w:t>
      </w:r>
      <w:r w:rsidR="003E5ADD">
        <w:rPr>
          <w:rFonts w:ascii="Arial" w:hAnsi="Arial" w:cs="Arial"/>
          <w:sz w:val="24"/>
          <w:szCs w:val="24"/>
        </w:rPr>
        <w:t>el</w:t>
      </w:r>
      <w:r w:rsidR="003E5ADD" w:rsidRPr="00115CE3">
        <w:rPr>
          <w:rFonts w:ascii="Arial" w:hAnsi="Arial" w:cs="Arial"/>
          <w:sz w:val="24"/>
          <w:szCs w:val="24"/>
        </w:rPr>
        <w:t xml:space="preserve"> </w:t>
      </w:r>
      <w:r w:rsidR="002125FB">
        <w:rPr>
          <w:rFonts w:ascii="Arial" w:hAnsi="Arial" w:cs="Arial"/>
          <w:sz w:val="24"/>
          <w:szCs w:val="24"/>
        </w:rPr>
        <w:t>Visitador Carlos Gustavo Rodríguez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913CF" w:rsidRDefault="00B913CF" w:rsidP="005F0249">
      <w:pPr>
        <w:spacing w:line="240" w:lineRule="auto"/>
        <w:jc w:val="both"/>
        <w:rPr>
          <w:rFonts w:ascii="Arial" w:hAnsi="Arial" w:cs="Arial"/>
          <w:b/>
          <w:sz w:val="24"/>
          <w:szCs w:val="24"/>
        </w:rPr>
      </w:pPr>
    </w:p>
    <w:p w:rsidR="003B7224" w:rsidRDefault="00476EF2" w:rsidP="003B7224">
      <w:pPr>
        <w:spacing w:line="240" w:lineRule="auto"/>
        <w:jc w:val="both"/>
        <w:rPr>
          <w:rFonts w:ascii="Arial" w:hAnsi="Arial" w:cs="Arial"/>
          <w:sz w:val="24"/>
          <w:szCs w:val="24"/>
        </w:rPr>
      </w:pPr>
      <w:r w:rsidRPr="00115CE3">
        <w:rPr>
          <w:rFonts w:ascii="Arial" w:hAnsi="Arial" w:cs="Arial"/>
          <w:b/>
          <w:sz w:val="24"/>
          <w:szCs w:val="24"/>
        </w:rPr>
        <w:t xml:space="preserve">SEGUNDO. </w:t>
      </w:r>
      <w:r w:rsidR="003B7224">
        <w:rPr>
          <w:rFonts w:ascii="Arial" w:hAnsi="Arial" w:cs="Arial"/>
          <w:sz w:val="24"/>
          <w:szCs w:val="24"/>
        </w:rPr>
        <w:t>El Visitador Carlos Gustavo Rodríguez Cruz</w:t>
      </w:r>
      <w:r w:rsidR="003B722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3B7224" w:rsidRPr="00115CE3">
        <w:rPr>
          <w:rFonts w:ascii="Arial" w:hAnsi="Arial" w:cs="Arial"/>
          <w:i/>
          <w:sz w:val="24"/>
          <w:szCs w:val="24"/>
        </w:rPr>
        <w:t>tercero</w:t>
      </w:r>
      <w:r w:rsidR="003B7224" w:rsidRPr="00115CE3">
        <w:rPr>
          <w:rFonts w:ascii="Arial" w:hAnsi="Arial" w:cs="Arial"/>
          <w:sz w:val="24"/>
          <w:szCs w:val="24"/>
        </w:rPr>
        <w:t xml:space="preserve"> fracción III de la presente resolución.</w:t>
      </w:r>
    </w:p>
    <w:p w:rsidR="00B913CF" w:rsidRDefault="00B913CF" w:rsidP="005F0249">
      <w:pPr>
        <w:spacing w:line="240" w:lineRule="auto"/>
        <w:jc w:val="both"/>
        <w:rPr>
          <w:rFonts w:ascii="Arial" w:hAnsi="Arial" w:cs="Arial"/>
          <w:b/>
          <w:sz w:val="24"/>
          <w:szCs w:val="24"/>
        </w:rPr>
      </w:pPr>
    </w:p>
    <w:p w:rsidR="00B913CF"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TERCERO. </w:t>
      </w:r>
      <w:r w:rsidR="003B7224" w:rsidRPr="00115CE3">
        <w:rPr>
          <w:rFonts w:ascii="Arial" w:hAnsi="Arial" w:cs="Arial"/>
          <w:sz w:val="24"/>
          <w:szCs w:val="24"/>
        </w:rPr>
        <w:t>Se instruye</w:t>
      </w:r>
      <w:r w:rsidR="003B7224">
        <w:rPr>
          <w:rFonts w:ascii="Arial" w:hAnsi="Arial" w:cs="Arial"/>
          <w:sz w:val="24"/>
          <w:szCs w:val="24"/>
        </w:rPr>
        <w:t xml:space="preserve"> al Visitador Carlos Gustavo Rodríguez Cruz</w:t>
      </w:r>
      <w:r w:rsidR="003B7224" w:rsidRPr="00115CE3">
        <w:rPr>
          <w:rFonts w:ascii="Arial" w:hAnsi="Arial" w:cs="Arial"/>
          <w:sz w:val="24"/>
          <w:szCs w:val="24"/>
        </w:rPr>
        <w:t xml:space="preserve"> para que dé cumplimiento a los efectos de la presente resolución establecidos en el considerando </w:t>
      </w:r>
      <w:r w:rsidR="003B7224" w:rsidRPr="00115CE3">
        <w:rPr>
          <w:rFonts w:ascii="Arial" w:hAnsi="Arial" w:cs="Arial"/>
          <w:i/>
          <w:sz w:val="24"/>
          <w:szCs w:val="24"/>
        </w:rPr>
        <w:t>tercero</w:t>
      </w:r>
      <w:r w:rsidR="003B7224" w:rsidRPr="00115CE3">
        <w:rPr>
          <w:rFonts w:ascii="Arial" w:hAnsi="Arial" w:cs="Arial"/>
          <w:sz w:val="24"/>
          <w:szCs w:val="24"/>
        </w:rPr>
        <w:t xml:space="preserve"> fracción V.</w:t>
      </w:r>
      <w:bookmarkEnd w:id="1"/>
    </w:p>
    <w:p w:rsidR="003B7224" w:rsidRDefault="003B7224" w:rsidP="005F0249">
      <w:pPr>
        <w:spacing w:line="240" w:lineRule="auto"/>
        <w:jc w:val="both"/>
        <w:rPr>
          <w:rFonts w:ascii="Arial" w:hAnsi="Arial" w:cs="Arial"/>
          <w:sz w:val="24"/>
          <w:szCs w:val="24"/>
        </w:rPr>
      </w:pP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2125FB">
        <w:rPr>
          <w:rFonts w:ascii="Arial" w:hAnsi="Arial" w:cs="Arial"/>
          <w:b/>
          <w:sz w:val="24"/>
          <w:szCs w:val="24"/>
        </w:rPr>
        <w:t>6</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p w:rsidR="00735056" w:rsidRDefault="00735056" w:rsidP="005F0249">
      <w:pPr>
        <w:spacing w:line="240" w:lineRule="auto"/>
        <w:jc w:val="both"/>
        <w:rPr>
          <w:rFonts w:ascii="Arial" w:hAnsi="Arial" w:cs="Arial"/>
          <w:b/>
          <w:sz w:val="24"/>
          <w:szCs w:val="24"/>
        </w:rPr>
      </w:pP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35056" w:rsidRDefault="00735056" w:rsidP="00EF1D58">
      <w:pPr>
        <w:spacing w:after="0"/>
        <w:jc w:val="both"/>
        <w:rPr>
          <w:rFonts w:ascii="Arial" w:hAnsi="Arial" w:cs="Arial"/>
          <w:sz w:val="24"/>
          <w:szCs w:val="24"/>
          <w:highlight w:val="yellow"/>
        </w:rPr>
      </w:pPr>
    </w:p>
    <w:p w:rsidR="00763C6C" w:rsidRPr="00115CE3" w:rsidRDefault="00763C6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35056" w:rsidRDefault="00735056" w:rsidP="00EF1D58">
      <w:pPr>
        <w:tabs>
          <w:tab w:val="left" w:pos="8998"/>
          <w:tab w:val="left" w:pos="9932"/>
        </w:tabs>
        <w:spacing w:before="20" w:after="0"/>
        <w:rPr>
          <w:rFonts w:ascii="Arial" w:eastAsia="Arial" w:hAnsi="Arial" w:cs="Arial"/>
          <w:b/>
          <w:sz w:val="24"/>
          <w:szCs w:val="24"/>
        </w:rPr>
      </w:pPr>
    </w:p>
    <w:p w:rsidR="00735056" w:rsidRDefault="0073505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35056" w:rsidRDefault="0073505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199D" w:rsidRDefault="0052199D">
      <w:r>
        <w:separator/>
      </w:r>
    </w:p>
  </w:endnote>
  <w:endnote w:type="continuationSeparator" w:id="0">
    <w:p w:rsidR="0052199D" w:rsidRDefault="005219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103" w:rsidRDefault="00ED11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103" w:rsidRDefault="00ED11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199D" w:rsidRDefault="0052199D">
      <w:r>
        <w:separator/>
      </w:r>
    </w:p>
  </w:footnote>
  <w:footnote w:type="continuationSeparator" w:id="0">
    <w:p w:rsidR="0052199D" w:rsidRDefault="005219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103" w:rsidRDefault="00ED11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41807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D110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41808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-63742</wp:posOffset>
              </wp:positionH>
              <wp:positionV relativeFrom="paragraph">
                <wp:posOffset>45335</wp:posOffset>
              </wp:positionV>
              <wp:extent cx="6484620" cy="448786"/>
              <wp:effectExtent l="19050" t="19050" r="11430" b="27940"/>
              <wp:wrapNone/>
              <wp:docPr id="2" name="2 Cuadro de texto"/>
              <wp:cNvGraphicFramePr/>
              <a:graphic xmlns:a="http://schemas.openxmlformats.org/drawingml/2006/main">
                <a:graphicData uri="http://schemas.microsoft.com/office/word/2010/wordprocessingShape">
                  <wps:wsp>
                    <wps:cNvSpPr txBox="1"/>
                    <wps:spPr>
                      <a:xfrm>
                        <a:off x="0" y="0"/>
                        <a:ext cx="6484620" cy="448786"/>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2125FB">
                            <w:rPr>
                              <w:rFonts w:ascii="Arial" w:hAnsi="Arial" w:cs="Arial"/>
                              <w:b/>
                              <w:color w:val="FFFFFF" w:themeColor="background1"/>
                              <w:sz w:val="18"/>
                              <w:szCs w:val="18"/>
                              <w:lang w:val="es-ES"/>
                            </w:rPr>
                            <w:t>02/</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w:t>
                          </w:r>
                          <w:r w:rsidR="002125FB">
                            <w:rPr>
                              <w:rFonts w:ascii="Arial" w:hAnsi="Arial" w:cs="Arial"/>
                              <w:color w:val="FFFFFF" w:themeColor="background1"/>
                              <w:sz w:val="18"/>
                              <w:szCs w:val="18"/>
                              <w:lang w:val="es-ES"/>
                            </w:rPr>
                            <w:t>Visitador</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5pt;margin-top:3.55pt;width:510.6pt;height:35.3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2125FB">
                      <w:rPr>
                        <w:rFonts w:ascii="Arial" w:hAnsi="Arial" w:cs="Arial"/>
                        <w:b/>
                        <w:color w:val="FFFFFF" w:themeColor="background1"/>
                        <w:sz w:val="18"/>
                        <w:szCs w:val="18"/>
                        <w:lang w:val="es-ES"/>
                      </w:rPr>
                      <w:t>02/</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w:t>
                    </w:r>
                    <w:r w:rsidR="002125FB">
                      <w:rPr>
                        <w:rFonts w:ascii="Arial" w:hAnsi="Arial" w:cs="Arial"/>
                        <w:color w:val="FFFFFF" w:themeColor="background1"/>
                        <w:sz w:val="18"/>
                        <w:szCs w:val="18"/>
                        <w:lang w:val="es-ES"/>
                      </w:rPr>
                      <w:t>Visitador</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103" w:rsidRDefault="00ED11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41807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25FB"/>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B7224"/>
    <w:rsid w:val="003C1381"/>
    <w:rsid w:val="003C17BE"/>
    <w:rsid w:val="003C1914"/>
    <w:rsid w:val="003C2D3B"/>
    <w:rsid w:val="003C7D26"/>
    <w:rsid w:val="003D24D7"/>
    <w:rsid w:val="003D3322"/>
    <w:rsid w:val="003D379C"/>
    <w:rsid w:val="003D6E37"/>
    <w:rsid w:val="003D721A"/>
    <w:rsid w:val="003E03FF"/>
    <w:rsid w:val="003E59C5"/>
    <w:rsid w:val="003E5ADD"/>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5D1C"/>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199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26A3"/>
    <w:rsid w:val="006C5FA7"/>
    <w:rsid w:val="006D16E0"/>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056"/>
    <w:rsid w:val="007359E9"/>
    <w:rsid w:val="00740F43"/>
    <w:rsid w:val="0074193F"/>
    <w:rsid w:val="0074476D"/>
    <w:rsid w:val="007450C6"/>
    <w:rsid w:val="007460DC"/>
    <w:rsid w:val="0074687D"/>
    <w:rsid w:val="00752543"/>
    <w:rsid w:val="00752DEA"/>
    <w:rsid w:val="0076137E"/>
    <w:rsid w:val="00761E70"/>
    <w:rsid w:val="00763C6C"/>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210"/>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562"/>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3F38"/>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13C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103"/>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78E"/>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65FC"/>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CD07E6-E213-498E-A780-60701579A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2926</Words>
  <Characters>16098</Characters>
  <Application>Microsoft Office Word</Application>
  <DocSecurity>0</DocSecurity>
  <Lines>134</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2025-09-03T20:30:00Z</cp:lastPrinted>
  <dcterms:created xsi:type="dcterms:W3CDTF">2025-09-01T23:46:00Z</dcterms:created>
  <dcterms:modified xsi:type="dcterms:W3CDTF">2025-09-18T17:23:00Z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