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15269" w:rsidRDefault="00E15269" w:rsidP="007667A9">
      <w:pPr>
        <w:jc w:val="both"/>
      </w:pPr>
    </w:p>
    <w:p w:rsidR="00E15269" w:rsidRPr="00461A92" w:rsidRDefault="00E15269" w:rsidP="00E15269">
      <w:pPr>
        <w:jc w:val="both"/>
        <w:rPr>
          <w:b/>
        </w:rPr>
      </w:pPr>
      <w:r w:rsidRPr="00461A92">
        <w:rPr>
          <w:b/>
        </w:rPr>
        <w:t>NO SE GENERÓ INFORMACIÓN</w:t>
      </w:r>
    </w:p>
    <w:p w:rsidR="00E15269" w:rsidRPr="00CF394E" w:rsidRDefault="00E15269" w:rsidP="00E15269">
      <w:pPr>
        <w:jc w:val="both"/>
      </w:pPr>
      <w:r w:rsidRPr="00CF394E">
        <w:t>Este sujeto obligado si está facultado para generar la información requerida dentro de la Plataforma Nacional y Estatal de Transparencia, de conformidad con lo establecido en los artículos 122 BIS de la Constitución Política del Estado de San Luis Potosí, artículos 19 y 22 fracción XVI de la Ley Orgánica de la Fiscalía General del Estado, sin embargo, durante el período a reportar no se generó información</w:t>
      </w:r>
      <w:r w:rsidR="0003093F">
        <w:t>, porque</w:t>
      </w:r>
      <w:r w:rsidR="00413574">
        <w:t xml:space="preserve"> no se llevó ningún tipo de</w:t>
      </w:r>
      <w:r w:rsidRPr="00CF394E">
        <w:t xml:space="preserve"> </w:t>
      </w:r>
      <w:r w:rsidR="00A30C8E">
        <w:t>modificación o modificaciones</w:t>
      </w:r>
      <w:r w:rsidR="00413574" w:rsidRPr="00A30C8E">
        <w:t xml:space="preserve"> </w:t>
      </w:r>
      <w:r w:rsidR="00C33266">
        <w:t>a cualquier c</w:t>
      </w:r>
      <w:r w:rsidR="00C33266" w:rsidRPr="00C33266">
        <w:t>onvenios de coordinación, de concertación con el sector social o privado</w:t>
      </w:r>
      <w:r w:rsidRPr="00CF394E">
        <w:t xml:space="preserve"> para lograr los objetivos de la planeación nacional del desarrollo y que sea celebrado con los sectores social y privado, tanto en el ámbi</w:t>
      </w:r>
      <w:r w:rsidR="00C33266">
        <w:t>to nacional c</w:t>
      </w:r>
      <w:r w:rsidR="00925CFE">
        <w:t xml:space="preserve">omo internacional, </w:t>
      </w:r>
      <w:r w:rsidR="00413574">
        <w:t>se llenó</w:t>
      </w:r>
      <w:r w:rsidR="00C33266" w:rsidRPr="00C33266">
        <w:t xml:space="preserve"> únicamente para cumplir con el fo</w:t>
      </w:r>
      <w:r w:rsidR="00413574">
        <w:t xml:space="preserve">rmato; lo anterior con fundamento en lo establecido: </w:t>
      </w:r>
    </w:p>
    <w:p w:rsidR="007667A9" w:rsidRPr="007667A9" w:rsidRDefault="007667A9" w:rsidP="007667A9">
      <w:pPr>
        <w:jc w:val="both"/>
        <w:rPr>
          <w:b/>
        </w:rPr>
      </w:pPr>
      <w:r w:rsidRPr="007667A9">
        <w:rPr>
          <w:b/>
        </w:rPr>
        <w:t>Constitución Política del Estado de San Luis Potosí</w:t>
      </w:r>
      <w:bookmarkStart w:id="0" w:name="_GoBack"/>
      <w:bookmarkEnd w:id="0"/>
    </w:p>
    <w:p w:rsidR="007667A9" w:rsidRDefault="0071080E" w:rsidP="007667A9">
      <w:pPr>
        <w:jc w:val="both"/>
      </w:pPr>
      <w:r w:rsidRPr="007667A9">
        <w:rPr>
          <w:b/>
        </w:rPr>
        <w:t>ARTÍCULO 122 BIS.</w:t>
      </w:r>
      <w:r>
        <w:t xml:space="preserve"> En San Luis Potosí todas las personas tienen derecho a la justicia penal, y el Estado deberá garantizar el acceso efectivo a ella. El Ministerio Público se organizará en una Fiscalía General del Estado, como órgano público dotado de personalidad jurídica y patrimonio propio; así como de autonomía pres</w:t>
      </w:r>
      <w:r w:rsidR="007667A9">
        <w:t>upuestal, técnica y de gestión….</w:t>
      </w:r>
    </w:p>
    <w:p w:rsidR="007667A9" w:rsidRPr="007667A9" w:rsidRDefault="007667A9" w:rsidP="007667A9">
      <w:pPr>
        <w:jc w:val="both"/>
        <w:rPr>
          <w:b/>
        </w:rPr>
      </w:pPr>
      <w:r w:rsidRPr="007667A9">
        <w:rPr>
          <w:b/>
        </w:rPr>
        <w:t>Ley Orgánica de la Fiscalía General del Estado</w:t>
      </w:r>
    </w:p>
    <w:p w:rsidR="00FF4127" w:rsidRDefault="007667A9" w:rsidP="007667A9">
      <w:pPr>
        <w:jc w:val="both"/>
      </w:pPr>
      <w:r w:rsidRPr="007667A9">
        <w:rPr>
          <w:b/>
        </w:rPr>
        <w:t>ARTÍCULO 19</w:t>
      </w:r>
      <w:r>
        <w:t>. Titularidad. La Fiscalía General estará a cargo del Fiscal General, quien ejercerá la titularidad de la misma a fin de garantizar su autonomía y cumplir con las responsabilidades que determina la Constitución, la presente Ley y demás disposiciones normativas.</w:t>
      </w:r>
    </w:p>
    <w:p w:rsidR="007667A9" w:rsidRPr="00E15269" w:rsidRDefault="007667A9" w:rsidP="007667A9">
      <w:pPr>
        <w:jc w:val="both"/>
        <w:rPr>
          <w:b/>
        </w:rPr>
      </w:pPr>
    </w:p>
    <w:p w:rsidR="00E15269" w:rsidRDefault="00E15269" w:rsidP="007667A9">
      <w:pPr>
        <w:jc w:val="both"/>
      </w:pPr>
      <w:r w:rsidRPr="00E15269">
        <w:rPr>
          <w:b/>
        </w:rPr>
        <w:t>ARTÍCULO 22</w:t>
      </w:r>
      <w:r>
        <w:t xml:space="preserve">. Atribuciones del Fiscal General. </w:t>
      </w:r>
    </w:p>
    <w:p w:rsidR="00D50AAC" w:rsidRDefault="00E15269" w:rsidP="007667A9">
      <w:pPr>
        <w:jc w:val="both"/>
      </w:pPr>
      <w:r>
        <w:t>Las funciones y atribuciones del Fiscal General son:</w:t>
      </w:r>
    </w:p>
    <w:p w:rsidR="00EF5D04" w:rsidRDefault="00EF5D04" w:rsidP="007667A9">
      <w:pPr>
        <w:jc w:val="both"/>
      </w:pPr>
      <w:r w:rsidRPr="00EF5D04">
        <w:rPr>
          <w:b/>
        </w:rPr>
        <w:t>XVI.</w:t>
      </w:r>
      <w:r>
        <w:t xml:space="preserve"> Celebrar acuerdos, bases de colaboración, convenios y demás instrumentos jurídicos con autoridades federales, estatales, y con los municipios integrantes de la Entidad, así como con las organizaciones de los sectores social y privado, para el cumplimiento de sus fines;</w:t>
      </w:r>
    </w:p>
    <w:sectPr w:rsidR="00EF5D04" w:rsidSect="00AC5057">
      <w:pgSz w:w="12240" w:h="20160" w:code="5"/>
      <w:pgMar w:top="1418" w:right="2268" w:bottom="1985" w:left="851" w:header="709" w:footer="62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81863C4"/>
    <w:multiLevelType w:val="hybridMultilevel"/>
    <w:tmpl w:val="09E4D0CA"/>
    <w:lvl w:ilvl="0" w:tplc="475C0C80">
      <w:start w:val="1"/>
      <w:numFmt w:val="upperRoman"/>
      <w:lvlText w:val="%1."/>
      <w:lvlJc w:val="left"/>
      <w:pPr>
        <w:ind w:left="765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125" w:hanging="360"/>
      </w:pPr>
    </w:lvl>
    <w:lvl w:ilvl="2" w:tplc="080A001B" w:tentative="1">
      <w:start w:val="1"/>
      <w:numFmt w:val="lowerRoman"/>
      <w:lvlText w:val="%3."/>
      <w:lvlJc w:val="right"/>
      <w:pPr>
        <w:ind w:left="1845" w:hanging="180"/>
      </w:pPr>
    </w:lvl>
    <w:lvl w:ilvl="3" w:tplc="080A000F" w:tentative="1">
      <w:start w:val="1"/>
      <w:numFmt w:val="decimal"/>
      <w:lvlText w:val="%4."/>
      <w:lvlJc w:val="left"/>
      <w:pPr>
        <w:ind w:left="2565" w:hanging="360"/>
      </w:pPr>
    </w:lvl>
    <w:lvl w:ilvl="4" w:tplc="080A0019" w:tentative="1">
      <w:start w:val="1"/>
      <w:numFmt w:val="lowerLetter"/>
      <w:lvlText w:val="%5."/>
      <w:lvlJc w:val="left"/>
      <w:pPr>
        <w:ind w:left="3285" w:hanging="360"/>
      </w:pPr>
    </w:lvl>
    <w:lvl w:ilvl="5" w:tplc="080A001B" w:tentative="1">
      <w:start w:val="1"/>
      <w:numFmt w:val="lowerRoman"/>
      <w:lvlText w:val="%6."/>
      <w:lvlJc w:val="right"/>
      <w:pPr>
        <w:ind w:left="4005" w:hanging="180"/>
      </w:pPr>
    </w:lvl>
    <w:lvl w:ilvl="6" w:tplc="080A000F" w:tentative="1">
      <w:start w:val="1"/>
      <w:numFmt w:val="decimal"/>
      <w:lvlText w:val="%7."/>
      <w:lvlJc w:val="left"/>
      <w:pPr>
        <w:ind w:left="4725" w:hanging="360"/>
      </w:pPr>
    </w:lvl>
    <w:lvl w:ilvl="7" w:tplc="080A0019" w:tentative="1">
      <w:start w:val="1"/>
      <w:numFmt w:val="lowerLetter"/>
      <w:lvlText w:val="%8."/>
      <w:lvlJc w:val="left"/>
      <w:pPr>
        <w:ind w:left="5445" w:hanging="360"/>
      </w:pPr>
    </w:lvl>
    <w:lvl w:ilvl="8" w:tplc="080A001B" w:tentative="1">
      <w:start w:val="1"/>
      <w:numFmt w:val="lowerRoman"/>
      <w:lvlText w:val="%9."/>
      <w:lvlJc w:val="right"/>
      <w:pPr>
        <w:ind w:left="6165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3807"/>
    <w:rsid w:val="0003093F"/>
    <w:rsid w:val="000873A0"/>
    <w:rsid w:val="002810E5"/>
    <w:rsid w:val="00413574"/>
    <w:rsid w:val="004948FB"/>
    <w:rsid w:val="00552D9B"/>
    <w:rsid w:val="006F5A95"/>
    <w:rsid w:val="0071080E"/>
    <w:rsid w:val="00765C52"/>
    <w:rsid w:val="007667A9"/>
    <w:rsid w:val="007D3B98"/>
    <w:rsid w:val="007E6050"/>
    <w:rsid w:val="00925CFE"/>
    <w:rsid w:val="009449E5"/>
    <w:rsid w:val="009C1D40"/>
    <w:rsid w:val="00A30C8E"/>
    <w:rsid w:val="00AB4F6B"/>
    <w:rsid w:val="00AC3807"/>
    <w:rsid w:val="00B204FC"/>
    <w:rsid w:val="00BC36EF"/>
    <w:rsid w:val="00C33266"/>
    <w:rsid w:val="00CF394E"/>
    <w:rsid w:val="00D50AAC"/>
    <w:rsid w:val="00D637F1"/>
    <w:rsid w:val="00E15269"/>
    <w:rsid w:val="00E3291F"/>
    <w:rsid w:val="00EF5D04"/>
    <w:rsid w:val="00FF41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EBC88"/>
  <w15:chartTrackingRefBased/>
  <w15:docId w15:val="{DDE22279-E47E-4188-92C1-37AF11AA36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380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D50AA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200</TotalTime>
  <Pages>1</Pages>
  <Words>300</Words>
  <Characters>1653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FGESLP</cp:lastModifiedBy>
  <cp:revision>27</cp:revision>
  <dcterms:created xsi:type="dcterms:W3CDTF">2022-04-06T16:44:00Z</dcterms:created>
  <dcterms:modified xsi:type="dcterms:W3CDTF">2025-10-09T19:25:00Z</dcterms:modified>
</cp:coreProperties>
</file>