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47C1864C" w:rsidR="007949FF" w:rsidRDefault="007949FF" w:rsidP="004119A8">
      <w:pPr>
        <w:jc w:val="right"/>
      </w:pPr>
      <w:r>
        <w:t xml:space="preserve">EL Naranjo S.L.P., </w:t>
      </w:r>
      <w:r w:rsidR="002702FC">
        <w:t>a 3</w:t>
      </w:r>
      <w:r w:rsidR="003723E2">
        <w:t>1</w:t>
      </w:r>
      <w:r w:rsidR="002702FC">
        <w:t xml:space="preserve"> de </w:t>
      </w:r>
      <w:r w:rsidR="00AC7A75">
        <w:t xml:space="preserve">AGOSTO </w:t>
      </w:r>
      <w:r w:rsidR="002702FC">
        <w:t>de</w:t>
      </w:r>
      <w:r>
        <w:t xml:space="preserve"> 202</w:t>
      </w:r>
      <w:r w:rsidR="00AC7A75">
        <w:t>5</w:t>
      </w:r>
    </w:p>
    <w:p w14:paraId="5DD89906" w14:textId="77777777" w:rsidR="007949FF" w:rsidRDefault="007949FF" w:rsidP="007949FF">
      <w:pPr>
        <w:jc w:val="both"/>
      </w:pPr>
    </w:p>
    <w:p w14:paraId="7921BAA6" w14:textId="5DE3C509" w:rsidR="007949FF" w:rsidRDefault="007949FF" w:rsidP="007949FF">
      <w:pPr>
        <w:jc w:val="both"/>
        <w:rPr>
          <w:sz w:val="32"/>
          <w:szCs w:val="32"/>
        </w:rPr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XXVIII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>, referente en la información a publicar a la Deuda Pública; En este periodo la información que hagan del conocimiento de la Secretaria de Hacienda y Crédito Público (SHCP) (o su homóloga estatal) sobre los datos de todos los Financiamientos Contratados o Empréstitos, así como de los movimientos que se efectúen en estos, de acuerdo con lo señalado en el Artículo 28 de la Ley General de Deuda Pública o norma que resulte aplicable</w:t>
      </w:r>
      <w:r>
        <w:rPr>
          <w:sz w:val="32"/>
          <w:szCs w:val="32"/>
        </w:rPr>
        <w:t>.</w:t>
      </w:r>
    </w:p>
    <w:p w14:paraId="36FC7625" w14:textId="75430F83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no contamos con un </w:t>
      </w:r>
      <w:r>
        <w:rPr>
          <w:sz w:val="32"/>
          <w:szCs w:val="32"/>
        </w:rPr>
        <w:t>Deuda Pública 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5C02E10E" w:rsidR="00EE1AA2" w:rsidRPr="007949FF" w:rsidRDefault="003C4600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C.P. ANA PATRICIA RANGEL ONTIVEROS </w:t>
      </w:r>
    </w:p>
    <w:p w14:paraId="6A2D0689" w14:textId="78555E67" w:rsidR="00EE1AA2" w:rsidRPr="007949FF" w:rsidRDefault="007949FF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TESORERO</w:t>
      </w:r>
      <w:r w:rsidR="00EE1AA2" w:rsidRPr="007949FF">
        <w:rPr>
          <w:b/>
          <w:sz w:val="28"/>
          <w:szCs w:val="28"/>
        </w:rPr>
        <w:t xml:space="preserve"> MUNICIPAL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243E" w14:textId="77777777" w:rsidR="000D4A91" w:rsidRDefault="000D4A91" w:rsidP="008F5518">
      <w:pPr>
        <w:spacing w:after="0" w:line="240" w:lineRule="auto"/>
      </w:pPr>
      <w:r>
        <w:separator/>
      </w:r>
    </w:p>
  </w:endnote>
  <w:endnote w:type="continuationSeparator" w:id="0">
    <w:p w14:paraId="21CBC677" w14:textId="77777777" w:rsidR="000D4A91" w:rsidRDefault="000D4A91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5BECB" w14:textId="77777777" w:rsidR="000D4A91" w:rsidRDefault="000D4A91" w:rsidP="008F5518">
      <w:pPr>
        <w:spacing w:after="0" w:line="240" w:lineRule="auto"/>
      </w:pPr>
      <w:r>
        <w:separator/>
      </w:r>
    </w:p>
  </w:footnote>
  <w:footnote w:type="continuationSeparator" w:id="0">
    <w:p w14:paraId="2F498D4B" w14:textId="77777777" w:rsidR="000D4A91" w:rsidRDefault="000D4A91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3F63B186" w:rsidR="008F5518" w:rsidRPr="008F5518" w:rsidRDefault="008F5518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 w:rsidRPr="008F5518">
      <w:rPr>
        <w:b/>
        <w:bCs/>
        <w:color w:val="538135" w:themeColor="accent6" w:themeShade="BF"/>
        <w:sz w:val="36"/>
        <w:szCs w:val="36"/>
      </w:rPr>
      <w:t>TESORERIA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7113"/>
    <w:rsid w:val="000D4A91"/>
    <w:rsid w:val="001B3ECF"/>
    <w:rsid w:val="001F7044"/>
    <w:rsid w:val="001F798C"/>
    <w:rsid w:val="00261178"/>
    <w:rsid w:val="002702FC"/>
    <w:rsid w:val="002D1667"/>
    <w:rsid w:val="003723E2"/>
    <w:rsid w:val="00397B80"/>
    <w:rsid w:val="003C4600"/>
    <w:rsid w:val="004119A8"/>
    <w:rsid w:val="00473945"/>
    <w:rsid w:val="00483B8E"/>
    <w:rsid w:val="004D300F"/>
    <w:rsid w:val="00506612"/>
    <w:rsid w:val="00527A53"/>
    <w:rsid w:val="00545671"/>
    <w:rsid w:val="00580F36"/>
    <w:rsid w:val="00593794"/>
    <w:rsid w:val="00623268"/>
    <w:rsid w:val="0065125B"/>
    <w:rsid w:val="006627B3"/>
    <w:rsid w:val="006C3EDD"/>
    <w:rsid w:val="006C7E4E"/>
    <w:rsid w:val="006E57A4"/>
    <w:rsid w:val="007949FF"/>
    <w:rsid w:val="007E69E8"/>
    <w:rsid w:val="007F0BBF"/>
    <w:rsid w:val="0088776F"/>
    <w:rsid w:val="008A3E73"/>
    <w:rsid w:val="008F5518"/>
    <w:rsid w:val="00931E89"/>
    <w:rsid w:val="00A04D49"/>
    <w:rsid w:val="00AC7A75"/>
    <w:rsid w:val="00AF3088"/>
    <w:rsid w:val="00B163A8"/>
    <w:rsid w:val="00B700BE"/>
    <w:rsid w:val="00B74334"/>
    <w:rsid w:val="00B76F22"/>
    <w:rsid w:val="00BE6508"/>
    <w:rsid w:val="00C326F4"/>
    <w:rsid w:val="00C5182A"/>
    <w:rsid w:val="00D079B2"/>
    <w:rsid w:val="00D42569"/>
    <w:rsid w:val="00D81C84"/>
    <w:rsid w:val="00E20B55"/>
    <w:rsid w:val="00E46AF4"/>
    <w:rsid w:val="00EB3788"/>
    <w:rsid w:val="00EC0A57"/>
    <w:rsid w:val="00EE1AA2"/>
    <w:rsid w:val="00EE3EB3"/>
    <w:rsid w:val="00EE5145"/>
    <w:rsid w:val="00F722D3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7</cp:revision>
  <cp:lastPrinted>2024-11-04T20:57:00Z</cp:lastPrinted>
  <dcterms:created xsi:type="dcterms:W3CDTF">2025-04-09T19:52:00Z</dcterms:created>
  <dcterms:modified xsi:type="dcterms:W3CDTF">2026-01-20T19:44:00Z</dcterms:modified>
</cp:coreProperties>
</file>