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10311" w14:textId="0EFC8524" w:rsidR="00DB0EAF" w:rsidRPr="0073504C" w:rsidRDefault="00DB0EAF" w:rsidP="0073504C">
      <w:pPr>
        <w:jc w:val="both"/>
      </w:pPr>
      <w:r>
        <w:t>El</w:t>
      </w:r>
      <w:r w:rsidRPr="0073504C">
        <w:t xml:space="preserve"> sujeto obligado si cuenta con la obligación de difundir la información de acuerdo con la ley DE transparencia Y acceso A LA información pública DE san Luis potosí, EN SU artículo 84, fracción </w:t>
      </w:r>
      <w:r>
        <w:t>LIIA</w:t>
      </w:r>
      <w:r w:rsidRPr="0073504C">
        <w:t xml:space="preserve">, </w:t>
      </w:r>
      <w:r w:rsidRPr="00DB0EAF">
        <w:t xml:space="preserve">sin embargo, en el mes a reportar no se llevaron a cabo sesiones del consejo consultivo con motivo de </w:t>
      </w:r>
      <w:r>
        <w:t>que se encuentra en proceso de estructuración llenándose el formato para cumplimiento en apego a los criterios y lineamientos para el llenado del mismo.</w:t>
      </w:r>
    </w:p>
    <w:sectPr w:rsidR="00DB0EAF" w:rsidRPr="007350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391"/>
    <w:rsid w:val="000647A1"/>
    <w:rsid w:val="001B2542"/>
    <w:rsid w:val="002B7E96"/>
    <w:rsid w:val="003E1391"/>
    <w:rsid w:val="00440058"/>
    <w:rsid w:val="004E09D3"/>
    <w:rsid w:val="00553530"/>
    <w:rsid w:val="006060D9"/>
    <w:rsid w:val="0073504C"/>
    <w:rsid w:val="00BD5DFB"/>
    <w:rsid w:val="00DB0EAF"/>
    <w:rsid w:val="00DE54DA"/>
    <w:rsid w:val="00F2495D"/>
    <w:rsid w:val="00F4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3EAE6"/>
  <w15:chartTrackingRefBased/>
  <w15:docId w15:val="{8F419623-A169-47D9-999E-8C7485817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mony Vargas</cp:lastModifiedBy>
  <cp:revision>3</cp:revision>
  <dcterms:created xsi:type="dcterms:W3CDTF">2024-11-15T15:12:00Z</dcterms:created>
  <dcterms:modified xsi:type="dcterms:W3CDTF">2025-10-09T20:28:00Z</dcterms:modified>
</cp:coreProperties>
</file>