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55F9" w:rsidRDefault="009E4C73" w:rsidP="006A7FF7">
      <w:pPr>
        <w:jc w:val="both"/>
        <w:rPr>
          <w:rFonts w:ascii="Arial" w:hAnsi="Arial" w:cs="Arial"/>
          <w:b/>
        </w:rPr>
      </w:pPr>
      <w:bookmarkStart w:id="0" w:name="_GoBack"/>
      <w:bookmarkEnd w:id="0"/>
      <w:r>
        <w:rPr>
          <w:rFonts w:ascii="Arial" w:hAnsi="Arial" w:cs="Arial"/>
        </w:rPr>
        <w:t xml:space="preserve">En cumplimiento al acuerdo emitido por el Comité de Transparencia de la Fiscalía General del Estado, en la </w:t>
      </w:r>
      <w:r w:rsidR="006126FC">
        <w:rPr>
          <w:rFonts w:ascii="Arial" w:hAnsi="Arial" w:cs="Arial"/>
          <w:b/>
        </w:rPr>
        <w:t>décima</w:t>
      </w:r>
      <w:r w:rsidR="003F6C14">
        <w:rPr>
          <w:rFonts w:ascii="Arial" w:hAnsi="Arial" w:cs="Arial"/>
          <w:b/>
        </w:rPr>
        <w:t xml:space="preserve"> segunda</w:t>
      </w:r>
      <w:r w:rsidR="00255904">
        <w:rPr>
          <w:rFonts w:ascii="Arial" w:hAnsi="Arial" w:cs="Arial"/>
          <w:b/>
        </w:rPr>
        <w:t xml:space="preserve"> </w:t>
      </w:r>
      <w:r w:rsidR="00255904">
        <w:rPr>
          <w:rFonts w:ascii="Arial" w:hAnsi="Arial" w:cs="Arial"/>
        </w:rPr>
        <w:t>s</w:t>
      </w:r>
      <w:r>
        <w:rPr>
          <w:rFonts w:ascii="Arial" w:hAnsi="Arial" w:cs="Arial"/>
        </w:rPr>
        <w:t xml:space="preserve">esión </w:t>
      </w:r>
      <w:r w:rsidR="00255904">
        <w:rPr>
          <w:rFonts w:ascii="Arial" w:hAnsi="Arial" w:cs="Arial"/>
          <w:b/>
        </w:rPr>
        <w:t>o</w:t>
      </w:r>
      <w:r>
        <w:rPr>
          <w:rFonts w:ascii="Arial" w:hAnsi="Arial" w:cs="Arial"/>
          <w:b/>
        </w:rPr>
        <w:t>rdinaria</w:t>
      </w:r>
      <w:r w:rsidR="0002219E">
        <w:rPr>
          <w:rFonts w:ascii="Arial" w:hAnsi="Arial" w:cs="Arial"/>
          <w:b/>
        </w:rPr>
        <w:t xml:space="preserve"> </w:t>
      </w:r>
      <w:r w:rsidR="0002219E">
        <w:rPr>
          <w:rFonts w:ascii="Arial" w:hAnsi="Arial" w:cs="Arial"/>
        </w:rPr>
        <w:t xml:space="preserve">realizada el </w:t>
      </w:r>
      <w:r w:rsidR="00F62811">
        <w:rPr>
          <w:rFonts w:ascii="Arial" w:hAnsi="Arial" w:cs="Arial"/>
          <w:b/>
        </w:rPr>
        <w:t>0</w:t>
      </w:r>
      <w:r w:rsidR="003F6C14">
        <w:rPr>
          <w:rFonts w:ascii="Arial" w:hAnsi="Arial" w:cs="Arial"/>
          <w:b/>
        </w:rPr>
        <w:t>5</w:t>
      </w:r>
      <w:r w:rsidR="0002219E">
        <w:rPr>
          <w:rFonts w:ascii="Arial" w:hAnsi="Arial" w:cs="Arial"/>
        </w:rPr>
        <w:t xml:space="preserve"> de </w:t>
      </w:r>
      <w:r w:rsidR="003F6C14">
        <w:rPr>
          <w:rFonts w:ascii="Arial" w:hAnsi="Arial" w:cs="Arial"/>
          <w:b/>
        </w:rPr>
        <w:t>diciembre</w:t>
      </w:r>
      <w:r w:rsidR="005805F6">
        <w:rPr>
          <w:rFonts w:ascii="Arial" w:hAnsi="Arial" w:cs="Arial"/>
          <w:b/>
        </w:rPr>
        <w:t xml:space="preserve"> </w:t>
      </w:r>
      <w:r>
        <w:rPr>
          <w:rFonts w:ascii="Arial" w:hAnsi="Arial" w:cs="Arial"/>
          <w:b/>
        </w:rPr>
        <w:t>202</w:t>
      </w:r>
      <w:r w:rsidR="00F344EA">
        <w:rPr>
          <w:rFonts w:ascii="Arial" w:hAnsi="Arial" w:cs="Arial"/>
          <w:b/>
        </w:rPr>
        <w:t>5</w:t>
      </w:r>
      <w:r>
        <w:rPr>
          <w:rFonts w:ascii="Arial" w:hAnsi="Arial" w:cs="Arial"/>
        </w:rPr>
        <w:t>, en términos de lo dispuesto por los artículos 51, y 52 fracción II de la Ley de Transparencia y Acceso a la Información Pública del Estado de San Luis Potosí LTAIPSLP,</w:t>
      </w:r>
      <w:r w:rsidR="006A7FF7" w:rsidRPr="006A7FF7">
        <w:rPr>
          <w:rFonts w:ascii="Arial" w:hAnsi="Arial" w:cs="Arial"/>
        </w:rPr>
        <w:t xml:space="preserve"> lineamiento quincuagésimo primero de los Lineamientos Generales para la Clasificación y Desclasificación de la Información, así como para la elaboración de Versiones Públicas -LG</w:t>
      </w:r>
      <w:r w:rsidR="006A7FF7">
        <w:rPr>
          <w:rFonts w:ascii="Arial" w:hAnsi="Arial" w:cs="Arial"/>
        </w:rPr>
        <w:t>M</w:t>
      </w:r>
      <w:r w:rsidR="006A7FF7" w:rsidRPr="006A7FF7">
        <w:rPr>
          <w:rFonts w:ascii="Arial" w:hAnsi="Arial" w:cs="Arial"/>
        </w:rPr>
        <w:t xml:space="preserve">CDIEVP-, </w:t>
      </w:r>
      <w:r>
        <w:rPr>
          <w:rFonts w:ascii="Arial" w:hAnsi="Arial" w:cs="Arial"/>
        </w:rPr>
        <w:t>se procede a emitir la siguiente Resolución.</w:t>
      </w:r>
    </w:p>
    <w:p w:rsidR="00293771" w:rsidRDefault="00293771" w:rsidP="006A7FF7">
      <w:pPr>
        <w:jc w:val="center"/>
        <w:rPr>
          <w:rFonts w:ascii="Arial" w:hAnsi="Arial" w:cs="Arial"/>
          <w:b/>
        </w:rPr>
      </w:pPr>
    </w:p>
    <w:p w:rsidR="001355F9" w:rsidRDefault="009E4C73" w:rsidP="006A7FF7">
      <w:pPr>
        <w:jc w:val="center"/>
        <w:rPr>
          <w:rFonts w:ascii="Arial" w:hAnsi="Arial" w:cs="Arial"/>
          <w:b/>
        </w:rPr>
      </w:pPr>
      <w:r>
        <w:rPr>
          <w:rFonts w:ascii="Arial" w:hAnsi="Arial" w:cs="Arial"/>
          <w:b/>
        </w:rPr>
        <w:t>RESULTANDO</w:t>
      </w:r>
    </w:p>
    <w:p w:rsidR="00010004" w:rsidRDefault="00010004" w:rsidP="006A7FF7">
      <w:pPr>
        <w:rPr>
          <w:rFonts w:ascii="Arial" w:hAnsi="Arial" w:cs="Arial"/>
          <w:b/>
        </w:rPr>
      </w:pPr>
    </w:p>
    <w:p w:rsidR="001355F9" w:rsidRDefault="009E4C73" w:rsidP="006A7FF7">
      <w:pPr>
        <w:rPr>
          <w:rFonts w:ascii="Arial" w:hAnsi="Arial" w:cs="Arial"/>
          <w:b/>
        </w:rPr>
      </w:pPr>
      <w:r>
        <w:rPr>
          <w:rFonts w:ascii="Arial" w:hAnsi="Arial" w:cs="Arial"/>
          <w:b/>
        </w:rPr>
        <w:t>ANTECEDENTES</w:t>
      </w:r>
    </w:p>
    <w:p w:rsidR="00293771" w:rsidRDefault="00293771" w:rsidP="006A7FF7">
      <w:pPr>
        <w:rPr>
          <w:rFonts w:ascii="Arial" w:hAnsi="Arial" w:cs="Arial"/>
          <w:b/>
        </w:rPr>
      </w:pPr>
    </w:p>
    <w:p w:rsidR="00725C55" w:rsidRDefault="009E4C73" w:rsidP="006A7FF7">
      <w:pPr>
        <w:pStyle w:val="Prrafodelista"/>
        <w:numPr>
          <w:ilvl w:val="0"/>
          <w:numId w:val="1"/>
        </w:numPr>
        <w:ind w:left="0" w:firstLine="0"/>
        <w:jc w:val="both"/>
        <w:rPr>
          <w:rFonts w:ascii="Arial" w:hAnsi="Arial" w:cs="Arial"/>
        </w:rPr>
      </w:pPr>
      <w:r w:rsidRPr="00D27431">
        <w:rPr>
          <w:rFonts w:ascii="Arial" w:hAnsi="Arial" w:cs="Arial"/>
        </w:rPr>
        <w:t xml:space="preserve">Con fundamento en lo dispuesto por los artículos 52 fracción II, 113, 120 fracción III, y 138 de LTAIPSLP el </w:t>
      </w:r>
      <w:r w:rsidR="00255904" w:rsidRPr="00165128">
        <w:rPr>
          <w:rFonts w:ascii="Arial" w:hAnsi="Arial" w:cs="Arial"/>
        </w:rPr>
        <w:t>c</w:t>
      </w:r>
      <w:r w:rsidRPr="00165128">
        <w:rPr>
          <w:rFonts w:ascii="Arial" w:hAnsi="Arial" w:cs="Arial"/>
        </w:rPr>
        <w:t xml:space="preserve">ontador </w:t>
      </w:r>
      <w:r w:rsidR="00255904" w:rsidRPr="00165128">
        <w:rPr>
          <w:rFonts w:ascii="Arial" w:hAnsi="Arial" w:cs="Arial"/>
        </w:rPr>
        <w:t>p</w:t>
      </w:r>
      <w:r w:rsidRPr="00165128">
        <w:rPr>
          <w:rFonts w:ascii="Arial" w:hAnsi="Arial" w:cs="Arial"/>
        </w:rPr>
        <w:t>úblico</w:t>
      </w:r>
      <w:r w:rsidRPr="00D27431">
        <w:rPr>
          <w:rFonts w:ascii="Arial" w:hAnsi="Arial" w:cs="Arial"/>
        </w:rPr>
        <w:t xml:space="preserve"> </w:t>
      </w:r>
      <w:r w:rsidRPr="00D27431">
        <w:rPr>
          <w:rFonts w:ascii="Arial" w:hAnsi="Arial" w:cs="Arial"/>
          <w:b/>
        </w:rPr>
        <w:t>Cesar Isidro Cruz</w:t>
      </w:r>
      <w:r w:rsidRPr="00D27431">
        <w:rPr>
          <w:rFonts w:ascii="Arial" w:hAnsi="Arial" w:cs="Arial"/>
        </w:rPr>
        <w:t xml:space="preserve">, </w:t>
      </w:r>
      <w:r w:rsidR="00255904">
        <w:rPr>
          <w:rFonts w:ascii="Arial" w:hAnsi="Arial" w:cs="Arial"/>
        </w:rPr>
        <w:t>d</w:t>
      </w:r>
      <w:r w:rsidRPr="00D27431">
        <w:rPr>
          <w:rFonts w:ascii="Arial" w:hAnsi="Arial" w:cs="Arial"/>
        </w:rPr>
        <w:t xml:space="preserve">irector General de Administración turnó mediante oficio </w:t>
      </w:r>
      <w:r w:rsidRPr="00E5444D">
        <w:rPr>
          <w:rFonts w:ascii="Arial" w:eastAsia="Times New Roman" w:hAnsi="Arial" w:cs="Arial"/>
          <w:b/>
        </w:rPr>
        <w:t>DGA/</w:t>
      </w:r>
      <w:r w:rsidR="00D93E98" w:rsidRPr="00E5444D">
        <w:rPr>
          <w:rFonts w:ascii="Arial" w:eastAsia="Times New Roman" w:hAnsi="Arial" w:cs="Arial"/>
          <w:b/>
        </w:rPr>
        <w:t>PNSP/</w:t>
      </w:r>
      <w:r w:rsidR="003F6C14">
        <w:rPr>
          <w:rFonts w:ascii="Arial" w:eastAsia="Times New Roman" w:hAnsi="Arial" w:cs="Arial"/>
          <w:b/>
        </w:rPr>
        <w:t>107</w:t>
      </w:r>
      <w:r w:rsidR="00D93E98" w:rsidRPr="00E5444D">
        <w:rPr>
          <w:rFonts w:ascii="Arial" w:eastAsia="Times New Roman" w:hAnsi="Arial" w:cs="Arial"/>
          <w:b/>
        </w:rPr>
        <w:t>/</w:t>
      </w:r>
      <w:r w:rsidRPr="00E5444D">
        <w:rPr>
          <w:rFonts w:ascii="Arial" w:eastAsia="Times New Roman" w:hAnsi="Arial" w:cs="Arial"/>
          <w:b/>
        </w:rPr>
        <w:t>202</w:t>
      </w:r>
      <w:r w:rsidR="003E4E94" w:rsidRPr="00E5444D">
        <w:rPr>
          <w:rFonts w:ascii="Arial" w:eastAsia="Times New Roman" w:hAnsi="Arial" w:cs="Arial"/>
          <w:b/>
        </w:rPr>
        <w:t>5</w:t>
      </w:r>
      <w:r w:rsidRPr="00E5444D">
        <w:rPr>
          <w:rFonts w:ascii="Arial" w:hAnsi="Arial" w:cs="Arial"/>
          <w:b/>
        </w:rPr>
        <w:t xml:space="preserve"> </w:t>
      </w:r>
      <w:r w:rsidR="009201F5" w:rsidRPr="00E5444D">
        <w:rPr>
          <w:rFonts w:ascii="Arial" w:eastAsia="Times New Roman" w:hAnsi="Arial" w:cs="Arial"/>
        </w:rPr>
        <w:t>recibido el 0</w:t>
      </w:r>
      <w:r w:rsidR="00D93E98" w:rsidRPr="00E5444D">
        <w:rPr>
          <w:rFonts w:ascii="Arial" w:eastAsia="Times New Roman" w:hAnsi="Arial" w:cs="Arial"/>
        </w:rPr>
        <w:t>1</w:t>
      </w:r>
      <w:r w:rsidRPr="00E5444D">
        <w:rPr>
          <w:rFonts w:ascii="Arial" w:eastAsia="Times New Roman" w:hAnsi="Arial" w:cs="Arial"/>
        </w:rPr>
        <w:t xml:space="preserve"> de </w:t>
      </w:r>
      <w:r w:rsidR="003F6C14">
        <w:rPr>
          <w:rFonts w:ascii="Arial" w:eastAsia="Times New Roman" w:hAnsi="Arial" w:cs="Arial"/>
        </w:rPr>
        <w:t>diciembre</w:t>
      </w:r>
      <w:r w:rsidRPr="00E5444D">
        <w:rPr>
          <w:rFonts w:ascii="Arial" w:eastAsia="Times New Roman" w:hAnsi="Arial" w:cs="Arial"/>
        </w:rPr>
        <w:t xml:space="preserve"> 202</w:t>
      </w:r>
      <w:r w:rsidR="003E4E94" w:rsidRPr="00E5444D">
        <w:rPr>
          <w:rFonts w:ascii="Arial" w:eastAsia="Times New Roman" w:hAnsi="Arial" w:cs="Arial"/>
        </w:rPr>
        <w:t>5</w:t>
      </w:r>
      <w:r w:rsidRPr="00E5444D">
        <w:rPr>
          <w:rFonts w:ascii="Arial" w:hAnsi="Arial" w:cs="Arial"/>
        </w:rPr>
        <w:t>, la clasificación</w:t>
      </w:r>
      <w:r w:rsidRPr="00D27431">
        <w:rPr>
          <w:rFonts w:ascii="Arial" w:hAnsi="Arial" w:cs="Arial"/>
        </w:rPr>
        <w:t xml:space="preserve"> de Información </w:t>
      </w:r>
      <w:r w:rsidRPr="00D27431">
        <w:rPr>
          <w:rFonts w:ascii="Arial" w:hAnsi="Arial" w:cs="Arial"/>
          <w:b/>
        </w:rPr>
        <w:t>confidencial</w:t>
      </w:r>
      <w:r w:rsidRPr="00D27431">
        <w:rPr>
          <w:rFonts w:ascii="Arial" w:hAnsi="Arial" w:cs="Arial"/>
        </w:rPr>
        <w:t xml:space="preserve"> realizada </w:t>
      </w:r>
      <w:r w:rsidRPr="00A34D44">
        <w:rPr>
          <w:rFonts w:ascii="Arial" w:hAnsi="Arial" w:cs="Arial"/>
        </w:rPr>
        <w:t>en</w:t>
      </w:r>
      <w:r w:rsidR="008D07F6">
        <w:rPr>
          <w:rFonts w:ascii="Arial" w:hAnsi="Arial" w:cs="Arial"/>
        </w:rPr>
        <w:t xml:space="preserve"> los contratos</w:t>
      </w:r>
      <w:r w:rsidR="00D93E98">
        <w:rPr>
          <w:rFonts w:ascii="Arial" w:hAnsi="Arial" w:cs="Arial"/>
        </w:rPr>
        <w:t xml:space="preserve"> celebrados bajo el régimen de </w:t>
      </w:r>
      <w:r w:rsidR="00D93E98" w:rsidRPr="003F6C14">
        <w:rPr>
          <w:rFonts w:ascii="Arial" w:hAnsi="Arial" w:cs="Arial"/>
        </w:rPr>
        <w:t>prestación de servicios por</w:t>
      </w:r>
      <w:r w:rsidR="00D93E98">
        <w:rPr>
          <w:rFonts w:ascii="Arial" w:hAnsi="Arial" w:cs="Arial"/>
          <w:b/>
        </w:rPr>
        <w:t xml:space="preserve"> honorarios asimilables al salario del Fondo de Aportaci</w:t>
      </w:r>
      <w:r w:rsidR="00E5444D">
        <w:rPr>
          <w:rFonts w:ascii="Arial" w:hAnsi="Arial" w:cs="Arial"/>
          <w:b/>
        </w:rPr>
        <w:t>o</w:t>
      </w:r>
      <w:r w:rsidR="00D93E98">
        <w:rPr>
          <w:rFonts w:ascii="Arial" w:hAnsi="Arial" w:cs="Arial"/>
          <w:b/>
        </w:rPr>
        <w:t>nes para la Seguridad Pública -FASP- Ejercicio 2025</w:t>
      </w:r>
      <w:r w:rsidR="00D27431" w:rsidRPr="00D93E98">
        <w:rPr>
          <w:rFonts w:ascii="Arial" w:hAnsi="Arial" w:cs="Arial"/>
          <w:b/>
          <w:szCs w:val="16"/>
        </w:rPr>
        <w:t>,</w:t>
      </w:r>
      <w:r w:rsidR="00D27431" w:rsidRPr="00D27431">
        <w:rPr>
          <w:rFonts w:ascii="Arial" w:hAnsi="Arial" w:cs="Arial"/>
        </w:rPr>
        <w:t xml:space="preserve"> con motivo de la difusión de información que establece el artículo 84 fracción XVI de la LTAIPSLP</w:t>
      </w:r>
      <w:r w:rsidR="00F40041">
        <w:rPr>
          <w:rFonts w:ascii="Arial" w:hAnsi="Arial" w:cs="Arial"/>
        </w:rPr>
        <w:t xml:space="preserve"> del mes de </w:t>
      </w:r>
      <w:r w:rsidR="003F6C14">
        <w:rPr>
          <w:rFonts w:ascii="Arial" w:hAnsi="Arial" w:cs="Arial"/>
          <w:b/>
        </w:rPr>
        <w:t>diciembre</w:t>
      </w:r>
      <w:r w:rsidR="00F40041">
        <w:rPr>
          <w:rFonts w:ascii="Arial" w:hAnsi="Arial" w:cs="Arial"/>
        </w:rPr>
        <w:t xml:space="preserve"> 2025.</w:t>
      </w:r>
    </w:p>
    <w:p w:rsidR="00293771" w:rsidRPr="00D27431" w:rsidRDefault="00293771" w:rsidP="006A7FF7">
      <w:pPr>
        <w:pStyle w:val="Prrafodelista"/>
        <w:ind w:left="0"/>
        <w:jc w:val="both"/>
        <w:rPr>
          <w:rFonts w:ascii="Arial" w:hAnsi="Arial" w:cs="Arial"/>
        </w:rPr>
      </w:pPr>
    </w:p>
    <w:p w:rsidR="001355F9" w:rsidRPr="00A34D44" w:rsidRDefault="009E4C73" w:rsidP="006A7FF7">
      <w:pPr>
        <w:pStyle w:val="Prrafodelista"/>
        <w:numPr>
          <w:ilvl w:val="0"/>
          <w:numId w:val="1"/>
        </w:numPr>
        <w:ind w:left="0" w:firstLine="0"/>
        <w:jc w:val="both"/>
        <w:rPr>
          <w:rFonts w:ascii="Arial" w:hAnsi="Arial" w:cs="Arial"/>
        </w:rPr>
      </w:pPr>
      <w:r w:rsidRPr="002852EC">
        <w:rPr>
          <w:rFonts w:ascii="Arial" w:hAnsi="Arial" w:cs="Arial"/>
        </w:rPr>
        <w:t xml:space="preserve">Se procedió a su desahogo en la </w:t>
      </w:r>
      <w:r w:rsidR="006126FC">
        <w:rPr>
          <w:rFonts w:ascii="Arial" w:hAnsi="Arial" w:cs="Arial"/>
          <w:b/>
        </w:rPr>
        <w:t>décima</w:t>
      </w:r>
      <w:r w:rsidR="003F6C14">
        <w:rPr>
          <w:rFonts w:ascii="Arial" w:hAnsi="Arial" w:cs="Arial"/>
          <w:b/>
        </w:rPr>
        <w:t xml:space="preserve"> segunda</w:t>
      </w:r>
      <w:r w:rsidR="00255904">
        <w:rPr>
          <w:rFonts w:ascii="Arial" w:hAnsi="Arial" w:cs="Arial"/>
          <w:b/>
        </w:rPr>
        <w:t xml:space="preserve"> </w:t>
      </w:r>
      <w:r w:rsidR="00255904" w:rsidRPr="00AE76D1">
        <w:rPr>
          <w:rFonts w:ascii="Arial" w:hAnsi="Arial" w:cs="Arial"/>
        </w:rPr>
        <w:t>sesión ordinaria</w:t>
      </w:r>
      <w:r w:rsidRPr="002852EC">
        <w:rPr>
          <w:rFonts w:ascii="Arial" w:hAnsi="Arial" w:cs="Arial"/>
        </w:rPr>
        <w:t xml:space="preserve"> </w:t>
      </w:r>
      <w:r w:rsidRPr="002852EC">
        <w:rPr>
          <w:rFonts w:ascii="Arial" w:hAnsi="Arial" w:cs="Arial"/>
          <w:b/>
        </w:rPr>
        <w:t>202</w:t>
      </w:r>
      <w:r w:rsidR="003E4E94">
        <w:rPr>
          <w:rFonts w:ascii="Arial" w:hAnsi="Arial" w:cs="Arial"/>
          <w:b/>
        </w:rPr>
        <w:t>5</w:t>
      </w:r>
      <w:r w:rsidRPr="002852EC">
        <w:rPr>
          <w:rFonts w:ascii="Arial" w:hAnsi="Arial" w:cs="Arial"/>
        </w:rPr>
        <w:t xml:space="preserve"> programada por el Comité de Transparencia a efecto de proceder a emitir su determinación sobre la confirmación, modificación o revocación de la </w:t>
      </w:r>
      <w:r w:rsidR="00255904">
        <w:rPr>
          <w:rFonts w:ascii="Arial" w:hAnsi="Arial" w:cs="Arial"/>
        </w:rPr>
        <w:t>c</w:t>
      </w:r>
      <w:r w:rsidRPr="002852EC">
        <w:rPr>
          <w:rFonts w:ascii="Arial" w:hAnsi="Arial" w:cs="Arial"/>
        </w:rPr>
        <w:t xml:space="preserve">lasificación de </w:t>
      </w:r>
      <w:r w:rsidR="00255904">
        <w:rPr>
          <w:rFonts w:ascii="Arial" w:hAnsi="Arial" w:cs="Arial"/>
        </w:rPr>
        <w:t>i</w:t>
      </w:r>
      <w:r w:rsidRPr="002852EC">
        <w:rPr>
          <w:rFonts w:ascii="Arial" w:hAnsi="Arial" w:cs="Arial"/>
        </w:rPr>
        <w:t xml:space="preserve">nformación </w:t>
      </w:r>
      <w:r w:rsidR="00255904">
        <w:rPr>
          <w:rFonts w:ascii="Arial" w:hAnsi="Arial" w:cs="Arial"/>
        </w:rPr>
        <w:t>c</w:t>
      </w:r>
      <w:r w:rsidRPr="002852EC">
        <w:rPr>
          <w:rFonts w:ascii="Arial" w:hAnsi="Arial" w:cs="Arial"/>
        </w:rPr>
        <w:t xml:space="preserve">onfidencial realizada en </w:t>
      </w:r>
      <w:r w:rsidR="00D27431">
        <w:rPr>
          <w:rFonts w:ascii="Arial" w:hAnsi="Arial" w:cs="Arial"/>
        </w:rPr>
        <w:t>los</w:t>
      </w:r>
      <w:r w:rsidR="00255904">
        <w:rPr>
          <w:rFonts w:ascii="Arial" w:hAnsi="Arial" w:cs="Arial"/>
        </w:rPr>
        <w:t xml:space="preserve"> contratos señalados en el párrafo que antecede</w:t>
      </w:r>
      <w:r w:rsidR="00D27431" w:rsidRPr="00A34D44">
        <w:rPr>
          <w:rFonts w:ascii="Arial" w:hAnsi="Arial" w:cs="Arial"/>
          <w:b/>
          <w:szCs w:val="16"/>
        </w:rPr>
        <w:t>.</w:t>
      </w:r>
    </w:p>
    <w:p w:rsidR="00896F4E" w:rsidRDefault="00896F4E" w:rsidP="006A7FF7">
      <w:pPr>
        <w:jc w:val="both"/>
        <w:rPr>
          <w:rFonts w:ascii="Arial" w:hAnsi="Arial" w:cs="Arial"/>
        </w:rPr>
      </w:pPr>
    </w:p>
    <w:p w:rsidR="00010004" w:rsidRDefault="00010004" w:rsidP="006A7FF7">
      <w:pPr>
        <w:jc w:val="center"/>
        <w:rPr>
          <w:rFonts w:ascii="Arial" w:hAnsi="Arial" w:cs="Arial"/>
          <w:b/>
        </w:rPr>
      </w:pPr>
    </w:p>
    <w:p w:rsidR="001355F9" w:rsidRDefault="009E4C73" w:rsidP="006A7FF7">
      <w:pPr>
        <w:jc w:val="center"/>
        <w:rPr>
          <w:rFonts w:ascii="Arial" w:hAnsi="Arial" w:cs="Arial"/>
          <w:b/>
        </w:rPr>
      </w:pPr>
      <w:r>
        <w:rPr>
          <w:rFonts w:ascii="Arial" w:hAnsi="Arial" w:cs="Arial"/>
          <w:b/>
        </w:rPr>
        <w:t>CONSIDERANDO</w:t>
      </w:r>
    </w:p>
    <w:p w:rsidR="00E84BAE" w:rsidRDefault="00E84BAE" w:rsidP="006A7FF7">
      <w:pPr>
        <w:jc w:val="both"/>
        <w:rPr>
          <w:rFonts w:ascii="Arial" w:hAnsi="Arial" w:cs="Arial"/>
          <w:b/>
        </w:rPr>
      </w:pPr>
    </w:p>
    <w:p w:rsidR="00E84BAE" w:rsidRDefault="009E4C73" w:rsidP="006A7FF7">
      <w:pPr>
        <w:jc w:val="both"/>
        <w:rPr>
          <w:rFonts w:ascii="Arial" w:hAnsi="Arial" w:cs="Arial"/>
        </w:rPr>
      </w:pPr>
      <w:r>
        <w:rPr>
          <w:rFonts w:ascii="Arial" w:hAnsi="Arial" w:cs="Arial"/>
          <w:b/>
        </w:rPr>
        <w:t>PRIMERO.</w:t>
      </w:r>
      <w:r>
        <w:rPr>
          <w:rFonts w:ascii="Arial" w:hAnsi="Arial" w:cs="Arial"/>
        </w:rPr>
        <w:t xml:space="preserve"> </w:t>
      </w:r>
      <w:r w:rsidR="00293771">
        <w:rPr>
          <w:rFonts w:ascii="Arial" w:hAnsi="Arial" w:cs="Arial"/>
          <w:b/>
        </w:rPr>
        <w:t>COMPETENCIA.</w:t>
      </w:r>
      <w:r w:rsidR="00293771">
        <w:rPr>
          <w:rFonts w:ascii="Arial" w:hAnsi="Arial" w:cs="Arial"/>
        </w:rPr>
        <w:t xml:space="preserve"> </w:t>
      </w:r>
    </w:p>
    <w:p w:rsidR="0093576C" w:rsidRDefault="0093576C" w:rsidP="006A7FF7">
      <w:pPr>
        <w:jc w:val="both"/>
        <w:rPr>
          <w:rFonts w:ascii="Arial" w:hAnsi="Arial" w:cs="Arial"/>
        </w:rPr>
      </w:pPr>
    </w:p>
    <w:p w:rsidR="00010004" w:rsidRDefault="00010004" w:rsidP="006A7FF7">
      <w:pPr>
        <w:jc w:val="both"/>
        <w:rPr>
          <w:rFonts w:ascii="Arial" w:hAnsi="Arial" w:cs="Arial"/>
        </w:rPr>
      </w:pPr>
    </w:p>
    <w:p w:rsidR="001355F9" w:rsidRPr="009201F5" w:rsidRDefault="009E4C73" w:rsidP="006A7FF7">
      <w:pPr>
        <w:jc w:val="both"/>
        <w:rPr>
          <w:rFonts w:ascii="Arial" w:hAnsi="Arial" w:cs="Arial"/>
        </w:rPr>
      </w:pPr>
      <w:r w:rsidRPr="009201F5">
        <w:rPr>
          <w:rFonts w:ascii="Arial" w:hAnsi="Arial" w:cs="Arial"/>
        </w:rPr>
        <w:t>E</w:t>
      </w:r>
      <w:r w:rsidR="00A05AE2">
        <w:rPr>
          <w:rFonts w:ascii="Arial" w:hAnsi="Arial" w:cs="Arial"/>
        </w:rPr>
        <w:t>l</w:t>
      </w:r>
      <w:r w:rsidRPr="009201F5">
        <w:rPr>
          <w:rFonts w:ascii="Arial" w:hAnsi="Arial" w:cs="Arial"/>
        </w:rPr>
        <w:t xml:space="preserve"> Comité de Transparencia de la Fiscalía General del Estado de San Luis Potosí es competente para determinar sobre la confirmación, modificación o revocación de la clasificación de Información confidencial realizada </w:t>
      </w:r>
      <w:r w:rsidR="00255904">
        <w:rPr>
          <w:rFonts w:ascii="Arial" w:hAnsi="Arial" w:cs="Arial"/>
        </w:rPr>
        <w:t xml:space="preserve">el </w:t>
      </w:r>
      <w:r w:rsidR="00255904" w:rsidRPr="00E5444D">
        <w:rPr>
          <w:rFonts w:ascii="Arial" w:hAnsi="Arial" w:cs="Arial"/>
          <w:b/>
        </w:rPr>
        <w:t>0</w:t>
      </w:r>
      <w:r w:rsidR="00E5444D" w:rsidRPr="00E5444D">
        <w:rPr>
          <w:rFonts w:ascii="Arial" w:hAnsi="Arial" w:cs="Arial"/>
          <w:b/>
        </w:rPr>
        <w:t>1</w:t>
      </w:r>
      <w:r w:rsidR="00255904" w:rsidRPr="00E5444D">
        <w:rPr>
          <w:rFonts w:ascii="Arial" w:hAnsi="Arial" w:cs="Arial"/>
        </w:rPr>
        <w:t xml:space="preserve"> de </w:t>
      </w:r>
      <w:r w:rsidR="006A7FF7">
        <w:rPr>
          <w:rFonts w:ascii="Arial" w:hAnsi="Arial" w:cs="Arial"/>
          <w:b/>
        </w:rPr>
        <w:t>diciembre</w:t>
      </w:r>
      <w:r w:rsidR="00255904" w:rsidRPr="00E5444D">
        <w:rPr>
          <w:rFonts w:ascii="Arial" w:hAnsi="Arial" w:cs="Arial"/>
          <w:b/>
        </w:rPr>
        <w:t xml:space="preserve"> 202</w:t>
      </w:r>
      <w:r w:rsidR="003E4E94" w:rsidRPr="00E5444D">
        <w:rPr>
          <w:rFonts w:ascii="Arial" w:hAnsi="Arial" w:cs="Arial"/>
          <w:b/>
        </w:rPr>
        <w:t>5</w:t>
      </w:r>
      <w:r w:rsidR="00255904" w:rsidRPr="00E5444D">
        <w:rPr>
          <w:rFonts w:ascii="Arial" w:hAnsi="Arial" w:cs="Arial"/>
        </w:rPr>
        <w:t>,</w:t>
      </w:r>
      <w:r w:rsidR="00255904" w:rsidRPr="00B03E5D">
        <w:rPr>
          <w:rFonts w:ascii="Arial" w:hAnsi="Arial" w:cs="Arial"/>
        </w:rPr>
        <w:t xml:space="preserve"> mediante oficio </w:t>
      </w:r>
      <w:r w:rsidR="00255904" w:rsidRPr="00E5444D">
        <w:rPr>
          <w:rFonts w:ascii="Arial" w:hAnsi="Arial" w:cs="Arial"/>
        </w:rPr>
        <w:t>DGA/</w:t>
      </w:r>
      <w:r w:rsidR="00E5444D" w:rsidRPr="00E5444D">
        <w:rPr>
          <w:rFonts w:ascii="Arial" w:hAnsi="Arial" w:cs="Arial"/>
        </w:rPr>
        <w:t>PNSP</w:t>
      </w:r>
      <w:r w:rsidR="00255904" w:rsidRPr="00E5444D">
        <w:rPr>
          <w:rFonts w:ascii="Arial" w:hAnsi="Arial" w:cs="Arial"/>
        </w:rPr>
        <w:t>/</w:t>
      </w:r>
      <w:r w:rsidR="006A7FF7">
        <w:rPr>
          <w:rFonts w:ascii="Arial" w:hAnsi="Arial" w:cs="Arial"/>
        </w:rPr>
        <w:t>107</w:t>
      </w:r>
      <w:r w:rsidR="00255904" w:rsidRPr="00E5444D">
        <w:rPr>
          <w:rFonts w:ascii="Arial" w:hAnsi="Arial" w:cs="Arial"/>
        </w:rPr>
        <w:t>/202</w:t>
      </w:r>
      <w:r w:rsidR="003E4E94" w:rsidRPr="00E5444D">
        <w:rPr>
          <w:rFonts w:ascii="Arial" w:hAnsi="Arial" w:cs="Arial"/>
        </w:rPr>
        <w:t>5</w:t>
      </w:r>
      <w:r w:rsidR="00255904" w:rsidRPr="00E5444D">
        <w:rPr>
          <w:rFonts w:ascii="Arial" w:hAnsi="Arial" w:cs="Arial"/>
        </w:rPr>
        <w:t xml:space="preserve"> </w:t>
      </w:r>
      <w:r w:rsidRPr="00E5444D">
        <w:rPr>
          <w:rFonts w:ascii="Arial" w:hAnsi="Arial" w:cs="Arial"/>
        </w:rPr>
        <w:t>en</w:t>
      </w:r>
      <w:r w:rsidRPr="00551609">
        <w:rPr>
          <w:rFonts w:ascii="Arial" w:hAnsi="Arial" w:cs="Arial"/>
          <w:sz w:val="25"/>
          <w:szCs w:val="25"/>
        </w:rPr>
        <w:t xml:space="preserve"> los </w:t>
      </w:r>
      <w:r w:rsidR="00D27431" w:rsidRPr="00551609">
        <w:rPr>
          <w:rFonts w:ascii="Arial" w:hAnsi="Arial" w:cs="Arial"/>
          <w:b/>
        </w:rPr>
        <w:t xml:space="preserve">contratos </w:t>
      </w:r>
      <w:r w:rsidR="00D27431" w:rsidRPr="00551609">
        <w:rPr>
          <w:rFonts w:ascii="Arial" w:hAnsi="Arial" w:cs="Arial"/>
        </w:rPr>
        <w:t xml:space="preserve">celebrados </w:t>
      </w:r>
      <w:r w:rsidR="00F62811" w:rsidRPr="00551609">
        <w:rPr>
          <w:rFonts w:ascii="Arial" w:hAnsi="Arial" w:cs="Arial"/>
        </w:rPr>
        <w:t xml:space="preserve">en los </w:t>
      </w:r>
      <w:r w:rsidR="00BB62D4" w:rsidRPr="00551609">
        <w:rPr>
          <w:rFonts w:ascii="Arial" w:hAnsi="Arial" w:cs="Arial"/>
        </w:rPr>
        <w:t>mes</w:t>
      </w:r>
      <w:r w:rsidR="00F62811" w:rsidRPr="00551609">
        <w:rPr>
          <w:rFonts w:ascii="Arial" w:hAnsi="Arial" w:cs="Arial"/>
        </w:rPr>
        <w:t>es</w:t>
      </w:r>
      <w:r w:rsidR="00BB62D4" w:rsidRPr="00551609">
        <w:rPr>
          <w:rFonts w:ascii="Arial" w:hAnsi="Arial" w:cs="Arial"/>
        </w:rPr>
        <w:t xml:space="preserve"> de </w:t>
      </w:r>
      <w:r w:rsidR="006A7FF7">
        <w:rPr>
          <w:rFonts w:ascii="Arial" w:hAnsi="Arial" w:cs="Arial"/>
          <w:b/>
        </w:rPr>
        <w:t>diciembre</w:t>
      </w:r>
      <w:r w:rsidR="00F62811" w:rsidRPr="00551609">
        <w:rPr>
          <w:rFonts w:ascii="Arial" w:hAnsi="Arial" w:cs="Arial"/>
        </w:rPr>
        <w:t xml:space="preserve"> </w:t>
      </w:r>
      <w:r w:rsidR="00BB62D4" w:rsidRPr="00551609">
        <w:rPr>
          <w:rFonts w:ascii="Arial" w:hAnsi="Arial" w:cs="Arial"/>
        </w:rPr>
        <w:t>202</w:t>
      </w:r>
      <w:r w:rsidR="00F62811" w:rsidRPr="00551609">
        <w:rPr>
          <w:rFonts w:ascii="Arial" w:hAnsi="Arial" w:cs="Arial"/>
        </w:rPr>
        <w:t>5</w:t>
      </w:r>
      <w:r w:rsidR="00BB62D4" w:rsidRPr="00551609">
        <w:rPr>
          <w:rFonts w:ascii="Arial" w:hAnsi="Arial" w:cs="Arial"/>
        </w:rPr>
        <w:t>,</w:t>
      </w:r>
      <w:r w:rsidR="00BB62D4" w:rsidRPr="00BB62D4">
        <w:rPr>
          <w:rFonts w:ascii="Arial" w:hAnsi="Arial" w:cs="Arial"/>
        </w:rPr>
        <w:t xml:space="preserve"> </w:t>
      </w:r>
      <w:r w:rsidR="00E5444D">
        <w:rPr>
          <w:rFonts w:ascii="Arial" w:hAnsi="Arial" w:cs="Arial"/>
        </w:rPr>
        <w:t xml:space="preserve">bajo el régimen de </w:t>
      </w:r>
      <w:r w:rsidR="00E5444D">
        <w:rPr>
          <w:rFonts w:ascii="Arial" w:hAnsi="Arial" w:cs="Arial"/>
          <w:b/>
        </w:rPr>
        <w:t>prestación de servicios por honorarios asimilables al salario del Fondo de Aportaciones para la Seguridad Pública -FASP- Ejercicio 2025</w:t>
      </w:r>
      <w:r w:rsidR="008D07F6">
        <w:rPr>
          <w:rFonts w:ascii="Arial" w:hAnsi="Arial" w:cs="Arial"/>
          <w:szCs w:val="16"/>
        </w:rPr>
        <w:t>,</w:t>
      </w:r>
      <w:r w:rsidR="008D07F6" w:rsidRPr="008D07F6">
        <w:rPr>
          <w:rFonts w:ascii="Arial" w:hAnsi="Arial" w:cs="Arial"/>
          <w:szCs w:val="16"/>
        </w:rPr>
        <w:t xml:space="preserve"> </w:t>
      </w:r>
      <w:r w:rsidRPr="00A34D44">
        <w:rPr>
          <w:rFonts w:ascii="Arial" w:hAnsi="Arial" w:cs="Arial"/>
          <w:szCs w:val="16"/>
        </w:rPr>
        <w:t>e</w:t>
      </w:r>
      <w:r w:rsidRPr="00A34D44">
        <w:rPr>
          <w:rFonts w:ascii="Arial" w:hAnsi="Arial" w:cs="Arial"/>
        </w:rPr>
        <w:t xml:space="preserve">n términos de lo dispuesto por el </w:t>
      </w:r>
      <w:r w:rsidR="00255904" w:rsidRPr="00A34D44">
        <w:rPr>
          <w:rFonts w:ascii="Arial" w:hAnsi="Arial" w:cs="Arial"/>
        </w:rPr>
        <w:t xml:space="preserve">lineamiento quincuagésimo </w:t>
      </w:r>
      <w:r w:rsidRPr="00A34D44">
        <w:rPr>
          <w:rFonts w:ascii="Arial" w:hAnsi="Arial" w:cs="Arial"/>
        </w:rPr>
        <w:t xml:space="preserve">primero de los </w:t>
      </w:r>
      <w:r w:rsidR="00A05AE2">
        <w:rPr>
          <w:rFonts w:ascii="Arial" w:hAnsi="Arial" w:cs="Arial"/>
          <w:lang w:val="es-ES"/>
        </w:rPr>
        <w:t>LG</w:t>
      </w:r>
      <w:r w:rsidR="006A7FF7">
        <w:rPr>
          <w:rFonts w:ascii="Arial" w:hAnsi="Arial" w:cs="Arial"/>
          <w:lang w:val="es-ES"/>
        </w:rPr>
        <w:t>M</w:t>
      </w:r>
      <w:r w:rsidR="00A05AE2">
        <w:rPr>
          <w:rFonts w:ascii="Arial" w:hAnsi="Arial" w:cs="Arial"/>
          <w:lang w:val="es-ES"/>
        </w:rPr>
        <w:t>CDIEVP</w:t>
      </w:r>
      <w:r w:rsidRPr="009201F5">
        <w:rPr>
          <w:rFonts w:ascii="Arial" w:hAnsi="Arial" w:cs="Arial"/>
        </w:rPr>
        <w:t xml:space="preserve">, los artículos 51, 52, fracción II y demás relativos aplicables de la LTAIPSLP, y el artículo </w:t>
      </w:r>
      <w:r w:rsidR="00255904">
        <w:rPr>
          <w:rFonts w:ascii="Arial" w:hAnsi="Arial" w:cs="Arial"/>
        </w:rPr>
        <w:t>t</w:t>
      </w:r>
      <w:r w:rsidRPr="009201F5">
        <w:rPr>
          <w:rFonts w:ascii="Arial" w:hAnsi="Arial" w:cs="Arial"/>
        </w:rPr>
        <w:t xml:space="preserve">ercero del </w:t>
      </w:r>
      <w:r w:rsidR="00255904">
        <w:rPr>
          <w:rFonts w:ascii="Arial" w:hAnsi="Arial" w:cs="Arial"/>
        </w:rPr>
        <w:t xml:space="preserve">acuerdo general </w:t>
      </w:r>
      <w:r w:rsidRPr="009201F5">
        <w:rPr>
          <w:rFonts w:ascii="Arial" w:hAnsi="Arial" w:cs="Arial"/>
        </w:rPr>
        <w:t>AG/003/2023</w:t>
      </w:r>
      <w:r w:rsidR="00255904">
        <w:rPr>
          <w:rFonts w:ascii="Arial" w:hAnsi="Arial" w:cs="Arial"/>
        </w:rPr>
        <w:t xml:space="preserve">, </w:t>
      </w:r>
      <w:r w:rsidRPr="009201F5">
        <w:rPr>
          <w:rFonts w:ascii="Arial" w:hAnsi="Arial" w:cs="Arial"/>
        </w:rPr>
        <w:t>así como, en el acuerdo general AG/011/2020</w:t>
      </w:r>
      <w:r w:rsidR="00255904">
        <w:rPr>
          <w:rFonts w:ascii="Arial" w:hAnsi="Arial" w:cs="Arial"/>
        </w:rPr>
        <w:t xml:space="preserve">. </w:t>
      </w:r>
    </w:p>
    <w:p w:rsidR="008D07F6" w:rsidRDefault="008D07F6" w:rsidP="006A7FF7">
      <w:pPr>
        <w:jc w:val="both"/>
        <w:rPr>
          <w:rFonts w:ascii="Arial" w:hAnsi="Arial" w:cs="Arial"/>
          <w:b/>
        </w:rPr>
      </w:pPr>
    </w:p>
    <w:p w:rsidR="005B2886" w:rsidRDefault="009E4C73" w:rsidP="006A7FF7">
      <w:pPr>
        <w:jc w:val="both"/>
        <w:rPr>
          <w:rFonts w:ascii="Arial" w:hAnsi="Arial" w:cs="Arial"/>
          <w:b/>
        </w:rPr>
      </w:pPr>
      <w:bookmarkStart w:id="1" w:name="_Hlk202515741"/>
      <w:r>
        <w:rPr>
          <w:rFonts w:ascii="Arial" w:hAnsi="Arial" w:cs="Arial"/>
          <w:b/>
        </w:rPr>
        <w:lastRenderedPageBreak/>
        <w:t xml:space="preserve">SEGUNDO. </w:t>
      </w:r>
      <w:r w:rsidR="00293771">
        <w:rPr>
          <w:rFonts w:ascii="Arial" w:hAnsi="Arial" w:cs="Arial"/>
          <w:b/>
        </w:rPr>
        <w:t xml:space="preserve">MOTIVACIÓN, Y FUNDAMENTACIÓN. </w:t>
      </w:r>
    </w:p>
    <w:p w:rsidR="00336C3A" w:rsidRDefault="00336C3A" w:rsidP="006A7FF7">
      <w:pPr>
        <w:jc w:val="both"/>
        <w:rPr>
          <w:rFonts w:ascii="Arial" w:hAnsi="Arial" w:cs="Arial"/>
          <w:bCs/>
        </w:rPr>
      </w:pPr>
    </w:p>
    <w:bookmarkEnd w:id="1"/>
    <w:p w:rsidR="00336C3A" w:rsidRDefault="00336C3A" w:rsidP="006A7FF7">
      <w:pPr>
        <w:jc w:val="both"/>
        <w:rPr>
          <w:rFonts w:ascii="Arial" w:hAnsi="Arial" w:cs="Arial"/>
          <w:b/>
          <w:bCs/>
        </w:rPr>
      </w:pPr>
      <w:r w:rsidRPr="00336C3A">
        <w:rPr>
          <w:rFonts w:ascii="Arial" w:hAnsi="Arial" w:cs="Arial"/>
          <w:b/>
          <w:bCs/>
        </w:rPr>
        <w:t xml:space="preserve">MOTIVACIÓN. </w:t>
      </w:r>
    </w:p>
    <w:p w:rsidR="00010004" w:rsidRPr="00336C3A" w:rsidRDefault="00010004" w:rsidP="006A7FF7">
      <w:pPr>
        <w:jc w:val="both"/>
        <w:rPr>
          <w:rFonts w:ascii="Arial" w:hAnsi="Arial" w:cs="Arial"/>
          <w:b/>
          <w:bCs/>
        </w:rPr>
      </w:pPr>
    </w:p>
    <w:p w:rsidR="001355F9" w:rsidRDefault="009E4C73" w:rsidP="006A7FF7">
      <w:pPr>
        <w:jc w:val="both"/>
        <w:rPr>
          <w:rFonts w:ascii="Arial" w:hAnsi="Arial" w:cs="Arial"/>
        </w:rPr>
      </w:pPr>
      <w:r>
        <w:rPr>
          <w:rFonts w:ascii="Arial" w:hAnsi="Arial" w:cs="Arial"/>
          <w:bCs/>
        </w:rPr>
        <w:t xml:space="preserve">Siendo </w:t>
      </w:r>
      <w:r>
        <w:rPr>
          <w:rFonts w:ascii="Arial" w:hAnsi="Arial" w:cs="Arial"/>
        </w:rPr>
        <w:t xml:space="preserve">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 Política de los Estados Unidos Mexicanos; sin embargo atendiendo a que este </w:t>
      </w:r>
      <w:r w:rsidR="00255904">
        <w:rPr>
          <w:rFonts w:ascii="Arial" w:hAnsi="Arial" w:cs="Arial"/>
        </w:rPr>
        <w:t xml:space="preserve">derecho humano de acceso a la información </w:t>
      </w:r>
      <w:r>
        <w:rPr>
          <w:rFonts w:ascii="Arial" w:hAnsi="Arial" w:cs="Arial"/>
        </w:rPr>
        <w:t>no es absoluto y su ejercicio está sujeto a diversos principios, bases y limitantes, ya que si bien prevalece entre otros principios el de máxima publicidad, está sujeto a las restricciones establecidas en la propia norma Constitucional y se regla en la legislación secundaria.</w:t>
      </w:r>
    </w:p>
    <w:p w:rsidR="001355F9" w:rsidRDefault="001355F9" w:rsidP="006A7FF7">
      <w:pPr>
        <w:jc w:val="both"/>
        <w:rPr>
          <w:rFonts w:ascii="Arial" w:hAnsi="Arial" w:cs="Arial"/>
        </w:rPr>
      </w:pPr>
    </w:p>
    <w:p w:rsidR="001355F9" w:rsidRDefault="009E4C73" w:rsidP="006A7FF7">
      <w:pPr>
        <w:jc w:val="both"/>
        <w:rPr>
          <w:rFonts w:ascii="Arial" w:hAnsi="Arial" w:cs="Arial"/>
        </w:rPr>
      </w:pPr>
      <w:r>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w:t>
      </w:r>
      <w:r w:rsidR="00255904">
        <w:rPr>
          <w:rFonts w:ascii="Arial" w:hAnsi="Arial" w:cs="Arial"/>
        </w:rPr>
        <w:t xml:space="preserve">derechos humanos y sus garantías </w:t>
      </w:r>
      <w:r>
        <w:rPr>
          <w:rFonts w:ascii="Arial" w:hAnsi="Arial" w:cs="Arial"/>
        </w:rPr>
        <w:t>por parte de las normas que regulan el acceso a la información como las diversas que regulan el procedimiento dentro del cual obra la información requerida que en el caso concreto lo es la propia Constitución Política de los Estados Unidos Mexicanos y el Código Nacional de Procedimientos Penales, además del Pacto Internacional de los Derechos Civiles y Políticos y en la Convención Americana de los Derechos Humanos.</w:t>
      </w:r>
    </w:p>
    <w:p w:rsidR="005B2886" w:rsidRDefault="005B2886" w:rsidP="006A7FF7">
      <w:pPr>
        <w:jc w:val="both"/>
        <w:rPr>
          <w:rFonts w:ascii="Arial" w:hAnsi="Arial" w:cs="Arial"/>
        </w:rPr>
      </w:pPr>
    </w:p>
    <w:p w:rsidR="00A71F64" w:rsidRDefault="009E4C73" w:rsidP="006A7FF7">
      <w:pPr>
        <w:jc w:val="both"/>
        <w:rPr>
          <w:rFonts w:ascii="Arial" w:hAnsi="Arial" w:cs="Arial"/>
          <w:bCs/>
          <w:color w:val="000000"/>
        </w:rPr>
      </w:pPr>
      <w:r w:rsidRPr="002852EC">
        <w:rPr>
          <w:rFonts w:ascii="Arial" w:hAnsi="Arial" w:cs="Arial"/>
          <w:bCs/>
        </w:rPr>
        <w:t>Por lo anterior, los datos referentes al:</w:t>
      </w:r>
      <w:r w:rsidR="0015436F">
        <w:rPr>
          <w:rFonts w:ascii="Arial" w:hAnsi="Arial" w:cs="Arial"/>
          <w:b/>
          <w:color w:val="000000"/>
        </w:rPr>
        <w:t xml:space="preserve"> </w:t>
      </w:r>
      <w:r w:rsidR="00E5444D">
        <w:rPr>
          <w:rFonts w:ascii="Arial" w:hAnsi="Arial" w:cs="Arial"/>
          <w:b/>
          <w:color w:val="000000"/>
        </w:rPr>
        <w:t>Nacionalidad, lugar de nacimiento, fecha de nacimiento, sexo, estado civil, domicilio particular, número de teléfono celular, clave de registro federal de c</w:t>
      </w:r>
      <w:r w:rsidR="00E5444D" w:rsidRPr="002852EC">
        <w:rPr>
          <w:rFonts w:ascii="Arial" w:hAnsi="Arial" w:cs="Arial"/>
          <w:b/>
          <w:color w:val="000000"/>
        </w:rPr>
        <w:t xml:space="preserve">ontribuyentes </w:t>
      </w:r>
      <w:r w:rsidR="00E5444D">
        <w:rPr>
          <w:rFonts w:ascii="Arial" w:hAnsi="Arial" w:cs="Arial"/>
          <w:b/>
          <w:color w:val="000000"/>
        </w:rPr>
        <w:t>-</w:t>
      </w:r>
      <w:r w:rsidR="00A0252A" w:rsidRPr="002852EC">
        <w:rPr>
          <w:rFonts w:ascii="Arial" w:hAnsi="Arial" w:cs="Arial"/>
          <w:b/>
          <w:color w:val="000000"/>
        </w:rPr>
        <w:t>RFC</w:t>
      </w:r>
      <w:r w:rsidR="00E5444D">
        <w:rPr>
          <w:rFonts w:ascii="Arial" w:hAnsi="Arial" w:cs="Arial"/>
          <w:b/>
          <w:color w:val="000000"/>
        </w:rPr>
        <w:t>-</w:t>
      </w:r>
      <w:r w:rsidR="00A0252A" w:rsidRPr="002852EC">
        <w:rPr>
          <w:rFonts w:ascii="Arial" w:hAnsi="Arial" w:cs="Arial"/>
          <w:b/>
          <w:color w:val="000000"/>
        </w:rPr>
        <w:t xml:space="preserve">, </w:t>
      </w:r>
      <w:r w:rsidR="00E5444D">
        <w:rPr>
          <w:rFonts w:ascii="Arial" w:hAnsi="Arial" w:cs="Arial"/>
          <w:b/>
          <w:color w:val="000000"/>
        </w:rPr>
        <w:t>profesión o último grado de estudios, número de cédula profesional, firma</w:t>
      </w:r>
      <w:r w:rsidRPr="002852EC">
        <w:rPr>
          <w:rFonts w:ascii="Arial" w:hAnsi="Arial" w:cs="Arial"/>
          <w:b/>
          <w:color w:val="000000"/>
        </w:rPr>
        <w:t>,</w:t>
      </w:r>
      <w:r w:rsidRPr="002852EC">
        <w:rPr>
          <w:rFonts w:ascii="Arial" w:hAnsi="Arial" w:cs="Arial"/>
          <w:color w:val="000000"/>
        </w:rPr>
        <w:t xml:space="preserve"> </w:t>
      </w:r>
      <w:r w:rsidRPr="002852EC">
        <w:rPr>
          <w:rFonts w:ascii="Arial" w:hAnsi="Arial" w:cs="Arial"/>
          <w:bCs/>
          <w:color w:val="000000"/>
        </w:rPr>
        <w:t>que se encuentran en</w:t>
      </w:r>
      <w:r w:rsidR="00D8426E">
        <w:rPr>
          <w:rFonts w:ascii="Arial" w:hAnsi="Arial" w:cs="Arial"/>
          <w:bCs/>
          <w:color w:val="000000"/>
        </w:rPr>
        <w:t>:</w:t>
      </w:r>
    </w:p>
    <w:p w:rsidR="00D4567B" w:rsidRDefault="00D4567B" w:rsidP="006A7FF7">
      <w:pPr>
        <w:jc w:val="both"/>
        <w:rPr>
          <w:rFonts w:ascii="Arial" w:hAnsi="Arial" w:cs="Arial"/>
          <w:szCs w:val="16"/>
        </w:rPr>
      </w:pPr>
    </w:p>
    <w:p w:rsidR="00551609" w:rsidRPr="006A7FF7" w:rsidRDefault="006A7FF7" w:rsidP="006A7FF7">
      <w:pPr>
        <w:pStyle w:val="Prrafodelista"/>
        <w:numPr>
          <w:ilvl w:val="0"/>
          <w:numId w:val="12"/>
        </w:numPr>
        <w:jc w:val="both"/>
        <w:rPr>
          <w:rFonts w:ascii="Arial" w:hAnsi="Arial" w:cs="Arial"/>
          <w:szCs w:val="16"/>
        </w:rPr>
      </w:pPr>
      <w:r w:rsidRPr="006A7FF7">
        <w:rPr>
          <w:rFonts w:ascii="Arial" w:hAnsi="Arial" w:cs="Arial"/>
          <w:b/>
          <w:color w:val="000000"/>
        </w:rPr>
        <w:t xml:space="preserve">34 contratos de honorarios asimilables al salario, del 01 de diciembre 2025 al 31 de marzo 2026. </w:t>
      </w:r>
    </w:p>
    <w:p w:rsidR="006A7FF7" w:rsidRPr="006A7FF7" w:rsidRDefault="006A7FF7" w:rsidP="006A7FF7">
      <w:pPr>
        <w:pStyle w:val="Prrafodelista"/>
        <w:jc w:val="both"/>
        <w:rPr>
          <w:rFonts w:ascii="Arial" w:hAnsi="Arial" w:cs="Arial"/>
          <w:szCs w:val="16"/>
        </w:rPr>
      </w:pPr>
    </w:p>
    <w:p w:rsidR="001355F9" w:rsidRPr="006A7FF7" w:rsidRDefault="00A71F64" w:rsidP="006A7FF7">
      <w:pPr>
        <w:jc w:val="both"/>
        <w:rPr>
          <w:rFonts w:ascii="Arial" w:hAnsi="Arial" w:cs="Arial"/>
        </w:rPr>
      </w:pPr>
      <w:r w:rsidRPr="006A7FF7">
        <w:rPr>
          <w:rFonts w:ascii="Arial" w:hAnsi="Arial" w:cs="Arial"/>
        </w:rPr>
        <w:t xml:space="preserve">Celebrados por </w:t>
      </w:r>
      <w:r w:rsidR="009E4C73" w:rsidRPr="006A7FF7">
        <w:rPr>
          <w:rFonts w:ascii="Arial" w:hAnsi="Arial" w:cs="Arial"/>
        </w:rPr>
        <w:t xml:space="preserve">esta Fiscalía General del Estado, son considerados datos personales, en virtud de que se contemplan en los descritos en el numeral 3° fracción XI de </w:t>
      </w:r>
      <w:r w:rsidR="00D8426E" w:rsidRPr="006A7FF7">
        <w:rPr>
          <w:rFonts w:ascii="Arial" w:hAnsi="Arial" w:cs="Arial"/>
        </w:rPr>
        <w:t xml:space="preserve">la LTAIPSLP, </w:t>
      </w:r>
      <w:r w:rsidR="009E4C73" w:rsidRPr="006A7FF7">
        <w:rPr>
          <w:rFonts w:ascii="Arial" w:hAnsi="Arial" w:cs="Arial"/>
        </w:rPr>
        <w:t xml:space="preserve"> en el que refiere que un dato personal es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D4567B" w:rsidRPr="006A7FF7" w:rsidRDefault="00D4567B" w:rsidP="006A7FF7">
      <w:pPr>
        <w:jc w:val="both"/>
        <w:rPr>
          <w:rFonts w:ascii="Arial" w:hAnsi="Arial" w:cs="Arial"/>
        </w:rPr>
      </w:pPr>
    </w:p>
    <w:p w:rsidR="001355F9" w:rsidRPr="006A7FF7" w:rsidRDefault="009E4C73" w:rsidP="006A7FF7">
      <w:pPr>
        <w:jc w:val="both"/>
        <w:rPr>
          <w:rFonts w:ascii="Arial" w:hAnsi="Arial" w:cs="Arial"/>
        </w:rPr>
      </w:pPr>
      <w:r w:rsidRPr="006A7FF7">
        <w:rPr>
          <w:rFonts w:ascii="Arial" w:hAnsi="Arial" w:cs="Arial"/>
        </w:rPr>
        <w:t xml:space="preserve">Se considerará identificable toda persona cuya identidad pueda determinarse, directa o indirectamente, en particular mediante un número de identificación o uno o varios elementos </w:t>
      </w:r>
      <w:r w:rsidRPr="006A7FF7">
        <w:rPr>
          <w:rFonts w:ascii="Arial" w:hAnsi="Arial" w:cs="Arial"/>
        </w:rPr>
        <w:lastRenderedPageBreak/>
        <w:t>específicos, característicos de su identidad física, fisiológica, psíquica, económica, cultural o social</w:t>
      </w:r>
      <w:r w:rsidR="006A7FF7">
        <w:rPr>
          <w:rFonts w:ascii="Arial" w:hAnsi="Arial" w:cs="Arial"/>
        </w:rPr>
        <w:t>”</w:t>
      </w:r>
      <w:r w:rsidRPr="006A7FF7">
        <w:rPr>
          <w:rFonts w:ascii="Arial" w:hAnsi="Arial" w:cs="Arial"/>
        </w:rPr>
        <w:t>.</w:t>
      </w:r>
    </w:p>
    <w:p w:rsidR="00293771" w:rsidRDefault="00293771" w:rsidP="006A7FF7">
      <w:pPr>
        <w:jc w:val="both"/>
        <w:rPr>
          <w:rFonts w:ascii="Arial" w:hAnsi="Arial" w:cs="Arial"/>
          <w:b/>
        </w:rPr>
      </w:pPr>
    </w:p>
    <w:p w:rsidR="00010004" w:rsidRDefault="00010004" w:rsidP="006A7FF7">
      <w:pPr>
        <w:jc w:val="both"/>
        <w:rPr>
          <w:rFonts w:ascii="Arial" w:hAnsi="Arial" w:cs="Arial"/>
          <w:b/>
        </w:rPr>
      </w:pPr>
    </w:p>
    <w:p w:rsidR="00896F4E" w:rsidRDefault="00336C3A" w:rsidP="006A7FF7">
      <w:pPr>
        <w:jc w:val="both"/>
        <w:rPr>
          <w:rFonts w:ascii="Arial" w:hAnsi="Arial" w:cs="Arial"/>
          <w:b/>
        </w:rPr>
      </w:pPr>
      <w:bookmarkStart w:id="2" w:name="_Hlk202515804"/>
      <w:r>
        <w:rPr>
          <w:rFonts w:ascii="Arial" w:hAnsi="Arial" w:cs="Arial"/>
          <w:b/>
        </w:rPr>
        <w:t>FUNDAMENTACIÓN.</w:t>
      </w:r>
    </w:p>
    <w:p w:rsidR="00010004" w:rsidRDefault="00010004" w:rsidP="006A7FF7">
      <w:pPr>
        <w:jc w:val="both"/>
        <w:rPr>
          <w:rFonts w:ascii="Arial" w:hAnsi="Arial" w:cs="Arial"/>
          <w:b/>
        </w:rPr>
      </w:pPr>
    </w:p>
    <w:bookmarkEnd w:id="2"/>
    <w:p w:rsidR="001355F9" w:rsidRDefault="00A71F64" w:rsidP="006A7FF7">
      <w:pPr>
        <w:jc w:val="both"/>
        <w:rPr>
          <w:rFonts w:ascii="Arial" w:hAnsi="Arial" w:cs="Arial"/>
        </w:rPr>
      </w:pPr>
      <w:r>
        <w:rPr>
          <w:rFonts w:ascii="Arial" w:hAnsi="Arial" w:cs="Arial"/>
          <w:color w:val="000000"/>
        </w:rPr>
        <w:t>Por lo que</w:t>
      </w:r>
      <w:r w:rsidR="0002219E">
        <w:rPr>
          <w:rFonts w:ascii="Arial" w:hAnsi="Arial" w:cs="Arial"/>
          <w:color w:val="000000"/>
        </w:rPr>
        <w:t>,</w:t>
      </w:r>
      <w:r>
        <w:rPr>
          <w:rFonts w:ascii="Arial" w:hAnsi="Arial" w:cs="Arial"/>
          <w:color w:val="000000"/>
        </w:rPr>
        <w:t xml:space="preserve"> </w:t>
      </w:r>
      <w:r w:rsidR="009E4C73">
        <w:rPr>
          <w:rFonts w:ascii="Arial" w:hAnsi="Arial" w:cs="Arial"/>
          <w:color w:val="000000"/>
        </w:rPr>
        <w:t>al brindar la información de un tercero</w:t>
      </w:r>
      <w:r>
        <w:rPr>
          <w:rFonts w:ascii="Arial" w:hAnsi="Arial" w:cs="Arial"/>
          <w:color w:val="000000"/>
        </w:rPr>
        <w:t>,</w:t>
      </w:r>
      <w:r w:rsidR="009E4C73">
        <w:rPr>
          <w:rFonts w:ascii="Arial" w:hAnsi="Arial" w:cs="Arial"/>
          <w:color w:val="000000"/>
        </w:rPr>
        <w:t xml:space="preserve"> sin su autorización se estaría violentando la privacidad de la intimidad y su honor, hecho que sería de imposible reparación, para ello la suprema Corte de Justicia de la Nación ha emitido las siguientes tesis </w:t>
      </w:r>
      <w:r w:rsidR="009E4C73">
        <w:rPr>
          <w:rFonts w:ascii="Arial" w:hAnsi="Arial" w:cs="Arial"/>
          <w:b/>
          <w:bCs/>
          <w:iCs/>
        </w:rPr>
        <w:t>DERECHOS A LA INTIMIDAD, PROPIA IMAGEN, IDENTIDAD PERSONAL Y SEXUAL. CONSTITUYEN DERECHOS DE DEFENSA Y GARANTÍA ESENCIAL PARA LA CONDICIÓN HUMANA.</w:t>
      </w:r>
      <w:r w:rsidR="00A05AE2">
        <w:rPr>
          <w:rFonts w:ascii="Arial" w:hAnsi="Arial" w:cs="Arial"/>
          <w:b/>
          <w:bCs/>
          <w:iCs/>
        </w:rPr>
        <w:t xml:space="preserve"> </w:t>
      </w:r>
      <w:r w:rsidR="009E4C73">
        <w:rPr>
          <w:rFonts w:ascii="Arial" w:hAnsi="Arial" w:cs="Arial"/>
        </w:rPr>
        <w:t>Registro digital: 165821. Instancia Pleno. Novena Época. Materia(s) Civil. Constitucional. Tesis: P. LXVII/2009, Fuente: Semanario Judicial de la Federación y su Gaceta. Tomo XXX. Diciembre de 2009, página 7.</w:t>
      </w:r>
    </w:p>
    <w:p w:rsidR="00896F4E" w:rsidRDefault="00896F4E" w:rsidP="006A7FF7">
      <w:pPr>
        <w:autoSpaceDE w:val="0"/>
        <w:autoSpaceDN w:val="0"/>
        <w:adjustRightInd w:val="0"/>
        <w:ind w:right="-140"/>
        <w:jc w:val="both"/>
        <w:rPr>
          <w:rFonts w:ascii="Arial" w:hAnsi="Arial" w:cs="Arial"/>
          <w:b/>
          <w:bCs/>
          <w:iCs/>
        </w:rPr>
      </w:pPr>
    </w:p>
    <w:p w:rsidR="001355F9" w:rsidRDefault="009E4C73" w:rsidP="006A7FF7">
      <w:pPr>
        <w:pStyle w:val="Default"/>
        <w:ind w:right="-140"/>
        <w:jc w:val="both"/>
      </w:pPr>
      <w:r>
        <w:rPr>
          <w:b/>
          <w:bCs/>
          <w:iCs/>
        </w:rPr>
        <w:t>DERECHO FUNDAMENTAL AL HONOR. SU DIMENSIÓN SUBJETIVA Y OBJETIVA.</w:t>
      </w:r>
      <w:r w:rsidR="00A05AE2">
        <w:rPr>
          <w:b/>
          <w:bCs/>
          <w:iCs/>
        </w:rPr>
        <w:t xml:space="preserve"> </w:t>
      </w:r>
      <w:r>
        <w:t xml:space="preserve">Registro digital: </w:t>
      </w:r>
      <w:r>
        <w:rPr>
          <w:color w:val="212529"/>
          <w:shd w:val="clear" w:color="auto" w:fill="FFFFFF"/>
        </w:rPr>
        <w:t xml:space="preserve">2005523, </w:t>
      </w:r>
      <w:r>
        <w:t xml:space="preserve">Instancia </w:t>
      </w:r>
      <w:r>
        <w:rPr>
          <w:color w:val="212529"/>
          <w:shd w:val="clear" w:color="auto" w:fill="FFFFFF"/>
        </w:rPr>
        <w:t xml:space="preserve">Primera Sala, </w:t>
      </w:r>
      <w:r>
        <w:t xml:space="preserve">Novena Época, Materia(s): Constitucional.  </w:t>
      </w:r>
    </w:p>
    <w:p w:rsidR="001355F9" w:rsidRDefault="009E4C73" w:rsidP="006A7FF7">
      <w:pPr>
        <w:autoSpaceDE w:val="0"/>
        <w:autoSpaceDN w:val="0"/>
        <w:adjustRightInd w:val="0"/>
        <w:ind w:right="-140"/>
        <w:jc w:val="both"/>
        <w:rPr>
          <w:rStyle w:val="ng-star-inserted"/>
          <w:rFonts w:ascii="Arial" w:hAnsi="Arial" w:cs="Arial"/>
          <w:color w:val="212529"/>
          <w:shd w:val="clear" w:color="auto" w:fill="FFFFFF"/>
        </w:rPr>
      </w:pPr>
      <w:r>
        <w:rPr>
          <w:rFonts w:ascii="Arial" w:hAnsi="Arial" w:cs="Arial"/>
        </w:rPr>
        <w:t xml:space="preserve">Tesis: </w:t>
      </w:r>
      <w:r>
        <w:rPr>
          <w:rFonts w:ascii="Arial" w:hAnsi="Arial" w:cs="Arial"/>
          <w:color w:val="212529"/>
          <w:shd w:val="clear" w:color="auto" w:fill="FFFFFF"/>
        </w:rPr>
        <w:t xml:space="preserve">1a./J. 118/2013 (10a.). </w:t>
      </w:r>
      <w:r>
        <w:rPr>
          <w:rFonts w:ascii="Arial" w:hAnsi="Arial" w:cs="Arial"/>
        </w:rPr>
        <w:t xml:space="preserve">Fuente: </w:t>
      </w:r>
      <w:r>
        <w:rPr>
          <w:rFonts w:ascii="Arial" w:hAnsi="Arial" w:cs="Arial"/>
          <w:color w:val="212529"/>
          <w:shd w:val="clear" w:color="auto" w:fill="FFFFFF"/>
        </w:rPr>
        <w:t>Gaceta del Semanario Judicial de la Federación.</w:t>
      </w:r>
      <w:r>
        <w:rPr>
          <w:rFonts w:ascii="Arial" w:hAnsi="Arial" w:cs="Arial"/>
          <w:color w:val="212529"/>
        </w:rPr>
        <w:t xml:space="preserve"> </w:t>
      </w:r>
      <w:r>
        <w:rPr>
          <w:rStyle w:val="ng-star-inserted"/>
          <w:rFonts w:ascii="Arial" w:hAnsi="Arial" w:cs="Arial"/>
          <w:color w:val="212529"/>
          <w:shd w:val="clear" w:color="auto" w:fill="FFFFFF"/>
        </w:rPr>
        <w:t>Libro 3. febrero de 2014. Tomo I. página 470.</w:t>
      </w:r>
    </w:p>
    <w:p w:rsidR="00896F4E" w:rsidRDefault="00896F4E" w:rsidP="006A7FF7">
      <w:pPr>
        <w:autoSpaceDE w:val="0"/>
        <w:autoSpaceDN w:val="0"/>
        <w:adjustRightInd w:val="0"/>
        <w:ind w:right="-140"/>
        <w:jc w:val="both"/>
        <w:rPr>
          <w:rFonts w:ascii="Arial" w:hAnsi="Arial" w:cs="Arial"/>
          <w:b/>
          <w:bCs/>
          <w:iCs/>
        </w:rPr>
      </w:pPr>
    </w:p>
    <w:p w:rsidR="001355F9" w:rsidRDefault="009E4C73" w:rsidP="006A7FF7">
      <w:pPr>
        <w:jc w:val="both"/>
        <w:rPr>
          <w:rFonts w:ascii="Arial" w:hAnsi="Arial" w:cs="Arial"/>
          <w:b/>
        </w:rPr>
      </w:pPr>
      <w:r>
        <w:rPr>
          <w:rFonts w:ascii="Arial" w:hAnsi="Arial" w:cs="Arial"/>
        </w:rPr>
        <w:t xml:space="preserve">Por su parte el Décimo Tribunal Colegiado en Materia Administrativa del Primer Circuito. Amparo directo 535/2018. Pablo Agustín </w:t>
      </w:r>
      <w:proofErr w:type="spellStart"/>
      <w:r>
        <w:rPr>
          <w:rFonts w:ascii="Arial" w:hAnsi="Arial" w:cs="Arial"/>
        </w:rPr>
        <w:t>Meouchi</w:t>
      </w:r>
      <w:proofErr w:type="spellEnd"/>
      <w:r>
        <w:rPr>
          <w:rFonts w:ascii="Arial" w:hAnsi="Arial" w:cs="Arial"/>
        </w:rPr>
        <w:t xml:space="preserve"> Saade. 25 de abril de 2019. Unanimidad de votos. Ponente: Jorge Arturo Camero Ocampo. Secretario: Ángel García </w:t>
      </w:r>
      <w:proofErr w:type="spellStart"/>
      <w:r>
        <w:rPr>
          <w:rFonts w:ascii="Arial" w:hAnsi="Arial" w:cs="Arial"/>
        </w:rPr>
        <w:t>Cotonieto</w:t>
      </w:r>
      <w:proofErr w:type="spellEnd"/>
      <w:r>
        <w:rPr>
          <w:rFonts w:ascii="Arial" w:hAnsi="Arial" w:cs="Arial"/>
        </w:rPr>
        <w:t>.</w:t>
      </w:r>
      <w:r w:rsidR="00A05AE2">
        <w:rPr>
          <w:rFonts w:ascii="Arial" w:hAnsi="Arial" w:cs="Arial"/>
        </w:rPr>
        <w:t xml:space="preserve"> </w:t>
      </w:r>
      <w:r>
        <w:rPr>
          <w:rFonts w:ascii="Arial" w:hAnsi="Arial" w:cs="Arial"/>
          <w:b/>
        </w:rPr>
        <w:t>PROTECCIÓN DE DATOS PERSONALES. CONSTITUYE UN DERECHO VINCULADO CON LA SALVAGUARDA DE OTROS DERECHOS FUNDAMENTALES INHERENTES AL SER HUMANO.</w:t>
      </w:r>
    </w:p>
    <w:p w:rsidR="00D32712" w:rsidRDefault="00D32712" w:rsidP="006A7FF7">
      <w:pPr>
        <w:jc w:val="both"/>
        <w:rPr>
          <w:rFonts w:ascii="Arial" w:hAnsi="Arial" w:cs="Arial"/>
        </w:rPr>
      </w:pPr>
    </w:p>
    <w:p w:rsidR="00D32712" w:rsidRDefault="00D32712" w:rsidP="006A7FF7">
      <w:pPr>
        <w:jc w:val="both"/>
        <w:rPr>
          <w:rFonts w:ascii="Arial" w:hAnsi="Arial" w:cs="Arial"/>
        </w:rPr>
      </w:pPr>
      <w:r>
        <w:rPr>
          <w:rFonts w:ascii="Arial" w:hAnsi="Arial" w:cs="Arial"/>
        </w:rPr>
        <w:t>Por su parte, los Lineamientos Generales en Materia de Clasificación y Desclasificación de la Información, así como para la Elaboración de Versiones Públicas, en su consecutivo Trigésimo octavo:</w:t>
      </w:r>
    </w:p>
    <w:p w:rsidR="00D32712" w:rsidRDefault="00D32712" w:rsidP="006A7FF7">
      <w:pPr>
        <w:ind w:right="49"/>
        <w:jc w:val="both"/>
        <w:rPr>
          <w:rFonts w:ascii="Arial" w:hAnsi="Arial" w:cs="Arial"/>
          <w:b/>
        </w:rPr>
      </w:pPr>
    </w:p>
    <w:p w:rsidR="00D32712" w:rsidRDefault="00D32712" w:rsidP="006A7FF7">
      <w:pPr>
        <w:jc w:val="both"/>
        <w:rPr>
          <w:rFonts w:ascii="Arial" w:hAnsi="Arial" w:cs="Arial"/>
        </w:rPr>
      </w:pPr>
      <w:r w:rsidRPr="00733E9B">
        <w:rPr>
          <w:rFonts w:ascii="Arial" w:hAnsi="Arial" w:cs="Arial"/>
        </w:rPr>
        <w:t>Trigésimo octavo. Se considera susceptible de clasificarse como información confidencial:</w:t>
      </w:r>
    </w:p>
    <w:p w:rsidR="00D32712" w:rsidRPr="00733E9B" w:rsidRDefault="00D32712" w:rsidP="006A7FF7">
      <w:pPr>
        <w:jc w:val="both"/>
        <w:rPr>
          <w:rFonts w:ascii="Arial" w:hAnsi="Arial" w:cs="Arial"/>
        </w:rPr>
      </w:pPr>
    </w:p>
    <w:p w:rsidR="00D32712" w:rsidRPr="00733E9B" w:rsidRDefault="00D32712" w:rsidP="006A7FF7">
      <w:pPr>
        <w:pStyle w:val="Prrafodelista"/>
        <w:numPr>
          <w:ilvl w:val="0"/>
          <w:numId w:val="9"/>
        </w:numPr>
        <w:ind w:left="284" w:hanging="295"/>
        <w:jc w:val="both"/>
        <w:rPr>
          <w:rFonts w:ascii="Arial" w:hAnsi="Arial" w:cs="Arial"/>
        </w:rPr>
      </w:pPr>
      <w:r w:rsidRPr="00733E9B">
        <w:rPr>
          <w:rFonts w:ascii="Arial" w:hAnsi="Arial" w:cs="Arial"/>
        </w:rPr>
        <w:t>Los datos personales, entendidos como cualquier información concerniente a una persona física identificada o identificable, en términos de la norma aplicable que, de manera enunciativa más no limitativa, se pueden identificar de acuerdo a las siguientes categorías:</w:t>
      </w:r>
    </w:p>
    <w:p w:rsidR="00D32712" w:rsidRPr="00733E9B" w:rsidRDefault="00D32712" w:rsidP="006A7FF7">
      <w:pPr>
        <w:pStyle w:val="Prrafodelista"/>
        <w:ind w:left="1080"/>
        <w:jc w:val="both"/>
        <w:rPr>
          <w:rFonts w:ascii="Arial" w:hAnsi="Arial" w:cs="Arial"/>
        </w:rPr>
      </w:pPr>
    </w:p>
    <w:p w:rsidR="00D32712" w:rsidRPr="00733E9B" w:rsidRDefault="00D32712" w:rsidP="006A7FF7">
      <w:pPr>
        <w:pStyle w:val="Prrafodelista"/>
        <w:numPr>
          <w:ilvl w:val="3"/>
          <w:numId w:val="1"/>
        </w:numPr>
        <w:ind w:left="426"/>
        <w:jc w:val="both"/>
        <w:rPr>
          <w:rFonts w:ascii="Arial" w:hAnsi="Arial" w:cs="Arial"/>
        </w:rPr>
      </w:pPr>
      <w:r w:rsidRPr="00733E9B">
        <w:rPr>
          <w:rFonts w:ascii="Arial" w:hAnsi="Arial" w:cs="Arial"/>
        </w:rPr>
        <w:t xml:space="preserve">Datos identificativos: El nombre, alias, pseudónimo, </w:t>
      </w:r>
      <w:r w:rsidRPr="00733E9B">
        <w:rPr>
          <w:rFonts w:ascii="Arial" w:hAnsi="Arial" w:cs="Arial"/>
          <w:b/>
        </w:rPr>
        <w:t>domicilio</w:t>
      </w:r>
      <w:r w:rsidRPr="00733E9B">
        <w:rPr>
          <w:rFonts w:ascii="Arial" w:hAnsi="Arial" w:cs="Arial"/>
        </w:rPr>
        <w:t xml:space="preserve">, código postal, teléfono particular, </w:t>
      </w:r>
      <w:r w:rsidRPr="00733E9B">
        <w:rPr>
          <w:rFonts w:ascii="Arial" w:hAnsi="Arial" w:cs="Arial"/>
          <w:b/>
        </w:rPr>
        <w:t>sexo,</w:t>
      </w:r>
      <w:r w:rsidRPr="00733E9B">
        <w:rPr>
          <w:rFonts w:ascii="Arial" w:hAnsi="Arial" w:cs="Arial"/>
        </w:rPr>
        <w:t xml:space="preserve"> </w:t>
      </w:r>
      <w:r w:rsidRPr="00733E9B">
        <w:rPr>
          <w:rFonts w:ascii="Arial" w:hAnsi="Arial" w:cs="Arial"/>
          <w:b/>
        </w:rPr>
        <w:t>estado civil</w:t>
      </w:r>
      <w:r w:rsidRPr="00733E9B">
        <w:rPr>
          <w:rFonts w:ascii="Arial" w:hAnsi="Arial" w:cs="Arial"/>
        </w:rPr>
        <w:t xml:space="preserve">, </w:t>
      </w:r>
      <w:r w:rsidRPr="00733E9B">
        <w:rPr>
          <w:rFonts w:ascii="Arial" w:hAnsi="Arial" w:cs="Arial"/>
          <w:b/>
        </w:rPr>
        <w:t>teléfono celular, firma</w:t>
      </w:r>
      <w:r w:rsidRPr="00733E9B">
        <w:rPr>
          <w:rFonts w:ascii="Arial" w:hAnsi="Arial" w:cs="Arial"/>
        </w:rPr>
        <w:t xml:space="preserve">, </w:t>
      </w:r>
      <w:r w:rsidRPr="00733E9B">
        <w:rPr>
          <w:rFonts w:ascii="Arial" w:hAnsi="Arial" w:cs="Arial"/>
          <w:b/>
        </w:rPr>
        <w:t>clave de Registro Federal de Contribuyentes (RFC)</w:t>
      </w:r>
      <w:r w:rsidRPr="00733E9B">
        <w:rPr>
          <w:rFonts w:ascii="Arial" w:hAnsi="Arial" w:cs="Arial"/>
        </w:rPr>
        <w:t xml:space="preserve">, Clave Única de Registro de Población (CURP), Clave de Elector, </w:t>
      </w:r>
      <w:r w:rsidRPr="00733E9B">
        <w:rPr>
          <w:rFonts w:ascii="Arial" w:hAnsi="Arial" w:cs="Arial"/>
        </w:rPr>
        <w:lastRenderedPageBreak/>
        <w:t xml:space="preserve">Matrícula del Servicio Militar Nacional, número de pasaporte, </w:t>
      </w:r>
      <w:r w:rsidRPr="00733E9B">
        <w:rPr>
          <w:rFonts w:ascii="Arial" w:hAnsi="Arial" w:cs="Arial"/>
          <w:b/>
        </w:rPr>
        <w:t>lugar y fecha de nacimiento,</w:t>
      </w:r>
      <w:r w:rsidRPr="00733E9B">
        <w:rPr>
          <w:rFonts w:ascii="Arial" w:hAnsi="Arial" w:cs="Arial"/>
        </w:rPr>
        <w:t xml:space="preserve"> </w:t>
      </w:r>
      <w:r w:rsidRPr="00733E9B">
        <w:rPr>
          <w:rFonts w:ascii="Arial" w:hAnsi="Arial" w:cs="Arial"/>
          <w:b/>
        </w:rPr>
        <w:t>nacionalidad,</w:t>
      </w:r>
      <w:r w:rsidRPr="00733E9B">
        <w:rPr>
          <w:rFonts w:ascii="Arial" w:hAnsi="Arial" w:cs="Arial"/>
        </w:rPr>
        <w:t xml:space="preserve"> edad, fotografía, localidad y sección electoral, y análogos.</w:t>
      </w:r>
    </w:p>
    <w:p w:rsidR="00D32712" w:rsidRPr="00733E9B" w:rsidRDefault="00D32712" w:rsidP="006A7FF7">
      <w:pPr>
        <w:ind w:left="426"/>
        <w:jc w:val="both"/>
        <w:rPr>
          <w:rFonts w:ascii="Arial" w:hAnsi="Arial" w:cs="Arial"/>
        </w:rPr>
      </w:pPr>
      <w:r>
        <w:rPr>
          <w:rFonts w:ascii="Arial" w:hAnsi="Arial" w:cs="Arial"/>
        </w:rPr>
        <w:t>…..</w:t>
      </w:r>
    </w:p>
    <w:p w:rsidR="00D32712" w:rsidRPr="00733E9B" w:rsidRDefault="00D32712" w:rsidP="006A7FF7">
      <w:pPr>
        <w:ind w:left="426" w:hanging="284"/>
        <w:jc w:val="both"/>
        <w:rPr>
          <w:rFonts w:ascii="Arial" w:hAnsi="Arial" w:cs="Arial"/>
        </w:rPr>
      </w:pPr>
      <w:r w:rsidRPr="00733E9B">
        <w:rPr>
          <w:rFonts w:ascii="Arial" w:hAnsi="Arial" w:cs="Arial"/>
        </w:rPr>
        <w:t xml:space="preserve">8. Datos académicos: </w:t>
      </w:r>
      <w:r w:rsidRPr="00733E9B">
        <w:rPr>
          <w:rFonts w:ascii="Arial" w:hAnsi="Arial" w:cs="Arial"/>
          <w:b/>
        </w:rPr>
        <w:t>Trayectoria educativa</w:t>
      </w:r>
      <w:r w:rsidRPr="00733E9B">
        <w:rPr>
          <w:rFonts w:ascii="Arial" w:hAnsi="Arial" w:cs="Arial"/>
        </w:rPr>
        <w:t xml:space="preserve">, avances de créditos, tipos de exámenes, promedio, calificaciones, títulos, </w:t>
      </w:r>
      <w:r w:rsidRPr="00733E9B">
        <w:rPr>
          <w:rFonts w:ascii="Arial" w:hAnsi="Arial" w:cs="Arial"/>
          <w:b/>
        </w:rPr>
        <w:t>cédula profesional</w:t>
      </w:r>
      <w:r w:rsidRPr="00733E9B">
        <w:rPr>
          <w:rFonts w:ascii="Arial" w:hAnsi="Arial" w:cs="Arial"/>
        </w:rPr>
        <w:t>, certificados, reconocimientos y análogos.</w:t>
      </w:r>
    </w:p>
    <w:p w:rsidR="00D32712" w:rsidRDefault="00D32712" w:rsidP="006A7FF7">
      <w:pPr>
        <w:ind w:right="49"/>
        <w:jc w:val="both"/>
        <w:rPr>
          <w:rFonts w:ascii="Arial" w:hAnsi="Arial" w:cs="Arial"/>
          <w:b/>
        </w:rPr>
      </w:pPr>
    </w:p>
    <w:p w:rsidR="00D32712" w:rsidRDefault="00D32712" w:rsidP="006A7FF7">
      <w:pPr>
        <w:jc w:val="both"/>
        <w:rPr>
          <w:rFonts w:ascii="Arial" w:hAnsi="Arial" w:cs="Arial"/>
        </w:rPr>
      </w:pPr>
      <w:r>
        <w:rPr>
          <w:rFonts w:ascii="Arial" w:hAnsi="Arial" w:cs="Arial"/>
        </w:rPr>
        <w:t>En congruencia además los artículos 3º fracciones XI, XVII; 113, 114, y 138 de la LTAIPSLP, precisa que las figuras de excepción al derecho de acceso a la información pública lo son: información reservada e información confidencial y que “en ningún caso se podrá contravenir”, vinculado con lo dispuesto por el lineamiento trigésimo octavo de los LG</w:t>
      </w:r>
      <w:r w:rsidR="006A7FF7">
        <w:rPr>
          <w:rFonts w:ascii="Arial" w:hAnsi="Arial" w:cs="Arial"/>
        </w:rPr>
        <w:t>M</w:t>
      </w:r>
      <w:r>
        <w:rPr>
          <w:rFonts w:ascii="Arial" w:hAnsi="Arial" w:cs="Arial"/>
        </w:rPr>
        <w:t xml:space="preserve">CDIEVP, artículo 3º fracciones VIII y IX de la Ley de Protección de Datos Personales en Posesión de los Sujetos Obligados del Estado de San Luis Potosí. </w:t>
      </w:r>
    </w:p>
    <w:p w:rsidR="00D32712" w:rsidRDefault="00D32712" w:rsidP="006A7FF7">
      <w:pPr>
        <w:jc w:val="both"/>
        <w:rPr>
          <w:rFonts w:ascii="Arial" w:hAnsi="Arial" w:cs="Arial"/>
        </w:rPr>
      </w:pPr>
    </w:p>
    <w:p w:rsidR="00D32712" w:rsidRDefault="00D32712" w:rsidP="006A7FF7">
      <w:pPr>
        <w:jc w:val="both"/>
        <w:rPr>
          <w:rFonts w:ascii="Arial" w:hAnsi="Arial" w:cs="Arial"/>
        </w:rPr>
      </w:pPr>
      <w:r>
        <w:rPr>
          <w:rFonts w:ascii="Arial" w:hAnsi="Arial" w:cs="Arial"/>
        </w:rPr>
        <w:t>Así, la normativa antes precisada constituyen los mecanismos que garantizan la protección de los datos personales en posesión de sujetos obligados, entendiendo también que le corresponde a esta autoridad apegar su actuación acorde a lo establecido por el artículo 6º, A, I, II de la Constitución Política de los Estados Unidos Mexicanos, que precisa la obligación que se tiene como autoridad en el ámbito de la competencia el promover, respetar, proteger y garantizar los derechos humanos de toda persona conformidad con los principios de universalidad, interdependencia, indivisibilidad y progresividad.</w:t>
      </w:r>
    </w:p>
    <w:p w:rsidR="00D32712" w:rsidRDefault="00D32712" w:rsidP="006A7FF7">
      <w:pPr>
        <w:jc w:val="both"/>
        <w:rPr>
          <w:rFonts w:ascii="Arial" w:hAnsi="Arial" w:cs="Arial"/>
        </w:rPr>
      </w:pPr>
    </w:p>
    <w:p w:rsidR="00D32712" w:rsidRDefault="00D32712" w:rsidP="006A7FF7">
      <w:pPr>
        <w:jc w:val="both"/>
        <w:rPr>
          <w:rFonts w:ascii="Arial" w:hAnsi="Arial" w:cs="Arial"/>
        </w:rPr>
      </w:pPr>
    </w:p>
    <w:p w:rsidR="00336C3A" w:rsidRDefault="00336C3A" w:rsidP="006A7FF7">
      <w:pPr>
        <w:jc w:val="both"/>
        <w:rPr>
          <w:rFonts w:ascii="Arial" w:hAnsi="Arial" w:cs="Arial"/>
          <w:b/>
          <w:lang w:val="es-ES"/>
        </w:rPr>
      </w:pPr>
      <w:bookmarkStart w:id="3" w:name="_Hlk202515946"/>
      <w:r>
        <w:rPr>
          <w:rFonts w:ascii="Arial" w:hAnsi="Arial" w:cs="Arial"/>
          <w:b/>
          <w:lang w:val="es-ES"/>
        </w:rPr>
        <w:t>TERCERO. VERSIONES PÚBLICAS.</w:t>
      </w:r>
    </w:p>
    <w:bookmarkEnd w:id="3"/>
    <w:p w:rsidR="00336C3A" w:rsidRDefault="00336C3A" w:rsidP="006A7FF7">
      <w:pPr>
        <w:jc w:val="both"/>
        <w:rPr>
          <w:rFonts w:ascii="Arial" w:hAnsi="Arial" w:cs="Arial"/>
          <w:b/>
          <w:lang w:val="es-ES"/>
        </w:rPr>
      </w:pPr>
    </w:p>
    <w:p w:rsidR="00336C3A" w:rsidRDefault="00336C3A" w:rsidP="006A7FF7">
      <w:pPr>
        <w:jc w:val="both"/>
        <w:rPr>
          <w:rFonts w:ascii="Arial" w:hAnsi="Arial" w:cs="Arial"/>
          <w:lang w:val="es-ES"/>
        </w:rPr>
      </w:pPr>
      <w:r w:rsidRPr="00483B1C">
        <w:rPr>
          <w:rFonts w:ascii="Arial" w:hAnsi="Arial" w:cs="Arial"/>
          <w:lang w:val="es-ES"/>
        </w:rPr>
        <w:t xml:space="preserve">Una vez </w:t>
      </w:r>
      <w:r w:rsidRPr="00483B1C">
        <w:rPr>
          <w:rFonts w:ascii="Arial" w:hAnsi="Arial" w:cs="Arial"/>
          <w:b/>
          <w:lang w:val="es-ES"/>
        </w:rPr>
        <w:t>confirmada</w:t>
      </w:r>
      <w:r w:rsidRPr="00483B1C">
        <w:rPr>
          <w:rFonts w:ascii="Arial" w:hAnsi="Arial" w:cs="Arial"/>
          <w:lang w:val="es-ES"/>
        </w:rPr>
        <w:t xml:space="preserve"> la </w:t>
      </w:r>
      <w:r w:rsidRPr="008D2884">
        <w:rPr>
          <w:rFonts w:ascii="Arial" w:hAnsi="Arial" w:cs="Arial"/>
          <w:lang w:val="es-ES"/>
        </w:rPr>
        <w:t>clasificación</w:t>
      </w:r>
      <w:r w:rsidRPr="00483B1C">
        <w:rPr>
          <w:rFonts w:ascii="Arial" w:hAnsi="Arial" w:cs="Arial"/>
          <w:lang w:val="es-ES"/>
        </w:rPr>
        <w:t xml:space="preserve"> de información</w:t>
      </w:r>
      <w:r w:rsidRPr="00483B1C">
        <w:rPr>
          <w:rFonts w:ascii="Arial" w:hAnsi="Arial" w:cs="Arial"/>
          <w:b/>
        </w:rPr>
        <w:t xml:space="preserve"> confidencial </w:t>
      </w:r>
      <w:r w:rsidRPr="00483B1C">
        <w:rPr>
          <w:rFonts w:ascii="Arial" w:hAnsi="Arial" w:cs="Arial"/>
        </w:rPr>
        <w:t>que realiza el</w:t>
      </w:r>
      <w:r w:rsidRPr="00483B1C">
        <w:rPr>
          <w:rFonts w:ascii="Arial" w:hAnsi="Arial" w:cs="Arial"/>
          <w:b/>
        </w:rPr>
        <w:t xml:space="preserve"> </w:t>
      </w:r>
      <w:r w:rsidRPr="008D2884">
        <w:rPr>
          <w:rFonts w:ascii="Arial" w:hAnsi="Arial" w:cs="Arial"/>
        </w:rPr>
        <w:t>director</w:t>
      </w:r>
      <w:r w:rsidRPr="008D2884">
        <w:rPr>
          <w:rFonts w:ascii="Arial" w:eastAsia="Times New Roman" w:hAnsi="Arial" w:cs="Arial"/>
        </w:rPr>
        <w:t xml:space="preserve"> General de Administración,</w:t>
      </w:r>
      <w:r>
        <w:rPr>
          <w:rFonts w:ascii="Arial" w:eastAsia="Times New Roman" w:hAnsi="Arial" w:cs="Arial"/>
        </w:rPr>
        <w:t xml:space="preserve"> </w:t>
      </w:r>
      <w:r w:rsidRPr="00483B1C">
        <w:rPr>
          <w:rFonts w:ascii="Arial" w:eastAsia="Times New Roman" w:hAnsi="Arial" w:cs="Arial"/>
        </w:rPr>
        <w:t xml:space="preserve">mediante consecutivo </w:t>
      </w:r>
      <w:r>
        <w:rPr>
          <w:rFonts w:ascii="Arial" w:eastAsia="Times New Roman" w:hAnsi="Arial" w:cs="Arial"/>
          <w:b/>
        </w:rPr>
        <w:t>DGA/PNSP/</w:t>
      </w:r>
      <w:r w:rsidR="006A7FF7">
        <w:rPr>
          <w:rFonts w:ascii="Arial" w:eastAsia="Times New Roman" w:hAnsi="Arial" w:cs="Arial"/>
          <w:b/>
        </w:rPr>
        <w:t>107</w:t>
      </w:r>
      <w:r w:rsidRPr="00DA54CB">
        <w:rPr>
          <w:rFonts w:ascii="Arial" w:eastAsia="Times New Roman" w:hAnsi="Arial" w:cs="Arial"/>
          <w:b/>
        </w:rPr>
        <w:t>/202</w:t>
      </w:r>
      <w:r>
        <w:rPr>
          <w:rFonts w:ascii="Arial" w:eastAsia="Times New Roman" w:hAnsi="Arial" w:cs="Arial"/>
          <w:b/>
        </w:rPr>
        <w:t>5</w:t>
      </w:r>
      <w:r w:rsidRPr="00483B1C">
        <w:rPr>
          <w:rFonts w:ascii="Arial" w:eastAsia="Times New Roman" w:hAnsi="Arial" w:cs="Arial"/>
          <w:b/>
        </w:rPr>
        <w:t>,</w:t>
      </w:r>
      <w:r w:rsidRPr="00483B1C">
        <w:rPr>
          <w:rFonts w:ascii="Arial" w:eastAsia="Times New Roman" w:hAnsi="Arial" w:cs="Arial"/>
        </w:rPr>
        <w:t xml:space="preserve"> </w:t>
      </w:r>
      <w:r w:rsidRPr="00483B1C">
        <w:rPr>
          <w:rFonts w:ascii="Arial" w:hAnsi="Arial" w:cs="Arial"/>
          <w:lang w:val="es-ES"/>
        </w:rPr>
        <w:t xml:space="preserve">resulta procedente </w:t>
      </w:r>
      <w:r w:rsidRPr="008D2884">
        <w:rPr>
          <w:rFonts w:ascii="Arial" w:hAnsi="Arial" w:cs="Arial"/>
          <w:lang w:val="es-ES"/>
        </w:rPr>
        <w:t xml:space="preserve">la </w:t>
      </w:r>
      <w:r w:rsidRPr="00483B1C">
        <w:rPr>
          <w:rFonts w:ascii="Arial" w:hAnsi="Arial" w:cs="Arial"/>
          <w:b/>
          <w:lang w:val="es-ES"/>
        </w:rPr>
        <w:t xml:space="preserve">aprobación </w:t>
      </w:r>
      <w:r w:rsidRPr="008D2884">
        <w:rPr>
          <w:rFonts w:ascii="Arial" w:hAnsi="Arial" w:cs="Arial"/>
          <w:lang w:val="es-ES"/>
        </w:rPr>
        <w:t>de la realización de la</w:t>
      </w:r>
      <w:r w:rsidRPr="00483B1C">
        <w:rPr>
          <w:rFonts w:ascii="Arial" w:hAnsi="Arial" w:cs="Arial"/>
          <w:b/>
          <w:lang w:val="es-ES"/>
        </w:rPr>
        <w:t xml:space="preserve"> versión pública</w:t>
      </w:r>
      <w:r>
        <w:rPr>
          <w:rFonts w:ascii="Arial" w:hAnsi="Arial" w:cs="Arial"/>
          <w:b/>
          <w:lang w:val="es-ES"/>
        </w:rPr>
        <w:t xml:space="preserve"> </w:t>
      </w:r>
      <w:r>
        <w:rPr>
          <w:rFonts w:ascii="Arial" w:hAnsi="Arial" w:cs="Arial"/>
          <w:lang w:val="es-ES"/>
        </w:rPr>
        <w:t xml:space="preserve">solicitadas, las que deberá de realizar atendiendo lo establecido en el capítulo IX, de las Versiones públicas, de los LGCDIEVP, únicamente por lo que respecto a: </w:t>
      </w:r>
    </w:p>
    <w:p w:rsidR="00336C3A" w:rsidRDefault="00336C3A" w:rsidP="006A7FF7">
      <w:pPr>
        <w:jc w:val="both"/>
        <w:rPr>
          <w:rFonts w:ascii="Arial" w:hAnsi="Arial" w:cs="Arial"/>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1"/>
        <w:gridCol w:w="4981"/>
      </w:tblGrid>
      <w:tr w:rsidR="00336C3A" w:rsidTr="008733F8">
        <w:tc>
          <w:tcPr>
            <w:tcW w:w="4981" w:type="dxa"/>
          </w:tcPr>
          <w:p w:rsidR="00336C3A" w:rsidRPr="002E7941" w:rsidRDefault="00336C3A" w:rsidP="006A7FF7">
            <w:pPr>
              <w:pStyle w:val="Prrafodelista"/>
              <w:numPr>
                <w:ilvl w:val="0"/>
                <w:numId w:val="10"/>
              </w:numPr>
              <w:ind w:left="314" w:hanging="284"/>
              <w:jc w:val="both"/>
              <w:rPr>
                <w:rFonts w:ascii="Arial" w:hAnsi="Arial" w:cs="Arial"/>
                <w:b/>
                <w:color w:val="000000"/>
              </w:rPr>
            </w:pPr>
            <w:r w:rsidRPr="002E7941">
              <w:rPr>
                <w:rFonts w:ascii="Arial" w:hAnsi="Arial" w:cs="Arial"/>
                <w:b/>
              </w:rPr>
              <w:t>NACIONALIDAD</w:t>
            </w:r>
          </w:p>
        </w:tc>
        <w:tc>
          <w:tcPr>
            <w:tcW w:w="4981" w:type="dxa"/>
          </w:tcPr>
          <w:p w:rsidR="00336C3A" w:rsidRDefault="00336C3A" w:rsidP="006A7FF7">
            <w:pPr>
              <w:pStyle w:val="Prrafodelista"/>
              <w:numPr>
                <w:ilvl w:val="0"/>
                <w:numId w:val="2"/>
              </w:numPr>
              <w:ind w:left="300"/>
              <w:jc w:val="both"/>
              <w:rPr>
                <w:rFonts w:ascii="Arial" w:hAnsi="Arial" w:cs="Arial"/>
                <w:b/>
                <w:color w:val="000000"/>
              </w:rPr>
            </w:pPr>
            <w:r w:rsidRPr="00385449">
              <w:rPr>
                <w:rFonts w:ascii="Arial" w:hAnsi="Arial" w:cs="Arial"/>
                <w:b/>
              </w:rPr>
              <w:t>LUGAR DE NACIMIENTO</w:t>
            </w:r>
            <w:r>
              <w:rPr>
                <w:rFonts w:ascii="Arial" w:hAnsi="Arial" w:cs="Arial"/>
                <w:b/>
              </w:rPr>
              <w:t>,</w:t>
            </w:r>
          </w:p>
        </w:tc>
      </w:tr>
      <w:tr w:rsidR="00336C3A" w:rsidTr="008733F8">
        <w:tc>
          <w:tcPr>
            <w:tcW w:w="4981" w:type="dxa"/>
          </w:tcPr>
          <w:p w:rsidR="00336C3A" w:rsidRPr="00385449" w:rsidRDefault="00336C3A" w:rsidP="006A7FF7">
            <w:pPr>
              <w:pStyle w:val="Prrafodelista"/>
              <w:numPr>
                <w:ilvl w:val="0"/>
                <w:numId w:val="2"/>
              </w:numPr>
              <w:ind w:left="314"/>
              <w:jc w:val="both"/>
              <w:rPr>
                <w:rFonts w:ascii="Arial" w:hAnsi="Arial" w:cs="Arial"/>
                <w:b/>
              </w:rPr>
            </w:pPr>
            <w:r w:rsidRPr="00385449">
              <w:rPr>
                <w:rFonts w:ascii="Arial" w:hAnsi="Arial" w:cs="Arial"/>
                <w:b/>
              </w:rPr>
              <w:t>FECHA DE NACIMIENTO</w:t>
            </w:r>
            <w:r>
              <w:rPr>
                <w:rFonts w:ascii="Arial" w:hAnsi="Arial" w:cs="Arial"/>
                <w:b/>
              </w:rPr>
              <w:t>,</w:t>
            </w:r>
          </w:p>
        </w:tc>
        <w:tc>
          <w:tcPr>
            <w:tcW w:w="4981" w:type="dxa"/>
          </w:tcPr>
          <w:p w:rsidR="00336C3A" w:rsidRPr="00385449" w:rsidRDefault="00336C3A" w:rsidP="006A7FF7">
            <w:pPr>
              <w:pStyle w:val="Prrafodelista"/>
              <w:numPr>
                <w:ilvl w:val="0"/>
                <w:numId w:val="2"/>
              </w:numPr>
              <w:ind w:left="300"/>
              <w:jc w:val="both"/>
              <w:rPr>
                <w:rFonts w:ascii="Arial" w:hAnsi="Arial" w:cs="Arial"/>
                <w:b/>
              </w:rPr>
            </w:pPr>
            <w:r w:rsidRPr="00385449">
              <w:rPr>
                <w:rFonts w:ascii="Arial" w:hAnsi="Arial" w:cs="Arial"/>
                <w:b/>
              </w:rPr>
              <w:t>SEXO</w:t>
            </w:r>
            <w:r>
              <w:rPr>
                <w:rFonts w:ascii="Arial" w:hAnsi="Arial" w:cs="Arial"/>
                <w:b/>
              </w:rPr>
              <w:t>,</w:t>
            </w:r>
          </w:p>
        </w:tc>
      </w:tr>
      <w:tr w:rsidR="00336C3A" w:rsidTr="008733F8">
        <w:tc>
          <w:tcPr>
            <w:tcW w:w="4981" w:type="dxa"/>
          </w:tcPr>
          <w:p w:rsidR="00336C3A" w:rsidRPr="00385449" w:rsidRDefault="00336C3A" w:rsidP="006A7FF7">
            <w:pPr>
              <w:pStyle w:val="Prrafodelista"/>
              <w:numPr>
                <w:ilvl w:val="0"/>
                <w:numId w:val="2"/>
              </w:numPr>
              <w:ind w:left="314"/>
              <w:jc w:val="both"/>
              <w:rPr>
                <w:rFonts w:ascii="Arial" w:hAnsi="Arial" w:cs="Arial"/>
                <w:b/>
              </w:rPr>
            </w:pPr>
            <w:r w:rsidRPr="00385449">
              <w:rPr>
                <w:rFonts w:ascii="Arial" w:hAnsi="Arial" w:cs="Arial"/>
                <w:b/>
              </w:rPr>
              <w:t>ESTADO CIVIL</w:t>
            </w:r>
            <w:r>
              <w:rPr>
                <w:rFonts w:ascii="Arial" w:hAnsi="Arial" w:cs="Arial"/>
                <w:b/>
              </w:rPr>
              <w:t>,</w:t>
            </w:r>
          </w:p>
        </w:tc>
        <w:tc>
          <w:tcPr>
            <w:tcW w:w="4981" w:type="dxa"/>
          </w:tcPr>
          <w:p w:rsidR="00336C3A" w:rsidRPr="00385449" w:rsidRDefault="00336C3A" w:rsidP="006A7FF7">
            <w:pPr>
              <w:pStyle w:val="Prrafodelista"/>
              <w:numPr>
                <w:ilvl w:val="0"/>
                <w:numId w:val="2"/>
              </w:numPr>
              <w:ind w:left="300"/>
              <w:jc w:val="both"/>
              <w:rPr>
                <w:rFonts w:ascii="Arial" w:hAnsi="Arial" w:cs="Arial"/>
                <w:b/>
              </w:rPr>
            </w:pPr>
            <w:r w:rsidRPr="00385449">
              <w:rPr>
                <w:rFonts w:ascii="Arial" w:hAnsi="Arial" w:cs="Arial"/>
                <w:b/>
              </w:rPr>
              <w:t>DOMICILIO PARTICULAR</w:t>
            </w:r>
            <w:r>
              <w:rPr>
                <w:rFonts w:ascii="Arial" w:hAnsi="Arial" w:cs="Arial"/>
                <w:b/>
              </w:rPr>
              <w:t>,</w:t>
            </w:r>
            <w:r w:rsidRPr="00385449">
              <w:rPr>
                <w:rFonts w:ascii="Arial" w:hAnsi="Arial" w:cs="Arial"/>
                <w:b/>
              </w:rPr>
              <w:t xml:space="preserve"> </w:t>
            </w:r>
          </w:p>
        </w:tc>
      </w:tr>
      <w:tr w:rsidR="00336C3A" w:rsidTr="008733F8">
        <w:tc>
          <w:tcPr>
            <w:tcW w:w="4981" w:type="dxa"/>
          </w:tcPr>
          <w:p w:rsidR="00336C3A" w:rsidRPr="00385449" w:rsidRDefault="00336C3A" w:rsidP="006A7FF7">
            <w:pPr>
              <w:pStyle w:val="Prrafodelista"/>
              <w:numPr>
                <w:ilvl w:val="0"/>
                <w:numId w:val="2"/>
              </w:numPr>
              <w:ind w:left="314"/>
              <w:jc w:val="both"/>
              <w:rPr>
                <w:rFonts w:ascii="Arial" w:hAnsi="Arial" w:cs="Arial"/>
                <w:b/>
              </w:rPr>
            </w:pPr>
            <w:r w:rsidRPr="00385449">
              <w:rPr>
                <w:rFonts w:ascii="Arial" w:hAnsi="Arial" w:cs="Arial"/>
                <w:b/>
              </w:rPr>
              <w:t>NÚMERO DE TELÉFONO CELULAR</w:t>
            </w:r>
            <w:r>
              <w:rPr>
                <w:rFonts w:ascii="Arial" w:hAnsi="Arial" w:cs="Arial"/>
                <w:b/>
              </w:rPr>
              <w:t>,</w:t>
            </w:r>
            <w:r w:rsidRPr="00385449">
              <w:rPr>
                <w:rFonts w:ascii="Arial" w:hAnsi="Arial" w:cs="Arial"/>
                <w:b/>
              </w:rPr>
              <w:t xml:space="preserve"> </w:t>
            </w:r>
          </w:p>
        </w:tc>
        <w:tc>
          <w:tcPr>
            <w:tcW w:w="4981" w:type="dxa"/>
          </w:tcPr>
          <w:p w:rsidR="00336C3A" w:rsidRPr="00385449" w:rsidRDefault="00336C3A" w:rsidP="006A7FF7">
            <w:pPr>
              <w:pStyle w:val="Prrafodelista"/>
              <w:numPr>
                <w:ilvl w:val="0"/>
                <w:numId w:val="2"/>
              </w:numPr>
              <w:ind w:left="300"/>
              <w:jc w:val="both"/>
              <w:rPr>
                <w:rFonts w:ascii="Arial" w:hAnsi="Arial" w:cs="Arial"/>
                <w:b/>
              </w:rPr>
            </w:pPr>
            <w:r w:rsidRPr="00385449">
              <w:rPr>
                <w:rFonts w:ascii="Arial" w:hAnsi="Arial" w:cs="Arial"/>
                <w:b/>
              </w:rPr>
              <w:t>CLAVE DE REGISTRO FEDERAL DE CONTRIBUYENTES (RFC)</w:t>
            </w:r>
            <w:r>
              <w:rPr>
                <w:rFonts w:ascii="Arial" w:hAnsi="Arial" w:cs="Arial"/>
                <w:b/>
              </w:rPr>
              <w:t>,</w:t>
            </w:r>
            <w:r w:rsidRPr="00385449">
              <w:rPr>
                <w:rFonts w:ascii="Arial" w:hAnsi="Arial" w:cs="Arial"/>
                <w:b/>
              </w:rPr>
              <w:t xml:space="preserve"> </w:t>
            </w:r>
          </w:p>
        </w:tc>
      </w:tr>
      <w:tr w:rsidR="00336C3A" w:rsidTr="008733F8">
        <w:tc>
          <w:tcPr>
            <w:tcW w:w="4981" w:type="dxa"/>
          </w:tcPr>
          <w:p w:rsidR="00336C3A" w:rsidRPr="00385449" w:rsidRDefault="00336C3A" w:rsidP="006A7FF7">
            <w:pPr>
              <w:pStyle w:val="Prrafodelista"/>
              <w:numPr>
                <w:ilvl w:val="0"/>
                <w:numId w:val="2"/>
              </w:numPr>
              <w:ind w:left="314"/>
              <w:jc w:val="both"/>
              <w:rPr>
                <w:rFonts w:ascii="Arial" w:hAnsi="Arial" w:cs="Arial"/>
                <w:b/>
              </w:rPr>
            </w:pPr>
            <w:r>
              <w:rPr>
                <w:rFonts w:ascii="Arial" w:hAnsi="Arial" w:cs="Arial"/>
                <w:b/>
              </w:rPr>
              <w:t>PROFESIÓN O ÚLTIMO GRADO DE ESTUDIOS</w:t>
            </w:r>
          </w:p>
        </w:tc>
        <w:tc>
          <w:tcPr>
            <w:tcW w:w="4981" w:type="dxa"/>
          </w:tcPr>
          <w:p w:rsidR="00336C3A" w:rsidRPr="00385449" w:rsidRDefault="00336C3A" w:rsidP="006A7FF7">
            <w:pPr>
              <w:pStyle w:val="Prrafodelista"/>
              <w:numPr>
                <w:ilvl w:val="0"/>
                <w:numId w:val="2"/>
              </w:numPr>
              <w:ind w:left="300"/>
              <w:jc w:val="both"/>
              <w:rPr>
                <w:rFonts w:ascii="Arial" w:hAnsi="Arial" w:cs="Arial"/>
                <w:b/>
              </w:rPr>
            </w:pPr>
            <w:r>
              <w:rPr>
                <w:rFonts w:ascii="Arial" w:hAnsi="Arial" w:cs="Arial"/>
                <w:b/>
              </w:rPr>
              <w:t xml:space="preserve">NÚMERO DE </w:t>
            </w:r>
            <w:r w:rsidRPr="00385449">
              <w:rPr>
                <w:rFonts w:ascii="Arial" w:hAnsi="Arial" w:cs="Arial"/>
                <w:b/>
              </w:rPr>
              <w:t>CÉDULA PROFESIONAL</w:t>
            </w:r>
            <w:r>
              <w:rPr>
                <w:rFonts w:ascii="Arial" w:hAnsi="Arial" w:cs="Arial"/>
                <w:b/>
              </w:rPr>
              <w:t>,</w:t>
            </w:r>
            <w:r w:rsidRPr="00385449">
              <w:rPr>
                <w:rFonts w:ascii="Arial" w:hAnsi="Arial" w:cs="Arial"/>
                <w:b/>
              </w:rPr>
              <w:t xml:space="preserve"> </w:t>
            </w:r>
          </w:p>
        </w:tc>
      </w:tr>
      <w:tr w:rsidR="00336C3A" w:rsidTr="008733F8">
        <w:tc>
          <w:tcPr>
            <w:tcW w:w="4981" w:type="dxa"/>
          </w:tcPr>
          <w:p w:rsidR="00336C3A" w:rsidRDefault="00336C3A" w:rsidP="006A7FF7">
            <w:pPr>
              <w:pStyle w:val="Prrafodelista"/>
              <w:numPr>
                <w:ilvl w:val="0"/>
                <w:numId w:val="10"/>
              </w:numPr>
              <w:ind w:left="320"/>
              <w:jc w:val="both"/>
              <w:rPr>
                <w:rFonts w:ascii="Arial" w:hAnsi="Arial" w:cs="Arial"/>
                <w:b/>
              </w:rPr>
            </w:pPr>
            <w:r>
              <w:rPr>
                <w:rFonts w:ascii="Arial" w:hAnsi="Arial" w:cs="Arial"/>
                <w:b/>
              </w:rPr>
              <w:t>FIRMA.</w:t>
            </w:r>
          </w:p>
        </w:tc>
        <w:tc>
          <w:tcPr>
            <w:tcW w:w="4981" w:type="dxa"/>
          </w:tcPr>
          <w:p w:rsidR="00336C3A" w:rsidRDefault="00336C3A" w:rsidP="006A7FF7">
            <w:pPr>
              <w:pStyle w:val="Prrafodelista"/>
              <w:jc w:val="both"/>
              <w:rPr>
                <w:rFonts w:ascii="Arial" w:hAnsi="Arial" w:cs="Arial"/>
                <w:b/>
              </w:rPr>
            </w:pPr>
          </w:p>
        </w:tc>
      </w:tr>
    </w:tbl>
    <w:p w:rsidR="00336C3A" w:rsidRDefault="00336C3A" w:rsidP="006A7FF7">
      <w:pPr>
        <w:jc w:val="both"/>
        <w:rPr>
          <w:rFonts w:ascii="Arial" w:hAnsi="Arial" w:cs="Arial"/>
          <w:b/>
          <w:color w:val="000000"/>
        </w:rPr>
      </w:pPr>
    </w:p>
    <w:p w:rsidR="006126FC" w:rsidRDefault="00336C3A" w:rsidP="006A7FF7">
      <w:pPr>
        <w:widowControl w:val="0"/>
        <w:jc w:val="both"/>
        <w:rPr>
          <w:rFonts w:ascii="Arial" w:hAnsi="Arial" w:cs="Arial"/>
          <w:b/>
        </w:rPr>
      </w:pPr>
      <w:r w:rsidRPr="0003100F">
        <w:rPr>
          <w:rFonts w:ascii="Arial" w:hAnsi="Arial" w:cs="Arial"/>
          <w:color w:val="000000"/>
        </w:rPr>
        <w:lastRenderedPageBreak/>
        <w:t>Que se encuentran en los</w:t>
      </w:r>
      <w:r>
        <w:rPr>
          <w:rFonts w:ascii="Arial" w:hAnsi="Arial" w:cs="Arial"/>
          <w:color w:val="000000"/>
        </w:rPr>
        <w:t>:</w:t>
      </w:r>
      <w:r w:rsidRPr="0003100F">
        <w:rPr>
          <w:rFonts w:ascii="Arial" w:hAnsi="Arial" w:cs="Arial"/>
          <w:color w:val="000000"/>
        </w:rPr>
        <w:t xml:space="preserve"> </w:t>
      </w:r>
      <w:r w:rsidR="006A7FF7" w:rsidRPr="006A7FF7">
        <w:rPr>
          <w:rFonts w:ascii="Arial" w:hAnsi="Arial" w:cs="Arial"/>
          <w:b/>
        </w:rPr>
        <w:t>34 contratos de honorarios asimilables al salario, del 01 de diciembre 2025 al 31 de marzo 2026</w:t>
      </w:r>
      <w:r w:rsidR="006A7FF7">
        <w:rPr>
          <w:rFonts w:ascii="Arial" w:hAnsi="Arial" w:cs="Arial"/>
          <w:b/>
        </w:rPr>
        <w:t xml:space="preserve">. </w:t>
      </w:r>
    </w:p>
    <w:p w:rsidR="006A7FF7" w:rsidRDefault="006A7FF7" w:rsidP="006A7FF7">
      <w:pPr>
        <w:widowControl w:val="0"/>
        <w:jc w:val="both"/>
        <w:rPr>
          <w:rFonts w:ascii="Arial" w:hAnsi="Arial" w:cs="Arial"/>
          <w:b/>
        </w:rPr>
      </w:pPr>
    </w:p>
    <w:p w:rsidR="00336C3A" w:rsidRDefault="00336C3A" w:rsidP="006A7FF7">
      <w:pPr>
        <w:widowControl w:val="0"/>
        <w:jc w:val="both"/>
        <w:rPr>
          <w:rFonts w:ascii="Arial" w:hAnsi="Arial" w:cs="Arial"/>
          <w:b/>
          <w:lang w:val="es-ES"/>
        </w:rPr>
      </w:pPr>
      <w:r>
        <w:rPr>
          <w:rFonts w:ascii="Arial" w:hAnsi="Arial" w:cs="Arial"/>
          <w:b/>
          <w:lang w:val="es-ES"/>
        </w:rPr>
        <w:t>Responsable del testado.</w:t>
      </w:r>
    </w:p>
    <w:p w:rsidR="00293771" w:rsidRDefault="00293771" w:rsidP="006A7FF7">
      <w:pPr>
        <w:widowControl w:val="0"/>
        <w:jc w:val="both"/>
        <w:rPr>
          <w:rFonts w:ascii="Arial" w:hAnsi="Arial" w:cs="Arial"/>
          <w:b/>
          <w:lang w:val="es-ES"/>
        </w:rPr>
      </w:pPr>
    </w:p>
    <w:p w:rsidR="00336C3A" w:rsidRPr="00D643BB" w:rsidRDefault="00336C3A" w:rsidP="006A7FF7">
      <w:pPr>
        <w:widowControl w:val="0"/>
        <w:jc w:val="both"/>
        <w:rPr>
          <w:rFonts w:ascii="Arial" w:hAnsi="Arial" w:cs="Arial"/>
          <w:lang w:val="es-ES"/>
        </w:rPr>
      </w:pPr>
      <w:r w:rsidRPr="00D643BB">
        <w:rPr>
          <w:rFonts w:ascii="Arial" w:hAnsi="Arial" w:cs="Arial"/>
          <w:lang w:val="es-ES"/>
        </w:rPr>
        <w:t xml:space="preserve">En cumplimiento a lo establecido por el lineamiento </w:t>
      </w:r>
      <w:r>
        <w:rPr>
          <w:rFonts w:ascii="Arial" w:hAnsi="Arial" w:cs="Arial"/>
          <w:lang w:val="es-ES"/>
        </w:rPr>
        <w:t>q</w:t>
      </w:r>
      <w:r w:rsidRPr="00D643BB">
        <w:rPr>
          <w:rFonts w:ascii="Arial" w:hAnsi="Arial" w:cs="Arial"/>
          <w:lang w:val="es-ES"/>
        </w:rPr>
        <w:t>uincuagésimo quinto de los LGCDIEVP</w:t>
      </w:r>
      <w:r>
        <w:rPr>
          <w:rFonts w:ascii="Arial" w:hAnsi="Arial" w:cs="Arial"/>
          <w:lang w:val="es-ES"/>
        </w:rPr>
        <w:t xml:space="preserve">, como responsable del testado se designó al </w:t>
      </w:r>
      <w:r>
        <w:rPr>
          <w:rFonts w:ascii="Arial" w:hAnsi="Arial" w:cs="Arial"/>
          <w:b/>
          <w:lang w:val="es-ES"/>
        </w:rPr>
        <w:t xml:space="preserve">Coordinador del Fondo Federal y Licencia Colectiva </w:t>
      </w:r>
      <w:r w:rsidR="005C31CF">
        <w:rPr>
          <w:rFonts w:ascii="Arial" w:hAnsi="Arial" w:cs="Arial"/>
          <w:b/>
          <w:lang w:val="es-ES"/>
        </w:rPr>
        <w:t>número</w:t>
      </w:r>
      <w:r>
        <w:rPr>
          <w:rFonts w:ascii="Arial" w:hAnsi="Arial" w:cs="Arial"/>
          <w:b/>
          <w:lang w:val="es-ES"/>
        </w:rPr>
        <w:t xml:space="preserve"> 195, l</w:t>
      </w:r>
      <w:r w:rsidRPr="0079621E">
        <w:rPr>
          <w:rFonts w:ascii="Arial" w:hAnsi="Arial" w:cs="Arial"/>
          <w:b/>
          <w:lang w:val="es-ES"/>
        </w:rPr>
        <w:t>icenciado Christian Alejandro González Salas</w:t>
      </w:r>
      <w:r>
        <w:rPr>
          <w:rFonts w:ascii="Arial" w:hAnsi="Arial" w:cs="Arial"/>
          <w:b/>
          <w:lang w:val="es-ES"/>
        </w:rPr>
        <w:t xml:space="preserve">. </w:t>
      </w:r>
    </w:p>
    <w:p w:rsidR="00336C3A" w:rsidRDefault="00336C3A" w:rsidP="006A7FF7">
      <w:pPr>
        <w:widowControl w:val="0"/>
        <w:jc w:val="both"/>
        <w:rPr>
          <w:rFonts w:ascii="Arial" w:hAnsi="Arial" w:cs="Arial"/>
          <w:color w:val="000000"/>
          <w:lang w:val="es-ES"/>
        </w:rPr>
      </w:pPr>
    </w:p>
    <w:p w:rsidR="00010004" w:rsidRPr="00336C3A" w:rsidRDefault="00010004" w:rsidP="006A7FF7">
      <w:pPr>
        <w:widowControl w:val="0"/>
        <w:jc w:val="both"/>
        <w:rPr>
          <w:rFonts w:ascii="Arial" w:hAnsi="Arial" w:cs="Arial"/>
          <w:color w:val="000000"/>
          <w:lang w:val="es-ES"/>
        </w:rPr>
      </w:pPr>
    </w:p>
    <w:p w:rsidR="00D32712" w:rsidRDefault="00336C3A" w:rsidP="006A7FF7">
      <w:pPr>
        <w:jc w:val="both"/>
        <w:rPr>
          <w:rFonts w:ascii="Arial" w:hAnsi="Arial" w:cs="Arial"/>
          <w:b/>
        </w:rPr>
      </w:pPr>
      <w:bookmarkStart w:id="4" w:name="_Hlk202516009"/>
      <w:r>
        <w:rPr>
          <w:rFonts w:ascii="Arial" w:hAnsi="Arial" w:cs="Arial"/>
          <w:b/>
        </w:rPr>
        <w:t>CUARTO</w:t>
      </w:r>
      <w:r w:rsidR="00D32712">
        <w:rPr>
          <w:rFonts w:ascii="Arial" w:hAnsi="Arial" w:cs="Arial"/>
          <w:b/>
        </w:rPr>
        <w:t xml:space="preserve">. </w:t>
      </w:r>
      <w:r>
        <w:rPr>
          <w:rFonts w:ascii="Arial" w:hAnsi="Arial" w:cs="Arial"/>
          <w:b/>
        </w:rPr>
        <w:t>SENTIDOS Y EFECTOS.</w:t>
      </w:r>
    </w:p>
    <w:bookmarkEnd w:id="4"/>
    <w:p w:rsidR="00D32712" w:rsidRDefault="00D32712" w:rsidP="006A7FF7">
      <w:pPr>
        <w:jc w:val="both"/>
        <w:rPr>
          <w:rFonts w:ascii="Arial" w:hAnsi="Arial" w:cs="Arial"/>
          <w:b/>
        </w:rPr>
      </w:pPr>
    </w:p>
    <w:p w:rsidR="00D32712" w:rsidRDefault="00D32712" w:rsidP="006A7FF7">
      <w:pPr>
        <w:jc w:val="both"/>
        <w:rPr>
          <w:rFonts w:ascii="Arial" w:hAnsi="Arial" w:cs="Arial"/>
          <w:b/>
        </w:rPr>
      </w:pPr>
      <w:r>
        <w:rPr>
          <w:rFonts w:ascii="Arial" w:hAnsi="Arial" w:cs="Arial"/>
          <w:b/>
        </w:rPr>
        <w:t>SENTIDO.</w:t>
      </w:r>
    </w:p>
    <w:p w:rsidR="00D32712" w:rsidRDefault="00D32712" w:rsidP="006A7FF7">
      <w:pPr>
        <w:jc w:val="both"/>
        <w:rPr>
          <w:rFonts w:ascii="Arial" w:hAnsi="Arial" w:cs="Arial"/>
          <w:b/>
        </w:rPr>
      </w:pPr>
    </w:p>
    <w:p w:rsidR="00D32712" w:rsidRDefault="00D32712" w:rsidP="006A7FF7">
      <w:pPr>
        <w:jc w:val="both"/>
        <w:rPr>
          <w:rFonts w:ascii="Arial" w:hAnsi="Arial" w:cs="Arial"/>
          <w:b/>
          <w:color w:val="000000"/>
        </w:rPr>
      </w:pPr>
      <w:r w:rsidRPr="002852EC">
        <w:rPr>
          <w:rFonts w:ascii="Arial" w:hAnsi="Arial" w:cs="Arial"/>
        </w:rPr>
        <w:t>El Comité de Transparencia en Pleno determinó procedente confirmar la clasificación de Información confidencial</w:t>
      </w:r>
      <w:r>
        <w:rPr>
          <w:rFonts w:ascii="Arial" w:hAnsi="Arial" w:cs="Arial"/>
          <w:b/>
          <w:szCs w:val="16"/>
        </w:rPr>
        <w:t xml:space="preserve"> </w:t>
      </w:r>
      <w:r w:rsidRPr="002852EC">
        <w:rPr>
          <w:rFonts w:ascii="Arial" w:hAnsi="Arial" w:cs="Arial"/>
        </w:rPr>
        <w:t xml:space="preserve">realizada por el Director General de Administración de la Fiscalía General del Estado, mediante oficio </w:t>
      </w:r>
      <w:r>
        <w:rPr>
          <w:rFonts w:ascii="Arial" w:eastAsia="Times New Roman" w:hAnsi="Arial" w:cs="Arial"/>
          <w:b/>
        </w:rPr>
        <w:t>DGA/PNSP/</w:t>
      </w:r>
      <w:r w:rsidR="006A7FF7">
        <w:rPr>
          <w:rFonts w:ascii="Arial" w:eastAsia="Times New Roman" w:hAnsi="Arial" w:cs="Arial"/>
          <w:b/>
        </w:rPr>
        <w:t>107</w:t>
      </w:r>
      <w:r w:rsidRPr="002852EC">
        <w:rPr>
          <w:rFonts w:ascii="Arial" w:eastAsia="Times New Roman" w:hAnsi="Arial" w:cs="Arial"/>
          <w:b/>
        </w:rPr>
        <w:t>/202</w:t>
      </w:r>
      <w:r>
        <w:rPr>
          <w:rFonts w:ascii="Arial" w:eastAsia="Times New Roman" w:hAnsi="Arial" w:cs="Arial"/>
          <w:b/>
        </w:rPr>
        <w:t>5</w:t>
      </w:r>
      <w:r w:rsidRPr="002852EC">
        <w:rPr>
          <w:rFonts w:ascii="Arial" w:hAnsi="Arial" w:cs="Arial"/>
          <w:b/>
        </w:rPr>
        <w:t xml:space="preserve">, </w:t>
      </w:r>
      <w:r w:rsidRPr="002852EC">
        <w:rPr>
          <w:rFonts w:ascii="Arial" w:hAnsi="Arial" w:cs="Arial"/>
        </w:rPr>
        <w:t xml:space="preserve">únicamente respecto a los siguientes conceptos: </w:t>
      </w:r>
    </w:p>
    <w:p w:rsidR="00D32712" w:rsidRDefault="00D32712" w:rsidP="006A7FF7">
      <w:pPr>
        <w:pStyle w:val="Prrafodelista"/>
        <w:jc w:val="both"/>
        <w:rPr>
          <w:rFonts w:ascii="Arial" w:hAnsi="Arial" w:cs="Arial"/>
          <w:b/>
          <w:color w:val="000000"/>
        </w:rPr>
      </w:pPr>
    </w:p>
    <w:p w:rsidR="00D32712" w:rsidRPr="00385449" w:rsidRDefault="00D32712" w:rsidP="006A7FF7">
      <w:pPr>
        <w:pStyle w:val="Prrafodelista"/>
        <w:numPr>
          <w:ilvl w:val="0"/>
          <w:numId w:val="2"/>
        </w:numPr>
        <w:jc w:val="both"/>
        <w:rPr>
          <w:rFonts w:ascii="Arial" w:hAnsi="Arial" w:cs="Arial"/>
          <w:b/>
        </w:rPr>
      </w:pPr>
      <w:r w:rsidRPr="00385449">
        <w:rPr>
          <w:rFonts w:ascii="Arial" w:hAnsi="Arial" w:cs="Arial"/>
          <w:b/>
        </w:rPr>
        <w:t>NACIONALIDAD</w:t>
      </w:r>
      <w:r>
        <w:rPr>
          <w:rFonts w:ascii="Arial" w:hAnsi="Arial" w:cs="Arial"/>
          <w:b/>
        </w:rPr>
        <w:t>,</w:t>
      </w:r>
    </w:p>
    <w:p w:rsidR="00D32712" w:rsidRPr="00385449" w:rsidRDefault="00D32712" w:rsidP="006A7FF7">
      <w:pPr>
        <w:pStyle w:val="Prrafodelista"/>
        <w:numPr>
          <w:ilvl w:val="0"/>
          <w:numId w:val="2"/>
        </w:numPr>
        <w:jc w:val="both"/>
        <w:rPr>
          <w:rFonts w:ascii="Arial" w:hAnsi="Arial" w:cs="Arial"/>
          <w:b/>
        </w:rPr>
      </w:pPr>
      <w:r w:rsidRPr="00385449">
        <w:rPr>
          <w:rFonts w:ascii="Arial" w:hAnsi="Arial" w:cs="Arial"/>
          <w:b/>
        </w:rPr>
        <w:t>LUGAR DE NACIMIENTO</w:t>
      </w:r>
      <w:r>
        <w:rPr>
          <w:rFonts w:ascii="Arial" w:hAnsi="Arial" w:cs="Arial"/>
          <w:b/>
        </w:rPr>
        <w:t>,</w:t>
      </w:r>
    </w:p>
    <w:p w:rsidR="00D32712" w:rsidRPr="00385449" w:rsidRDefault="00D32712" w:rsidP="006A7FF7">
      <w:pPr>
        <w:pStyle w:val="Prrafodelista"/>
        <w:numPr>
          <w:ilvl w:val="0"/>
          <w:numId w:val="2"/>
        </w:numPr>
        <w:jc w:val="both"/>
        <w:rPr>
          <w:rFonts w:ascii="Arial" w:hAnsi="Arial" w:cs="Arial"/>
          <w:b/>
        </w:rPr>
      </w:pPr>
      <w:r w:rsidRPr="00385449">
        <w:rPr>
          <w:rFonts w:ascii="Arial" w:hAnsi="Arial" w:cs="Arial"/>
          <w:b/>
        </w:rPr>
        <w:t>FECHA DE NACIMIENTO</w:t>
      </w:r>
      <w:r>
        <w:rPr>
          <w:rFonts w:ascii="Arial" w:hAnsi="Arial" w:cs="Arial"/>
          <w:b/>
        </w:rPr>
        <w:t>,</w:t>
      </w:r>
    </w:p>
    <w:p w:rsidR="00D32712" w:rsidRPr="00385449" w:rsidRDefault="00D32712" w:rsidP="006A7FF7">
      <w:pPr>
        <w:pStyle w:val="Prrafodelista"/>
        <w:numPr>
          <w:ilvl w:val="0"/>
          <w:numId w:val="2"/>
        </w:numPr>
        <w:jc w:val="both"/>
        <w:rPr>
          <w:rFonts w:ascii="Arial" w:hAnsi="Arial" w:cs="Arial"/>
          <w:b/>
        </w:rPr>
      </w:pPr>
      <w:r w:rsidRPr="00385449">
        <w:rPr>
          <w:rFonts w:ascii="Arial" w:hAnsi="Arial" w:cs="Arial"/>
          <w:b/>
        </w:rPr>
        <w:t>SEXO</w:t>
      </w:r>
      <w:r>
        <w:rPr>
          <w:rFonts w:ascii="Arial" w:hAnsi="Arial" w:cs="Arial"/>
          <w:b/>
        </w:rPr>
        <w:t>,</w:t>
      </w:r>
    </w:p>
    <w:p w:rsidR="00D32712" w:rsidRPr="00385449" w:rsidRDefault="00D32712" w:rsidP="006A7FF7">
      <w:pPr>
        <w:pStyle w:val="Prrafodelista"/>
        <w:numPr>
          <w:ilvl w:val="0"/>
          <w:numId w:val="2"/>
        </w:numPr>
        <w:jc w:val="both"/>
        <w:rPr>
          <w:rFonts w:ascii="Arial" w:hAnsi="Arial" w:cs="Arial"/>
          <w:b/>
        </w:rPr>
      </w:pPr>
      <w:r w:rsidRPr="00385449">
        <w:rPr>
          <w:rFonts w:ascii="Arial" w:hAnsi="Arial" w:cs="Arial"/>
          <w:b/>
        </w:rPr>
        <w:t>ESTADO CIVIL</w:t>
      </w:r>
      <w:r>
        <w:rPr>
          <w:rFonts w:ascii="Arial" w:hAnsi="Arial" w:cs="Arial"/>
          <w:b/>
        </w:rPr>
        <w:t>,</w:t>
      </w:r>
    </w:p>
    <w:p w:rsidR="00D32712" w:rsidRPr="00385449" w:rsidRDefault="00D32712" w:rsidP="006A7FF7">
      <w:pPr>
        <w:pStyle w:val="Prrafodelista"/>
        <w:numPr>
          <w:ilvl w:val="0"/>
          <w:numId w:val="2"/>
        </w:numPr>
        <w:jc w:val="both"/>
        <w:rPr>
          <w:rFonts w:ascii="Arial" w:hAnsi="Arial" w:cs="Arial"/>
          <w:b/>
        </w:rPr>
      </w:pPr>
      <w:r w:rsidRPr="00385449">
        <w:rPr>
          <w:rFonts w:ascii="Arial" w:hAnsi="Arial" w:cs="Arial"/>
          <w:b/>
        </w:rPr>
        <w:t>DOMICILIO PARTICULAR</w:t>
      </w:r>
      <w:r>
        <w:rPr>
          <w:rFonts w:ascii="Arial" w:hAnsi="Arial" w:cs="Arial"/>
          <w:b/>
        </w:rPr>
        <w:t>,</w:t>
      </w:r>
      <w:r w:rsidRPr="00385449">
        <w:rPr>
          <w:rFonts w:ascii="Arial" w:hAnsi="Arial" w:cs="Arial"/>
          <w:b/>
        </w:rPr>
        <w:t xml:space="preserve"> </w:t>
      </w:r>
    </w:p>
    <w:p w:rsidR="00D32712" w:rsidRPr="00385449" w:rsidRDefault="00D32712" w:rsidP="006A7FF7">
      <w:pPr>
        <w:pStyle w:val="Prrafodelista"/>
        <w:numPr>
          <w:ilvl w:val="0"/>
          <w:numId w:val="2"/>
        </w:numPr>
        <w:jc w:val="both"/>
        <w:rPr>
          <w:rFonts w:ascii="Arial" w:hAnsi="Arial" w:cs="Arial"/>
          <w:b/>
        </w:rPr>
      </w:pPr>
      <w:r w:rsidRPr="00385449">
        <w:rPr>
          <w:rFonts w:ascii="Arial" w:hAnsi="Arial" w:cs="Arial"/>
          <w:b/>
        </w:rPr>
        <w:t>NÚMERO DE TELÉFONO CELULAR</w:t>
      </w:r>
      <w:r>
        <w:rPr>
          <w:rFonts w:ascii="Arial" w:hAnsi="Arial" w:cs="Arial"/>
          <w:b/>
        </w:rPr>
        <w:t>,</w:t>
      </w:r>
      <w:r w:rsidRPr="00385449">
        <w:rPr>
          <w:rFonts w:ascii="Arial" w:hAnsi="Arial" w:cs="Arial"/>
          <w:b/>
        </w:rPr>
        <w:t xml:space="preserve"> </w:t>
      </w:r>
    </w:p>
    <w:p w:rsidR="00D32712" w:rsidRPr="00385449" w:rsidRDefault="00D32712" w:rsidP="006A7FF7">
      <w:pPr>
        <w:pStyle w:val="Prrafodelista"/>
        <w:numPr>
          <w:ilvl w:val="0"/>
          <w:numId w:val="2"/>
        </w:numPr>
        <w:jc w:val="both"/>
        <w:rPr>
          <w:rFonts w:ascii="Arial" w:hAnsi="Arial" w:cs="Arial"/>
          <w:b/>
        </w:rPr>
      </w:pPr>
      <w:r w:rsidRPr="00385449">
        <w:rPr>
          <w:rFonts w:ascii="Arial" w:hAnsi="Arial" w:cs="Arial"/>
          <w:b/>
        </w:rPr>
        <w:t>CLAVE DE REGISTRO FEDERAL DE CONTRIBUYENTES (RFC)</w:t>
      </w:r>
      <w:r>
        <w:rPr>
          <w:rFonts w:ascii="Arial" w:hAnsi="Arial" w:cs="Arial"/>
          <w:b/>
        </w:rPr>
        <w:t>,</w:t>
      </w:r>
      <w:r w:rsidRPr="00385449">
        <w:rPr>
          <w:rFonts w:ascii="Arial" w:hAnsi="Arial" w:cs="Arial"/>
          <w:b/>
        </w:rPr>
        <w:t xml:space="preserve"> </w:t>
      </w:r>
    </w:p>
    <w:p w:rsidR="00D32712" w:rsidRPr="00385449" w:rsidRDefault="00D32712" w:rsidP="006A7FF7">
      <w:pPr>
        <w:pStyle w:val="Prrafodelista"/>
        <w:numPr>
          <w:ilvl w:val="0"/>
          <w:numId w:val="2"/>
        </w:numPr>
        <w:jc w:val="both"/>
        <w:rPr>
          <w:rFonts w:ascii="Arial" w:hAnsi="Arial" w:cs="Arial"/>
          <w:b/>
        </w:rPr>
      </w:pPr>
      <w:r w:rsidRPr="00385449">
        <w:rPr>
          <w:rFonts w:ascii="Arial" w:hAnsi="Arial" w:cs="Arial"/>
          <w:b/>
        </w:rPr>
        <w:t>PROFESIÓN O ÚLTIMO GRADO DE ESTUDIOS</w:t>
      </w:r>
      <w:r>
        <w:rPr>
          <w:rFonts w:ascii="Arial" w:hAnsi="Arial" w:cs="Arial"/>
          <w:b/>
        </w:rPr>
        <w:t>,</w:t>
      </w:r>
      <w:r w:rsidRPr="00385449">
        <w:rPr>
          <w:rFonts w:ascii="Arial" w:hAnsi="Arial" w:cs="Arial"/>
          <w:b/>
        </w:rPr>
        <w:t xml:space="preserve"> </w:t>
      </w:r>
    </w:p>
    <w:p w:rsidR="00D32712" w:rsidRPr="00385449" w:rsidRDefault="00D32712" w:rsidP="006A7FF7">
      <w:pPr>
        <w:pStyle w:val="Prrafodelista"/>
        <w:numPr>
          <w:ilvl w:val="0"/>
          <w:numId w:val="2"/>
        </w:numPr>
        <w:jc w:val="both"/>
        <w:rPr>
          <w:rFonts w:ascii="Arial" w:hAnsi="Arial" w:cs="Arial"/>
          <w:b/>
        </w:rPr>
      </w:pPr>
      <w:r>
        <w:rPr>
          <w:rFonts w:ascii="Arial" w:hAnsi="Arial" w:cs="Arial"/>
          <w:b/>
        </w:rPr>
        <w:t xml:space="preserve">NÚMERO DE </w:t>
      </w:r>
      <w:r w:rsidRPr="00385449">
        <w:rPr>
          <w:rFonts w:ascii="Arial" w:hAnsi="Arial" w:cs="Arial"/>
          <w:b/>
        </w:rPr>
        <w:t>CÉDULA PROFESIONAL</w:t>
      </w:r>
      <w:r>
        <w:rPr>
          <w:rFonts w:ascii="Arial" w:hAnsi="Arial" w:cs="Arial"/>
          <w:b/>
        </w:rPr>
        <w:t>,</w:t>
      </w:r>
      <w:r w:rsidRPr="00385449">
        <w:rPr>
          <w:rFonts w:ascii="Arial" w:hAnsi="Arial" w:cs="Arial"/>
          <w:b/>
        </w:rPr>
        <w:t xml:space="preserve"> </w:t>
      </w:r>
    </w:p>
    <w:p w:rsidR="00D32712" w:rsidRPr="00385449" w:rsidRDefault="00D32712" w:rsidP="006A7FF7">
      <w:pPr>
        <w:pStyle w:val="Prrafodelista"/>
        <w:numPr>
          <w:ilvl w:val="0"/>
          <w:numId w:val="2"/>
        </w:numPr>
        <w:jc w:val="both"/>
        <w:rPr>
          <w:rFonts w:ascii="Arial" w:hAnsi="Arial" w:cs="Arial"/>
          <w:b/>
        </w:rPr>
      </w:pPr>
      <w:r w:rsidRPr="00385449">
        <w:rPr>
          <w:rFonts w:ascii="Arial" w:hAnsi="Arial" w:cs="Arial"/>
          <w:b/>
        </w:rPr>
        <w:t>FIRMA</w:t>
      </w:r>
      <w:r>
        <w:rPr>
          <w:rFonts w:ascii="Arial" w:hAnsi="Arial" w:cs="Arial"/>
          <w:b/>
        </w:rPr>
        <w:t>.</w:t>
      </w:r>
      <w:r w:rsidRPr="00385449">
        <w:rPr>
          <w:rFonts w:ascii="Arial" w:hAnsi="Arial" w:cs="Arial"/>
          <w:b/>
        </w:rPr>
        <w:t xml:space="preserve"> </w:t>
      </w:r>
    </w:p>
    <w:p w:rsidR="00D32712" w:rsidRDefault="00D32712" w:rsidP="006A7FF7">
      <w:pPr>
        <w:pStyle w:val="Prrafodelista"/>
        <w:jc w:val="both"/>
        <w:rPr>
          <w:rFonts w:ascii="Arial" w:hAnsi="Arial" w:cs="Arial"/>
          <w:b/>
          <w:color w:val="000000"/>
        </w:rPr>
      </w:pPr>
    </w:p>
    <w:p w:rsidR="00D32712" w:rsidRDefault="00D32712" w:rsidP="006A7FF7">
      <w:pPr>
        <w:jc w:val="both"/>
        <w:rPr>
          <w:rFonts w:ascii="Arial" w:hAnsi="Arial" w:cs="Arial"/>
        </w:rPr>
      </w:pPr>
      <w:r>
        <w:rPr>
          <w:rFonts w:ascii="Arial" w:hAnsi="Arial" w:cs="Arial"/>
        </w:rPr>
        <w:t xml:space="preserve">Al quedar comprobado que la información que se encuentra en posesión y bajo resguardo de la </w:t>
      </w:r>
      <w:r w:rsidRPr="0093576C">
        <w:rPr>
          <w:rFonts w:ascii="Arial" w:hAnsi="Arial" w:cs="Arial"/>
          <w:b/>
        </w:rPr>
        <w:t>Dirección General de Administración</w:t>
      </w:r>
      <w:r>
        <w:rPr>
          <w:rFonts w:ascii="Arial" w:hAnsi="Arial" w:cs="Arial"/>
        </w:rPr>
        <w:t xml:space="preserve">, contiene datos personales concernientes a una persona identificada o identificable, sobre la cual no puede realizar ningún acto o hecho, sin la autorización debida de los titulares o sus representantes legales, así mismo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w:t>
      </w:r>
      <w:r>
        <w:rPr>
          <w:rFonts w:ascii="Arial" w:hAnsi="Arial" w:cs="Arial"/>
        </w:rPr>
        <w:lastRenderedPageBreak/>
        <w:t xml:space="preserve">de su función, además de que aun y cuando las personas reciban recurso público la información clasificada como confidencial en nada contribuye a la rendición de cuentas. </w:t>
      </w:r>
    </w:p>
    <w:p w:rsidR="00D32712" w:rsidRDefault="00D32712" w:rsidP="006A7FF7">
      <w:pPr>
        <w:jc w:val="both"/>
        <w:rPr>
          <w:rFonts w:ascii="Arial" w:hAnsi="Arial" w:cs="Arial"/>
        </w:rPr>
      </w:pPr>
    </w:p>
    <w:p w:rsidR="00D32712" w:rsidRDefault="00D32712" w:rsidP="006A7FF7">
      <w:pPr>
        <w:jc w:val="both"/>
        <w:rPr>
          <w:rFonts w:ascii="Arial" w:hAnsi="Arial" w:cs="Arial"/>
          <w:b/>
        </w:rPr>
      </w:pPr>
      <w:r>
        <w:rPr>
          <w:rFonts w:ascii="Arial" w:hAnsi="Arial" w:cs="Arial"/>
          <w:b/>
        </w:rPr>
        <w:t>Periodo de clasificación.</w:t>
      </w:r>
    </w:p>
    <w:p w:rsidR="00D32712" w:rsidRDefault="00D32712" w:rsidP="006A7FF7">
      <w:pPr>
        <w:jc w:val="both"/>
        <w:rPr>
          <w:rFonts w:ascii="Arial" w:hAnsi="Arial" w:cs="Arial"/>
          <w:b/>
        </w:rPr>
      </w:pPr>
      <w:r>
        <w:rPr>
          <w:rFonts w:ascii="Arial" w:hAnsi="Arial" w:cs="Arial"/>
        </w:rPr>
        <w:t xml:space="preserve">Como lo establece el artículo 138 de la Ley de Transparencia en el Estado, la clasificación de información confidencial que se realiza </w:t>
      </w:r>
      <w:r>
        <w:rPr>
          <w:rFonts w:ascii="Arial" w:hAnsi="Arial" w:cs="Arial"/>
          <w:b/>
        </w:rPr>
        <w:t>no está sujeta a temporalidad alguna.</w:t>
      </w:r>
    </w:p>
    <w:p w:rsidR="00D32712" w:rsidRDefault="00D32712" w:rsidP="006A7FF7">
      <w:pPr>
        <w:jc w:val="both"/>
        <w:rPr>
          <w:rFonts w:ascii="Arial" w:hAnsi="Arial" w:cs="Arial"/>
          <w:b/>
        </w:rPr>
      </w:pPr>
    </w:p>
    <w:p w:rsidR="00D32712" w:rsidRDefault="00D32712" w:rsidP="006A7FF7">
      <w:pPr>
        <w:jc w:val="both"/>
        <w:rPr>
          <w:rFonts w:ascii="Arial" w:hAnsi="Arial" w:cs="Arial"/>
          <w:b/>
        </w:rPr>
      </w:pPr>
      <w:r>
        <w:rPr>
          <w:rFonts w:ascii="Arial" w:hAnsi="Arial" w:cs="Arial"/>
          <w:b/>
        </w:rPr>
        <w:t xml:space="preserve">EFECTOS. </w:t>
      </w:r>
    </w:p>
    <w:p w:rsidR="00010004" w:rsidRDefault="00010004" w:rsidP="006A7FF7">
      <w:pPr>
        <w:jc w:val="both"/>
        <w:rPr>
          <w:rFonts w:ascii="Arial" w:hAnsi="Arial" w:cs="Arial"/>
          <w:b/>
        </w:rPr>
      </w:pPr>
    </w:p>
    <w:p w:rsidR="00336C3A" w:rsidRDefault="00336C3A" w:rsidP="006A7FF7">
      <w:pPr>
        <w:widowControl w:val="0"/>
        <w:jc w:val="both"/>
        <w:rPr>
          <w:rFonts w:ascii="Arial" w:hAnsi="Arial" w:cs="Arial"/>
          <w:b/>
          <w:lang w:val="es-ES"/>
        </w:rPr>
      </w:pPr>
      <w:bookmarkStart w:id="5" w:name="_Hlk202516074"/>
      <w:r w:rsidRPr="00336C3A">
        <w:rPr>
          <w:rFonts w:ascii="Arial" w:hAnsi="Arial" w:cs="Arial"/>
          <w:b/>
          <w:lang w:val="es-ES"/>
        </w:rPr>
        <w:t>Responsable.</w:t>
      </w:r>
    </w:p>
    <w:p w:rsidR="00010004" w:rsidRPr="00336C3A" w:rsidRDefault="00010004" w:rsidP="006A7FF7">
      <w:pPr>
        <w:widowControl w:val="0"/>
        <w:jc w:val="both"/>
        <w:rPr>
          <w:rFonts w:ascii="Arial" w:hAnsi="Arial" w:cs="Arial"/>
          <w:b/>
          <w:lang w:val="es-ES"/>
        </w:rPr>
      </w:pPr>
    </w:p>
    <w:bookmarkEnd w:id="5"/>
    <w:p w:rsidR="00D32712" w:rsidRPr="002A7470" w:rsidRDefault="002A7470" w:rsidP="006A7FF7">
      <w:pPr>
        <w:widowControl w:val="0"/>
        <w:jc w:val="both"/>
        <w:rPr>
          <w:rFonts w:ascii="Arial" w:hAnsi="Arial" w:cs="Arial"/>
          <w:lang w:val="es-ES"/>
        </w:rPr>
      </w:pPr>
      <w:r w:rsidRPr="002A7470">
        <w:rPr>
          <w:rFonts w:ascii="Arial" w:hAnsi="Arial" w:cs="Arial"/>
          <w:lang w:val="es-ES"/>
        </w:rPr>
        <w:t xml:space="preserve">El </w:t>
      </w:r>
      <w:r w:rsidR="00D32712" w:rsidRPr="002A7470">
        <w:rPr>
          <w:rFonts w:ascii="Arial" w:hAnsi="Arial" w:cs="Arial"/>
          <w:lang w:val="es-ES"/>
        </w:rPr>
        <w:t xml:space="preserve">responsable del testado </w:t>
      </w:r>
      <w:r w:rsidRPr="002A7470">
        <w:rPr>
          <w:rFonts w:ascii="Arial" w:hAnsi="Arial" w:cs="Arial"/>
          <w:lang w:val="es-ES"/>
        </w:rPr>
        <w:t xml:space="preserve">es el </w:t>
      </w:r>
      <w:r w:rsidR="00D32712" w:rsidRPr="002A7470">
        <w:rPr>
          <w:rFonts w:ascii="Arial" w:hAnsi="Arial" w:cs="Arial"/>
          <w:lang w:val="es-ES"/>
        </w:rPr>
        <w:t xml:space="preserve">Coordinador del Fondo Federal y Licencia Colectiva No. 195, Christian Alejandro González Salas. </w:t>
      </w:r>
    </w:p>
    <w:p w:rsidR="00293771" w:rsidRDefault="00293771" w:rsidP="006A7FF7">
      <w:pPr>
        <w:pStyle w:val="Sinespaciado"/>
        <w:jc w:val="both"/>
        <w:rPr>
          <w:rFonts w:ascii="Arial" w:eastAsiaTheme="minorEastAsia" w:hAnsi="Arial" w:cs="Arial"/>
          <w:b/>
          <w:sz w:val="24"/>
          <w:szCs w:val="24"/>
          <w:lang w:eastAsia="es-ES"/>
        </w:rPr>
      </w:pPr>
    </w:p>
    <w:p w:rsidR="00293771" w:rsidRDefault="00293771" w:rsidP="006A7FF7">
      <w:pPr>
        <w:pStyle w:val="Sinespaciado"/>
        <w:jc w:val="both"/>
        <w:rPr>
          <w:rFonts w:ascii="Arial" w:eastAsiaTheme="minorEastAsia" w:hAnsi="Arial" w:cs="Arial"/>
          <w:b/>
          <w:sz w:val="24"/>
          <w:szCs w:val="24"/>
          <w:lang w:eastAsia="es-ES"/>
        </w:rPr>
      </w:pPr>
      <w:bookmarkStart w:id="6" w:name="_Hlk202516173"/>
      <w:r w:rsidRPr="00336C3A">
        <w:rPr>
          <w:rFonts w:ascii="Arial" w:eastAsiaTheme="minorEastAsia" w:hAnsi="Arial" w:cs="Arial"/>
          <w:b/>
          <w:sz w:val="24"/>
          <w:szCs w:val="24"/>
          <w:lang w:eastAsia="es-ES"/>
        </w:rPr>
        <w:t>Llenado del formato.</w:t>
      </w:r>
    </w:p>
    <w:p w:rsidR="00010004" w:rsidRPr="00336C3A" w:rsidRDefault="00010004" w:rsidP="006A7FF7">
      <w:pPr>
        <w:pStyle w:val="Sinespaciado"/>
        <w:jc w:val="both"/>
        <w:rPr>
          <w:rFonts w:ascii="Arial" w:eastAsiaTheme="minorEastAsia" w:hAnsi="Arial" w:cs="Arial"/>
          <w:b/>
          <w:sz w:val="24"/>
          <w:szCs w:val="24"/>
          <w:lang w:eastAsia="es-ES"/>
        </w:rPr>
      </w:pPr>
    </w:p>
    <w:bookmarkEnd w:id="6"/>
    <w:p w:rsidR="00293771" w:rsidRDefault="00293771" w:rsidP="006A7FF7">
      <w:pPr>
        <w:pStyle w:val="Sinespaciado"/>
        <w:jc w:val="both"/>
        <w:rPr>
          <w:rFonts w:ascii="Arial" w:eastAsiaTheme="minorEastAsia" w:hAnsi="Arial" w:cs="Arial"/>
          <w:sz w:val="24"/>
          <w:szCs w:val="24"/>
          <w:lang w:eastAsia="es-ES"/>
        </w:rPr>
      </w:pPr>
      <w:r w:rsidRPr="00D643BB">
        <w:rPr>
          <w:rFonts w:ascii="Arial" w:eastAsiaTheme="minorEastAsia" w:hAnsi="Arial" w:cs="Arial"/>
          <w:sz w:val="24"/>
          <w:szCs w:val="24"/>
          <w:lang w:eastAsia="es-ES"/>
        </w:rPr>
        <w:t>Respecto al llenado y la publicaci</w:t>
      </w:r>
      <w:r>
        <w:rPr>
          <w:rFonts w:ascii="Arial" w:eastAsiaTheme="minorEastAsia" w:hAnsi="Arial" w:cs="Arial"/>
          <w:sz w:val="24"/>
          <w:szCs w:val="24"/>
          <w:lang w:eastAsia="es-ES"/>
        </w:rPr>
        <w:t xml:space="preserve">ón del formato LTAIPSLP84XVI del </w:t>
      </w:r>
      <w:r w:rsidRPr="00D643BB">
        <w:rPr>
          <w:rFonts w:ascii="Arial" w:eastAsiaTheme="minorEastAsia" w:hAnsi="Arial" w:cs="Arial"/>
          <w:sz w:val="24"/>
          <w:szCs w:val="24"/>
          <w:lang w:eastAsia="es-ES"/>
        </w:rPr>
        <w:t xml:space="preserve">mes de </w:t>
      </w:r>
      <w:r w:rsidR="006A7FF7">
        <w:rPr>
          <w:rFonts w:ascii="Arial" w:eastAsiaTheme="minorEastAsia" w:hAnsi="Arial" w:cs="Arial"/>
          <w:b/>
          <w:sz w:val="24"/>
          <w:szCs w:val="24"/>
          <w:lang w:eastAsia="es-ES"/>
        </w:rPr>
        <w:t>diciembre</w:t>
      </w:r>
      <w:r>
        <w:rPr>
          <w:rFonts w:ascii="Arial" w:eastAsiaTheme="minorEastAsia" w:hAnsi="Arial" w:cs="Arial"/>
          <w:b/>
          <w:sz w:val="24"/>
          <w:szCs w:val="24"/>
          <w:lang w:eastAsia="es-ES"/>
        </w:rPr>
        <w:t xml:space="preserve"> </w:t>
      </w:r>
      <w:r w:rsidRPr="00D643BB">
        <w:rPr>
          <w:rFonts w:ascii="Arial" w:eastAsiaTheme="minorEastAsia" w:hAnsi="Arial" w:cs="Arial"/>
          <w:b/>
          <w:sz w:val="24"/>
          <w:szCs w:val="24"/>
          <w:lang w:eastAsia="es-ES"/>
        </w:rPr>
        <w:t>202</w:t>
      </w:r>
      <w:r>
        <w:rPr>
          <w:rFonts w:ascii="Arial" w:eastAsiaTheme="minorEastAsia" w:hAnsi="Arial" w:cs="Arial"/>
          <w:b/>
          <w:sz w:val="24"/>
          <w:szCs w:val="24"/>
          <w:lang w:eastAsia="es-ES"/>
        </w:rPr>
        <w:t>5</w:t>
      </w:r>
      <w:r w:rsidRPr="00D643BB">
        <w:rPr>
          <w:rFonts w:ascii="Arial" w:eastAsiaTheme="minorEastAsia" w:hAnsi="Arial" w:cs="Arial"/>
          <w:b/>
          <w:sz w:val="24"/>
          <w:szCs w:val="24"/>
          <w:lang w:eastAsia="es-ES"/>
        </w:rPr>
        <w:t>,</w:t>
      </w:r>
      <w:r w:rsidRPr="00D643BB">
        <w:rPr>
          <w:rFonts w:ascii="Arial" w:eastAsiaTheme="minorEastAsia" w:hAnsi="Arial" w:cs="Arial"/>
          <w:sz w:val="24"/>
          <w:szCs w:val="24"/>
          <w:lang w:eastAsia="es-ES"/>
        </w:rPr>
        <w:t xml:space="preserve"> queda bajo la responsabilidad de la Dirección General de Administración, quien deberá de considerar los rubros clasificados </w:t>
      </w:r>
      <w:r>
        <w:rPr>
          <w:rFonts w:ascii="Arial" w:eastAsiaTheme="minorEastAsia" w:hAnsi="Arial" w:cs="Arial"/>
          <w:sz w:val="24"/>
          <w:szCs w:val="24"/>
          <w:lang w:eastAsia="es-ES"/>
        </w:rPr>
        <w:t xml:space="preserve">en este acto </w:t>
      </w:r>
      <w:r w:rsidRPr="00D643BB">
        <w:rPr>
          <w:rFonts w:ascii="Arial" w:eastAsiaTheme="minorEastAsia" w:hAnsi="Arial" w:cs="Arial"/>
          <w:sz w:val="24"/>
          <w:szCs w:val="24"/>
          <w:lang w:eastAsia="es-ES"/>
        </w:rPr>
        <w:t>como confidenciales</w:t>
      </w:r>
      <w:r>
        <w:rPr>
          <w:rFonts w:ascii="Arial" w:eastAsiaTheme="minorEastAsia" w:hAnsi="Arial" w:cs="Arial"/>
          <w:sz w:val="24"/>
          <w:szCs w:val="24"/>
          <w:lang w:eastAsia="es-ES"/>
        </w:rPr>
        <w:t xml:space="preserve">. </w:t>
      </w:r>
    </w:p>
    <w:p w:rsidR="0017611A" w:rsidRDefault="0017611A" w:rsidP="006A7FF7">
      <w:pPr>
        <w:jc w:val="both"/>
        <w:rPr>
          <w:rFonts w:ascii="Arial" w:hAnsi="Arial" w:cs="Arial"/>
        </w:rPr>
      </w:pPr>
    </w:p>
    <w:p w:rsidR="00293771" w:rsidRDefault="00293771" w:rsidP="006A7FF7">
      <w:pPr>
        <w:jc w:val="both"/>
        <w:rPr>
          <w:rFonts w:ascii="Arial" w:hAnsi="Arial" w:cs="Arial"/>
        </w:rPr>
      </w:pPr>
      <w:r>
        <w:rPr>
          <w:rFonts w:ascii="Arial" w:hAnsi="Arial" w:cs="Arial"/>
        </w:rPr>
        <w:t>E</w:t>
      </w:r>
      <w:r w:rsidRPr="00877DE7">
        <w:rPr>
          <w:rFonts w:ascii="Arial" w:hAnsi="Arial" w:cs="Arial"/>
        </w:rPr>
        <w:t>n observancia a lo establecido en el artículo 76 de la LTAIPSLP, concatenado al lineamiento séptimo, fracción II de los</w:t>
      </w:r>
      <w:r w:rsidRPr="00877DE7">
        <w:t xml:space="preserve"> </w:t>
      </w:r>
      <w:r w:rsidRPr="00877DE7">
        <w:rPr>
          <w:rFonts w:ascii="Arial" w:hAnsi="Arial" w:cs="Arial"/>
        </w:rPr>
        <w:t xml:space="preserve">Lineamientos Estatales para la difusión, obligaciones de Transparencia Comunes y Específicas, es decir, las Obligaciones de Transparencia deberán actualizarse </w:t>
      </w:r>
      <w:r w:rsidRPr="00877DE7">
        <w:rPr>
          <w:rFonts w:ascii="Arial" w:hAnsi="Arial" w:cs="Arial"/>
          <w:b/>
        </w:rPr>
        <w:t xml:space="preserve">los primeros diez </w:t>
      </w:r>
      <w:r w:rsidRPr="00877DE7">
        <w:rPr>
          <w:rFonts w:ascii="Arial" w:hAnsi="Arial" w:cs="Arial"/>
        </w:rPr>
        <w:t xml:space="preserve">días naturales de cada mes </w:t>
      </w:r>
      <w:r w:rsidRPr="00877DE7">
        <w:rPr>
          <w:rFonts w:ascii="Arial" w:hAnsi="Arial" w:cs="Arial"/>
          <w:b/>
        </w:rPr>
        <w:t xml:space="preserve">reportando </w:t>
      </w:r>
      <w:r w:rsidRPr="00877DE7">
        <w:rPr>
          <w:rFonts w:ascii="Arial" w:hAnsi="Arial" w:cs="Arial"/>
        </w:rPr>
        <w:t xml:space="preserve">información del </w:t>
      </w:r>
      <w:r w:rsidRPr="00877DE7">
        <w:rPr>
          <w:rFonts w:ascii="Arial" w:hAnsi="Arial" w:cs="Arial"/>
          <w:b/>
        </w:rPr>
        <w:t xml:space="preserve">mes inmediato anterior, </w:t>
      </w:r>
      <w:r>
        <w:rPr>
          <w:rFonts w:ascii="Arial" w:hAnsi="Arial" w:cs="Arial"/>
        </w:rPr>
        <w:t xml:space="preserve">dicho lo anterior, al tratarse de contratos celebrados en el mes de </w:t>
      </w:r>
      <w:r w:rsidR="006A7FF7">
        <w:rPr>
          <w:rFonts w:ascii="Arial" w:hAnsi="Arial" w:cs="Arial"/>
          <w:b/>
        </w:rPr>
        <w:t>diciembre</w:t>
      </w:r>
      <w:r w:rsidR="005C31CF" w:rsidRPr="005C31CF">
        <w:rPr>
          <w:rFonts w:ascii="Arial" w:hAnsi="Arial" w:cs="Arial"/>
          <w:b/>
        </w:rPr>
        <w:t xml:space="preserve"> </w:t>
      </w:r>
      <w:r>
        <w:rPr>
          <w:rFonts w:ascii="Arial" w:hAnsi="Arial" w:cs="Arial"/>
        </w:rPr>
        <w:t xml:space="preserve">2025, estos deberán </w:t>
      </w:r>
      <w:r w:rsidR="005C31CF">
        <w:rPr>
          <w:rFonts w:ascii="Arial" w:hAnsi="Arial" w:cs="Arial"/>
        </w:rPr>
        <w:t xml:space="preserve">cargarse en la Plataforma Estatal y Nacional de Transparencia en el mes de </w:t>
      </w:r>
      <w:r w:rsidR="006A7FF7">
        <w:rPr>
          <w:rFonts w:ascii="Arial" w:hAnsi="Arial" w:cs="Arial"/>
          <w:b/>
        </w:rPr>
        <w:t>enero</w:t>
      </w:r>
      <w:r w:rsidR="005C31CF">
        <w:rPr>
          <w:rFonts w:ascii="Arial" w:hAnsi="Arial" w:cs="Arial"/>
        </w:rPr>
        <w:t xml:space="preserve"> 202</w:t>
      </w:r>
      <w:r w:rsidR="006A7FF7">
        <w:rPr>
          <w:rFonts w:ascii="Arial" w:hAnsi="Arial" w:cs="Arial"/>
        </w:rPr>
        <w:t>6</w:t>
      </w:r>
      <w:r>
        <w:rPr>
          <w:rFonts w:ascii="Arial" w:hAnsi="Arial" w:cs="Arial"/>
        </w:rPr>
        <w:t xml:space="preserve">. </w:t>
      </w:r>
    </w:p>
    <w:p w:rsidR="00D32712" w:rsidRPr="00293771" w:rsidRDefault="00D32712" w:rsidP="006A7FF7">
      <w:pPr>
        <w:widowControl w:val="0"/>
        <w:jc w:val="both"/>
        <w:rPr>
          <w:rFonts w:ascii="Arial" w:hAnsi="Arial" w:cs="Arial"/>
          <w:b/>
        </w:rPr>
      </w:pPr>
    </w:p>
    <w:p w:rsidR="00336C3A" w:rsidRDefault="00336C3A" w:rsidP="006A7FF7">
      <w:pPr>
        <w:widowControl w:val="0"/>
        <w:jc w:val="both"/>
        <w:rPr>
          <w:rFonts w:ascii="Arial" w:hAnsi="Arial" w:cs="Arial"/>
          <w:b/>
          <w:lang w:val="es-ES"/>
        </w:rPr>
      </w:pPr>
      <w:r w:rsidRPr="00336C3A">
        <w:rPr>
          <w:rFonts w:ascii="Arial" w:hAnsi="Arial" w:cs="Arial"/>
          <w:b/>
          <w:lang w:val="es-ES"/>
        </w:rPr>
        <w:t>Notificaciones.</w:t>
      </w:r>
    </w:p>
    <w:p w:rsidR="00010004" w:rsidRPr="00336C3A" w:rsidRDefault="00010004" w:rsidP="006A7FF7">
      <w:pPr>
        <w:widowControl w:val="0"/>
        <w:jc w:val="both"/>
        <w:rPr>
          <w:rFonts w:ascii="Arial" w:hAnsi="Arial" w:cs="Arial"/>
          <w:b/>
          <w:lang w:val="es-ES"/>
        </w:rPr>
      </w:pPr>
    </w:p>
    <w:p w:rsidR="00D32712" w:rsidRDefault="00D32712" w:rsidP="006A7FF7">
      <w:pPr>
        <w:tabs>
          <w:tab w:val="left" w:pos="8789"/>
        </w:tabs>
        <w:ind w:right="49"/>
        <w:jc w:val="both"/>
        <w:rPr>
          <w:rFonts w:ascii="Arial" w:hAnsi="Arial" w:cs="Arial"/>
        </w:rPr>
      </w:pPr>
      <w:r>
        <w:rPr>
          <w:rFonts w:ascii="Arial" w:hAnsi="Arial" w:cs="Arial"/>
        </w:rPr>
        <w:t xml:space="preserve">El </w:t>
      </w:r>
      <w:r>
        <w:rPr>
          <w:rFonts w:ascii="Arial" w:hAnsi="Arial" w:cs="Arial"/>
          <w:lang w:val="es-ES"/>
        </w:rPr>
        <w:t xml:space="preserve">director General de Administración </w:t>
      </w:r>
      <w:r>
        <w:rPr>
          <w:rFonts w:ascii="Arial" w:hAnsi="Arial" w:cs="Arial"/>
        </w:rPr>
        <w:t xml:space="preserve">deberá de realizar las notificaciones necesarias a las áreas que deban tener conocimiento de este acto, para fines legales y administrativos a que haya lugar. </w:t>
      </w:r>
    </w:p>
    <w:p w:rsidR="00D32712" w:rsidRDefault="00D32712" w:rsidP="006A7FF7">
      <w:pPr>
        <w:jc w:val="both"/>
        <w:rPr>
          <w:rFonts w:ascii="Arial" w:hAnsi="Arial" w:cs="Arial"/>
        </w:rPr>
      </w:pPr>
    </w:p>
    <w:p w:rsidR="00D32712" w:rsidRDefault="00D32712" w:rsidP="006A7FF7">
      <w:pPr>
        <w:jc w:val="both"/>
        <w:rPr>
          <w:rFonts w:ascii="Arial" w:hAnsi="Arial" w:cs="Arial"/>
        </w:rPr>
      </w:pPr>
      <w:r>
        <w:rPr>
          <w:rFonts w:ascii="Arial" w:hAnsi="Arial" w:cs="Arial"/>
        </w:rPr>
        <w:t xml:space="preserve">El </w:t>
      </w:r>
      <w:r>
        <w:rPr>
          <w:rFonts w:ascii="Arial" w:hAnsi="Arial" w:cs="Arial"/>
          <w:lang w:val="es-ES"/>
        </w:rPr>
        <w:t xml:space="preserve">director General de Administración </w:t>
      </w:r>
      <w:r>
        <w:rPr>
          <w:rFonts w:ascii="Arial" w:hAnsi="Arial" w:cs="Arial"/>
        </w:rPr>
        <w:t>notifique al área responsable de su resguardo en términos del artículo 132 de la LTAIPSLP.</w:t>
      </w:r>
    </w:p>
    <w:p w:rsidR="00D32712" w:rsidRDefault="00D32712" w:rsidP="006A7FF7">
      <w:pPr>
        <w:widowControl w:val="0"/>
        <w:jc w:val="both"/>
        <w:rPr>
          <w:rFonts w:ascii="Arial" w:hAnsi="Arial" w:cs="Arial"/>
          <w:lang w:val="es-ES"/>
        </w:rPr>
      </w:pPr>
    </w:p>
    <w:p w:rsidR="00D32712" w:rsidRDefault="00D32712" w:rsidP="006A7FF7">
      <w:pPr>
        <w:widowControl w:val="0"/>
        <w:jc w:val="both"/>
        <w:rPr>
          <w:rFonts w:ascii="Arial" w:hAnsi="Arial" w:cs="Arial"/>
        </w:rPr>
      </w:pPr>
      <w:r>
        <w:rPr>
          <w:rFonts w:ascii="Arial" w:hAnsi="Arial" w:cs="Arial"/>
        </w:rPr>
        <w:t xml:space="preserve">Se instruye a la Dirección General de Administración, para que realice las anotaciones correspondientes en los documentos clasificados como confidenciales, de conformidad con el artículo 121 de la LTAIPSLP, concatenado con el lineamiento quincuagésimo primero de los </w:t>
      </w:r>
      <w:r>
        <w:rPr>
          <w:rFonts w:ascii="Arial" w:eastAsia="Times New Roman" w:hAnsi="Arial" w:cs="Arial"/>
          <w:lang w:val="es-ES"/>
        </w:rPr>
        <w:t>LGCDIEVP</w:t>
      </w:r>
      <w:r>
        <w:rPr>
          <w:rFonts w:ascii="Arial" w:hAnsi="Arial" w:cs="Arial"/>
        </w:rPr>
        <w:t>.</w:t>
      </w:r>
    </w:p>
    <w:p w:rsidR="006A7FF7" w:rsidRDefault="006A7FF7" w:rsidP="006A7FF7">
      <w:pPr>
        <w:jc w:val="both"/>
        <w:rPr>
          <w:rFonts w:ascii="Arial" w:hAnsi="Arial" w:cs="Arial"/>
        </w:rPr>
      </w:pPr>
    </w:p>
    <w:p w:rsidR="00D32712" w:rsidRDefault="00D32712" w:rsidP="006A7FF7">
      <w:pPr>
        <w:jc w:val="both"/>
        <w:rPr>
          <w:rFonts w:ascii="Arial" w:hAnsi="Arial" w:cs="Arial"/>
        </w:rPr>
      </w:pPr>
      <w:r>
        <w:rPr>
          <w:rFonts w:ascii="Arial" w:hAnsi="Arial" w:cs="Arial"/>
        </w:rPr>
        <w:t xml:space="preserve">Por lo anteriormente expuesto y con fundamento en el lineamiento quincuagésimo primero de los </w:t>
      </w:r>
      <w:r w:rsidRPr="00D643BB">
        <w:rPr>
          <w:rFonts w:ascii="Arial" w:hAnsi="Arial" w:cs="Arial"/>
          <w:lang w:val="es-ES"/>
        </w:rPr>
        <w:t>LGCDIEVP</w:t>
      </w:r>
      <w:r>
        <w:rPr>
          <w:rFonts w:ascii="Arial" w:hAnsi="Arial" w:cs="Arial"/>
          <w:lang w:val="es-ES"/>
        </w:rPr>
        <w:t xml:space="preserve">, </w:t>
      </w:r>
      <w:r>
        <w:rPr>
          <w:rFonts w:ascii="Arial" w:hAnsi="Arial" w:cs="Arial"/>
        </w:rPr>
        <w:t xml:space="preserve">artículos 51, 52, fracción II y demás relativos aplicables de la LTAIPSLP y el artículo tercero del </w:t>
      </w:r>
      <w:r w:rsidRPr="008D2884">
        <w:rPr>
          <w:rFonts w:ascii="Arial" w:hAnsi="Arial" w:cs="Arial"/>
        </w:rPr>
        <w:t>acuerdo general</w:t>
      </w:r>
      <w:r>
        <w:rPr>
          <w:rFonts w:ascii="Arial" w:hAnsi="Arial" w:cs="Arial"/>
          <w:b/>
        </w:rPr>
        <w:t xml:space="preserve"> </w:t>
      </w:r>
      <w:r>
        <w:rPr>
          <w:rFonts w:ascii="Arial" w:hAnsi="Arial" w:cs="Arial"/>
        </w:rPr>
        <w:t>AG/011/2020 del Fiscal General del Estado de San Luis Potosí, por el que se crea el Comité de Transparencia de la Fiscalía General del Estado de San Luis Potosí, así como los lineamientos para su funcionamiento”, se:</w:t>
      </w:r>
    </w:p>
    <w:p w:rsidR="00293771" w:rsidRDefault="00293771" w:rsidP="006A7FF7">
      <w:pPr>
        <w:jc w:val="center"/>
        <w:rPr>
          <w:rFonts w:ascii="Arial" w:hAnsi="Arial" w:cs="Arial"/>
          <w:b/>
        </w:rPr>
      </w:pPr>
    </w:p>
    <w:p w:rsidR="00010004" w:rsidRDefault="00010004" w:rsidP="006A7FF7">
      <w:pPr>
        <w:jc w:val="center"/>
        <w:rPr>
          <w:rFonts w:ascii="Arial" w:hAnsi="Arial" w:cs="Arial"/>
          <w:b/>
        </w:rPr>
      </w:pPr>
    </w:p>
    <w:p w:rsidR="00D32712" w:rsidRDefault="00D32712" w:rsidP="006A7FF7">
      <w:pPr>
        <w:jc w:val="center"/>
        <w:rPr>
          <w:rFonts w:ascii="Arial" w:hAnsi="Arial" w:cs="Arial"/>
          <w:b/>
        </w:rPr>
      </w:pPr>
      <w:r>
        <w:rPr>
          <w:rFonts w:ascii="Arial" w:hAnsi="Arial" w:cs="Arial"/>
          <w:b/>
        </w:rPr>
        <w:t>RESUELVE POR UNANIMIDAD:</w:t>
      </w:r>
    </w:p>
    <w:p w:rsidR="00010004" w:rsidRDefault="00010004" w:rsidP="006A7FF7">
      <w:pPr>
        <w:jc w:val="center"/>
        <w:rPr>
          <w:rFonts w:ascii="Arial" w:hAnsi="Arial" w:cs="Arial"/>
          <w:b/>
        </w:rPr>
      </w:pPr>
    </w:p>
    <w:p w:rsidR="00D32712" w:rsidRDefault="00D32712" w:rsidP="006A7FF7">
      <w:pPr>
        <w:jc w:val="both"/>
        <w:rPr>
          <w:rFonts w:ascii="Arial" w:hAnsi="Arial" w:cs="Arial"/>
        </w:rPr>
      </w:pPr>
    </w:p>
    <w:p w:rsidR="00D32712" w:rsidRDefault="00D32712" w:rsidP="006A7FF7">
      <w:pPr>
        <w:jc w:val="both"/>
        <w:rPr>
          <w:rFonts w:ascii="Arial" w:hAnsi="Arial" w:cs="Arial"/>
          <w:b/>
        </w:rPr>
      </w:pPr>
      <w:bookmarkStart w:id="7" w:name="_Hlk210725641"/>
      <w:r>
        <w:rPr>
          <w:rFonts w:ascii="Arial" w:hAnsi="Arial" w:cs="Arial"/>
          <w:b/>
        </w:rPr>
        <w:t xml:space="preserve">PRIMERO. Confirmar </w:t>
      </w:r>
      <w:r>
        <w:rPr>
          <w:rFonts w:ascii="Arial" w:hAnsi="Arial" w:cs="Arial"/>
        </w:rPr>
        <w:t xml:space="preserve">la clasificación de información </w:t>
      </w:r>
      <w:r w:rsidRPr="008D2884">
        <w:rPr>
          <w:rFonts w:ascii="Arial" w:hAnsi="Arial" w:cs="Arial"/>
        </w:rPr>
        <w:t xml:space="preserve">confidencial </w:t>
      </w:r>
      <w:r>
        <w:rPr>
          <w:rFonts w:ascii="Arial" w:hAnsi="Arial" w:cs="Arial"/>
        </w:rPr>
        <w:t xml:space="preserve">realizada el </w:t>
      </w:r>
      <w:r w:rsidRPr="0003100F">
        <w:rPr>
          <w:rFonts w:ascii="Arial" w:hAnsi="Arial" w:cs="Arial"/>
          <w:b/>
        </w:rPr>
        <w:t xml:space="preserve">01 de </w:t>
      </w:r>
      <w:r w:rsidR="006A7FF7">
        <w:rPr>
          <w:rFonts w:ascii="Arial" w:hAnsi="Arial" w:cs="Arial"/>
          <w:b/>
        </w:rPr>
        <w:t>diciembre</w:t>
      </w:r>
      <w:r w:rsidRPr="0003100F">
        <w:rPr>
          <w:rFonts w:ascii="Arial" w:hAnsi="Arial" w:cs="Arial"/>
          <w:b/>
        </w:rPr>
        <w:t xml:space="preserve"> 2025</w:t>
      </w:r>
      <w:r>
        <w:rPr>
          <w:rFonts w:ascii="Arial" w:hAnsi="Arial" w:cs="Arial"/>
        </w:rPr>
        <w:t xml:space="preserve"> por el director General de Administración mediante </w:t>
      </w:r>
      <w:r w:rsidRPr="0008462C">
        <w:rPr>
          <w:rFonts w:ascii="Arial" w:hAnsi="Arial" w:cs="Arial"/>
        </w:rPr>
        <w:t xml:space="preserve">oficio </w:t>
      </w:r>
      <w:r>
        <w:rPr>
          <w:rFonts w:ascii="Arial" w:eastAsia="Times New Roman" w:hAnsi="Arial" w:cs="Arial"/>
          <w:b/>
        </w:rPr>
        <w:t>DGA/PNSP/</w:t>
      </w:r>
      <w:r w:rsidR="006A7FF7">
        <w:rPr>
          <w:rFonts w:ascii="Arial" w:eastAsia="Times New Roman" w:hAnsi="Arial" w:cs="Arial"/>
          <w:b/>
        </w:rPr>
        <w:t>107</w:t>
      </w:r>
      <w:r>
        <w:rPr>
          <w:rFonts w:ascii="Arial" w:eastAsia="Times New Roman" w:hAnsi="Arial" w:cs="Arial"/>
          <w:b/>
        </w:rPr>
        <w:t>/</w:t>
      </w:r>
      <w:r w:rsidRPr="00DA54CB">
        <w:rPr>
          <w:rFonts w:ascii="Arial" w:eastAsia="Times New Roman" w:hAnsi="Arial" w:cs="Arial"/>
          <w:b/>
        </w:rPr>
        <w:t>202</w:t>
      </w:r>
      <w:r>
        <w:rPr>
          <w:rFonts w:ascii="Arial" w:eastAsia="Times New Roman" w:hAnsi="Arial" w:cs="Arial"/>
          <w:b/>
        </w:rPr>
        <w:t>5</w:t>
      </w:r>
      <w:r>
        <w:rPr>
          <w:rFonts w:ascii="Arial" w:hAnsi="Arial" w:cs="Arial"/>
          <w:b/>
        </w:rPr>
        <w:t xml:space="preserve">. </w:t>
      </w:r>
      <w:r w:rsidRPr="0008462C">
        <w:rPr>
          <w:rFonts w:ascii="Arial" w:hAnsi="Arial" w:cs="Arial"/>
          <w:b/>
        </w:rPr>
        <w:t xml:space="preserve"> </w:t>
      </w:r>
    </w:p>
    <w:p w:rsidR="00293771" w:rsidRDefault="00293771" w:rsidP="006A7FF7">
      <w:pPr>
        <w:jc w:val="both"/>
        <w:rPr>
          <w:rFonts w:ascii="Arial" w:hAnsi="Arial" w:cs="Arial"/>
          <w:b/>
        </w:rPr>
      </w:pPr>
    </w:p>
    <w:p w:rsidR="0017611A" w:rsidRDefault="0017611A" w:rsidP="006A7FF7">
      <w:pPr>
        <w:tabs>
          <w:tab w:val="left" w:pos="8789"/>
        </w:tabs>
        <w:ind w:right="49"/>
        <w:jc w:val="both"/>
        <w:rPr>
          <w:rFonts w:ascii="Arial" w:hAnsi="Arial" w:cs="Arial"/>
          <w:b/>
        </w:rPr>
      </w:pPr>
    </w:p>
    <w:p w:rsidR="00D32712" w:rsidRDefault="00D32712" w:rsidP="006A7FF7">
      <w:pPr>
        <w:tabs>
          <w:tab w:val="left" w:pos="8789"/>
        </w:tabs>
        <w:ind w:right="49"/>
        <w:jc w:val="both"/>
        <w:rPr>
          <w:rFonts w:ascii="Arial" w:hAnsi="Arial" w:cs="Arial"/>
          <w:b/>
        </w:rPr>
      </w:pPr>
      <w:r w:rsidRPr="0008462C">
        <w:rPr>
          <w:rFonts w:ascii="Arial" w:hAnsi="Arial" w:cs="Arial"/>
          <w:b/>
        </w:rPr>
        <w:t>SEGUNDO.</w:t>
      </w:r>
      <w:r w:rsidRPr="0008462C">
        <w:rPr>
          <w:rFonts w:ascii="Arial" w:hAnsi="Arial" w:cs="Arial"/>
        </w:rPr>
        <w:t xml:space="preserve"> La confirmación de la clasificación de información confidencial, realizada por el </w:t>
      </w:r>
      <w:r>
        <w:rPr>
          <w:rFonts w:ascii="Arial" w:hAnsi="Arial" w:cs="Arial"/>
        </w:rPr>
        <w:t>d</w:t>
      </w:r>
      <w:r w:rsidRPr="0008462C">
        <w:rPr>
          <w:rFonts w:ascii="Arial" w:hAnsi="Arial" w:cs="Arial"/>
        </w:rPr>
        <w:t xml:space="preserve">irector General de </w:t>
      </w:r>
      <w:r w:rsidRPr="00D643BB">
        <w:rPr>
          <w:rFonts w:ascii="Arial" w:hAnsi="Arial" w:cs="Arial"/>
        </w:rPr>
        <w:t xml:space="preserve">Administración mediante oficio </w:t>
      </w:r>
      <w:r>
        <w:rPr>
          <w:rFonts w:ascii="Arial" w:eastAsia="Times New Roman" w:hAnsi="Arial" w:cs="Arial"/>
          <w:b/>
        </w:rPr>
        <w:t>DGA/PNSP/</w:t>
      </w:r>
      <w:r w:rsidR="006A7FF7">
        <w:rPr>
          <w:rFonts w:ascii="Arial" w:eastAsia="Times New Roman" w:hAnsi="Arial" w:cs="Arial"/>
          <w:b/>
        </w:rPr>
        <w:t>107</w:t>
      </w:r>
      <w:r>
        <w:rPr>
          <w:rFonts w:ascii="Arial" w:eastAsia="Times New Roman" w:hAnsi="Arial" w:cs="Arial"/>
          <w:b/>
        </w:rPr>
        <w:t>/</w:t>
      </w:r>
      <w:r w:rsidRPr="00DA54CB">
        <w:rPr>
          <w:rFonts w:ascii="Arial" w:eastAsia="Times New Roman" w:hAnsi="Arial" w:cs="Arial"/>
          <w:b/>
        </w:rPr>
        <w:t>202</w:t>
      </w:r>
      <w:r>
        <w:rPr>
          <w:rFonts w:ascii="Arial" w:eastAsia="Times New Roman" w:hAnsi="Arial" w:cs="Arial"/>
          <w:b/>
        </w:rPr>
        <w:t>5</w:t>
      </w:r>
      <w:r w:rsidRPr="00D643BB">
        <w:rPr>
          <w:rFonts w:ascii="Arial" w:eastAsia="Times New Roman" w:hAnsi="Arial" w:cs="Arial"/>
          <w:b/>
        </w:rPr>
        <w:t xml:space="preserve">, </w:t>
      </w:r>
      <w:r w:rsidRPr="00D643BB">
        <w:rPr>
          <w:rFonts w:ascii="Arial" w:hAnsi="Arial" w:cs="Arial"/>
          <w:b/>
        </w:rPr>
        <w:t>no</w:t>
      </w:r>
      <w:r w:rsidRPr="0008462C">
        <w:rPr>
          <w:rFonts w:ascii="Arial" w:hAnsi="Arial" w:cs="Arial"/>
          <w:b/>
        </w:rPr>
        <w:t xml:space="preserve"> está</w:t>
      </w:r>
      <w:r>
        <w:rPr>
          <w:rFonts w:ascii="Arial" w:hAnsi="Arial" w:cs="Arial"/>
          <w:b/>
        </w:rPr>
        <w:t xml:space="preserve"> sujeta a temporalidad alguna.</w:t>
      </w:r>
    </w:p>
    <w:p w:rsidR="00010004" w:rsidRDefault="00010004" w:rsidP="006A7FF7">
      <w:pPr>
        <w:tabs>
          <w:tab w:val="left" w:pos="8789"/>
        </w:tabs>
        <w:ind w:right="49"/>
        <w:jc w:val="both"/>
        <w:rPr>
          <w:rFonts w:ascii="Arial" w:hAnsi="Arial" w:cs="Arial"/>
          <w:b/>
        </w:rPr>
      </w:pPr>
    </w:p>
    <w:p w:rsidR="0017611A" w:rsidRDefault="0017611A" w:rsidP="006A7FF7">
      <w:pPr>
        <w:widowControl w:val="0"/>
        <w:jc w:val="both"/>
        <w:rPr>
          <w:rFonts w:ascii="Arial" w:hAnsi="Arial" w:cs="Arial"/>
          <w:b/>
          <w:color w:val="000000"/>
        </w:rPr>
      </w:pPr>
    </w:p>
    <w:p w:rsidR="00D32712" w:rsidRDefault="00D32712" w:rsidP="006A7FF7">
      <w:pPr>
        <w:widowControl w:val="0"/>
        <w:jc w:val="both"/>
        <w:rPr>
          <w:rFonts w:ascii="Arial" w:hAnsi="Arial" w:cs="Arial"/>
          <w:lang w:val="es-ES"/>
        </w:rPr>
      </w:pPr>
      <w:r>
        <w:rPr>
          <w:rFonts w:ascii="Arial" w:hAnsi="Arial" w:cs="Arial"/>
          <w:b/>
          <w:color w:val="000000"/>
        </w:rPr>
        <w:t xml:space="preserve">TERCERO. </w:t>
      </w:r>
      <w:bookmarkStart w:id="8" w:name="_Hlk202516280"/>
      <w:r>
        <w:rPr>
          <w:rFonts w:ascii="Arial" w:hAnsi="Arial" w:cs="Arial"/>
        </w:rPr>
        <w:t xml:space="preserve">Se </w:t>
      </w:r>
      <w:r>
        <w:rPr>
          <w:rFonts w:ascii="Arial" w:hAnsi="Arial" w:cs="Arial"/>
          <w:b/>
        </w:rPr>
        <w:t>aprueba</w:t>
      </w:r>
      <w:r>
        <w:rPr>
          <w:rFonts w:ascii="Arial" w:hAnsi="Arial" w:cs="Arial"/>
        </w:rPr>
        <w:t xml:space="preserve"> la realización de las </w:t>
      </w:r>
      <w:r>
        <w:rPr>
          <w:rFonts w:ascii="Arial" w:hAnsi="Arial" w:cs="Arial"/>
          <w:b/>
        </w:rPr>
        <w:t>versiones públicas</w:t>
      </w:r>
      <w:r>
        <w:rPr>
          <w:rFonts w:ascii="Arial" w:hAnsi="Arial" w:cs="Arial"/>
        </w:rPr>
        <w:t xml:space="preserve"> solicitadas </w:t>
      </w:r>
      <w:r w:rsidRPr="0008462C">
        <w:rPr>
          <w:rFonts w:ascii="Arial" w:hAnsi="Arial" w:cs="Arial"/>
        </w:rPr>
        <w:t xml:space="preserve">por el </w:t>
      </w:r>
      <w:r>
        <w:rPr>
          <w:rFonts w:ascii="Arial" w:hAnsi="Arial" w:cs="Arial"/>
        </w:rPr>
        <w:t>d</w:t>
      </w:r>
      <w:r w:rsidRPr="0008462C">
        <w:rPr>
          <w:rFonts w:ascii="Arial" w:hAnsi="Arial" w:cs="Arial"/>
        </w:rPr>
        <w:t xml:space="preserve">irector General de </w:t>
      </w:r>
      <w:r w:rsidRPr="00D643BB">
        <w:rPr>
          <w:rFonts w:ascii="Arial" w:hAnsi="Arial" w:cs="Arial"/>
        </w:rPr>
        <w:t xml:space="preserve">Administración mediante oficio </w:t>
      </w:r>
      <w:r>
        <w:rPr>
          <w:rFonts w:ascii="Arial" w:eastAsia="Times New Roman" w:hAnsi="Arial" w:cs="Arial"/>
          <w:b/>
        </w:rPr>
        <w:t>DGA/PNSP/</w:t>
      </w:r>
      <w:r w:rsidR="006A7FF7">
        <w:rPr>
          <w:rFonts w:ascii="Arial" w:eastAsia="Times New Roman" w:hAnsi="Arial" w:cs="Arial"/>
          <w:b/>
        </w:rPr>
        <w:t>107</w:t>
      </w:r>
      <w:r>
        <w:rPr>
          <w:rFonts w:ascii="Arial" w:eastAsia="Times New Roman" w:hAnsi="Arial" w:cs="Arial"/>
          <w:b/>
        </w:rPr>
        <w:t>/</w:t>
      </w:r>
      <w:r w:rsidRPr="00DA54CB">
        <w:rPr>
          <w:rFonts w:ascii="Arial" w:eastAsia="Times New Roman" w:hAnsi="Arial" w:cs="Arial"/>
          <w:b/>
        </w:rPr>
        <w:t>202</w:t>
      </w:r>
      <w:r>
        <w:rPr>
          <w:rFonts w:ascii="Arial" w:eastAsia="Times New Roman" w:hAnsi="Arial" w:cs="Arial"/>
          <w:b/>
        </w:rPr>
        <w:t>5</w:t>
      </w:r>
      <w:r w:rsidRPr="00D643BB">
        <w:rPr>
          <w:rFonts w:ascii="Arial" w:hAnsi="Arial" w:cs="Arial"/>
          <w:b/>
        </w:rPr>
        <w:t xml:space="preserve">, </w:t>
      </w:r>
      <w:r w:rsidR="00293771">
        <w:rPr>
          <w:rFonts w:ascii="Arial" w:hAnsi="Arial" w:cs="Arial"/>
          <w:color w:val="000000"/>
        </w:rPr>
        <w:t xml:space="preserve">y como </w:t>
      </w:r>
      <w:r w:rsidR="00336C3A" w:rsidRPr="00293771">
        <w:rPr>
          <w:rFonts w:ascii="Arial" w:hAnsi="Arial" w:cs="Arial"/>
          <w:color w:val="000000"/>
        </w:rPr>
        <w:t>responsable del testado</w:t>
      </w:r>
      <w:r w:rsidR="00293771" w:rsidRPr="00293771">
        <w:rPr>
          <w:rFonts w:ascii="Arial" w:hAnsi="Arial" w:cs="Arial"/>
          <w:color w:val="000000"/>
        </w:rPr>
        <w:t xml:space="preserve"> </w:t>
      </w:r>
      <w:r w:rsidR="00336C3A" w:rsidRPr="00293771">
        <w:rPr>
          <w:rFonts w:ascii="Arial" w:hAnsi="Arial" w:cs="Arial"/>
          <w:color w:val="000000"/>
        </w:rPr>
        <w:t>el</w:t>
      </w:r>
      <w:r w:rsidR="00336C3A">
        <w:rPr>
          <w:rFonts w:ascii="Arial" w:hAnsi="Arial" w:cs="Arial"/>
          <w:i/>
          <w:color w:val="000000"/>
        </w:rPr>
        <w:t xml:space="preserve"> </w:t>
      </w:r>
      <w:r w:rsidRPr="002A7470">
        <w:rPr>
          <w:rFonts w:ascii="Arial" w:hAnsi="Arial" w:cs="Arial"/>
          <w:lang w:val="es-ES"/>
        </w:rPr>
        <w:t>Coordinador del Fondo Federal y Licencia Colectiva No. 195, licenciado</w:t>
      </w:r>
      <w:r w:rsidRPr="0079621E">
        <w:rPr>
          <w:rFonts w:ascii="Arial" w:hAnsi="Arial" w:cs="Arial"/>
          <w:b/>
          <w:lang w:val="es-ES"/>
        </w:rPr>
        <w:t xml:space="preserve"> Christian Alejandro González Salas</w:t>
      </w:r>
      <w:r w:rsidR="00293771">
        <w:rPr>
          <w:rFonts w:ascii="Arial" w:hAnsi="Arial" w:cs="Arial"/>
          <w:b/>
          <w:lang w:val="es-ES"/>
        </w:rPr>
        <w:t xml:space="preserve">, </w:t>
      </w:r>
      <w:r w:rsidR="00293771">
        <w:rPr>
          <w:rFonts w:ascii="Arial" w:hAnsi="Arial" w:cs="Arial"/>
          <w:color w:val="000000"/>
        </w:rPr>
        <w:t xml:space="preserve">en términos del considerando </w:t>
      </w:r>
      <w:r w:rsidR="00293771">
        <w:rPr>
          <w:rFonts w:ascii="Arial" w:hAnsi="Arial" w:cs="Arial"/>
          <w:i/>
          <w:color w:val="000000"/>
        </w:rPr>
        <w:t>tercero</w:t>
      </w:r>
      <w:r>
        <w:rPr>
          <w:rFonts w:ascii="Arial" w:hAnsi="Arial" w:cs="Arial"/>
          <w:lang w:val="es-ES"/>
        </w:rPr>
        <w:t>.</w:t>
      </w:r>
    </w:p>
    <w:bookmarkEnd w:id="8"/>
    <w:p w:rsidR="00293771" w:rsidRDefault="00293771" w:rsidP="006A7FF7">
      <w:pPr>
        <w:widowControl w:val="0"/>
        <w:jc w:val="both"/>
        <w:rPr>
          <w:rFonts w:ascii="Arial" w:hAnsi="Arial" w:cs="Arial"/>
          <w:b/>
        </w:rPr>
      </w:pPr>
    </w:p>
    <w:p w:rsidR="0017611A" w:rsidRDefault="0017611A" w:rsidP="006A7FF7">
      <w:pPr>
        <w:tabs>
          <w:tab w:val="left" w:pos="8789"/>
        </w:tabs>
        <w:ind w:right="49"/>
        <w:jc w:val="both"/>
        <w:rPr>
          <w:rFonts w:ascii="Arial" w:hAnsi="Arial" w:cs="Arial"/>
          <w:b/>
        </w:rPr>
      </w:pPr>
    </w:p>
    <w:p w:rsidR="00D32712" w:rsidRDefault="000B1D88" w:rsidP="006A7FF7">
      <w:pPr>
        <w:tabs>
          <w:tab w:val="left" w:pos="8789"/>
        </w:tabs>
        <w:ind w:right="49"/>
        <w:jc w:val="both"/>
        <w:rPr>
          <w:rFonts w:ascii="Arial" w:hAnsi="Arial" w:cs="Arial"/>
        </w:rPr>
      </w:pPr>
      <w:r>
        <w:rPr>
          <w:rFonts w:ascii="Arial" w:hAnsi="Arial" w:cs="Arial"/>
          <w:b/>
        </w:rPr>
        <w:t>CUARTO</w:t>
      </w:r>
      <w:r w:rsidR="00D32712">
        <w:rPr>
          <w:rFonts w:ascii="Arial" w:hAnsi="Arial" w:cs="Arial"/>
          <w:b/>
        </w:rPr>
        <w:t xml:space="preserve">. </w:t>
      </w:r>
      <w:r w:rsidR="00D32712">
        <w:rPr>
          <w:rFonts w:ascii="Arial" w:hAnsi="Arial" w:cs="Arial"/>
        </w:rPr>
        <w:t xml:space="preserve">En consecuencia, se instruye al director General de Administración para que realice las notificaciones necesarias </w:t>
      </w:r>
      <w:r w:rsidR="00293771">
        <w:rPr>
          <w:rFonts w:ascii="Arial" w:hAnsi="Arial" w:cs="Arial"/>
          <w:color w:val="000000"/>
        </w:rPr>
        <w:t xml:space="preserve">en términos del considerando </w:t>
      </w:r>
      <w:r w:rsidR="00293771">
        <w:rPr>
          <w:rFonts w:ascii="Arial" w:hAnsi="Arial" w:cs="Arial"/>
          <w:i/>
          <w:color w:val="000000"/>
        </w:rPr>
        <w:t>cuarto</w:t>
      </w:r>
      <w:r w:rsidR="00D32712">
        <w:rPr>
          <w:rFonts w:ascii="Arial" w:hAnsi="Arial" w:cs="Arial"/>
        </w:rPr>
        <w:t xml:space="preserve">. </w:t>
      </w:r>
    </w:p>
    <w:p w:rsidR="00010004" w:rsidRDefault="00010004" w:rsidP="006A7FF7">
      <w:pPr>
        <w:tabs>
          <w:tab w:val="left" w:pos="8789"/>
        </w:tabs>
        <w:ind w:right="49"/>
        <w:jc w:val="both"/>
        <w:rPr>
          <w:rFonts w:ascii="Arial" w:hAnsi="Arial" w:cs="Arial"/>
        </w:rPr>
      </w:pPr>
    </w:p>
    <w:p w:rsidR="0017611A" w:rsidRDefault="0017611A" w:rsidP="006A7FF7">
      <w:pPr>
        <w:widowControl w:val="0"/>
        <w:jc w:val="both"/>
        <w:rPr>
          <w:rFonts w:ascii="Arial" w:hAnsi="Arial" w:cs="Arial"/>
          <w:b/>
        </w:rPr>
      </w:pPr>
    </w:p>
    <w:p w:rsidR="00475A21" w:rsidRDefault="000B1D88" w:rsidP="006A7FF7">
      <w:pPr>
        <w:widowControl w:val="0"/>
        <w:jc w:val="both"/>
        <w:rPr>
          <w:rFonts w:ascii="Arial" w:hAnsi="Arial" w:cs="Arial"/>
          <w:b/>
          <w:color w:val="000000"/>
        </w:rPr>
      </w:pPr>
      <w:r>
        <w:rPr>
          <w:rFonts w:ascii="Arial" w:hAnsi="Arial" w:cs="Arial"/>
          <w:b/>
        </w:rPr>
        <w:t>QUINTO</w:t>
      </w:r>
      <w:r w:rsidR="00D32712" w:rsidRPr="00B6073A">
        <w:rPr>
          <w:rFonts w:ascii="Arial" w:hAnsi="Arial" w:cs="Arial"/>
          <w:b/>
        </w:rPr>
        <w:t xml:space="preserve">. </w:t>
      </w:r>
      <w:r w:rsidR="00D32712" w:rsidRPr="00B6073A">
        <w:rPr>
          <w:rFonts w:ascii="Arial" w:hAnsi="Arial" w:cs="Arial"/>
        </w:rPr>
        <w:t>Respecto al llenado y la publicaci</w:t>
      </w:r>
      <w:r w:rsidR="00D32712">
        <w:rPr>
          <w:rFonts w:ascii="Arial" w:hAnsi="Arial" w:cs="Arial"/>
        </w:rPr>
        <w:t>ón del formato LTAIPSLP84XVI del</w:t>
      </w:r>
      <w:r w:rsidR="00D32712" w:rsidRPr="00B6073A">
        <w:rPr>
          <w:rFonts w:ascii="Arial" w:hAnsi="Arial" w:cs="Arial"/>
        </w:rPr>
        <w:t xml:space="preserve"> mes de </w:t>
      </w:r>
      <w:r w:rsidR="006A7FF7">
        <w:rPr>
          <w:rFonts w:ascii="Arial" w:hAnsi="Arial" w:cs="Arial"/>
          <w:b/>
        </w:rPr>
        <w:t>diciembre</w:t>
      </w:r>
      <w:r w:rsidR="00D32712" w:rsidRPr="00B6073A">
        <w:rPr>
          <w:rFonts w:ascii="Arial" w:hAnsi="Arial" w:cs="Arial"/>
          <w:b/>
        </w:rPr>
        <w:t xml:space="preserve"> 202</w:t>
      </w:r>
      <w:r w:rsidR="00D32712">
        <w:rPr>
          <w:rFonts w:ascii="Arial" w:hAnsi="Arial" w:cs="Arial"/>
          <w:b/>
        </w:rPr>
        <w:t>5</w:t>
      </w:r>
      <w:r w:rsidR="00D32712" w:rsidRPr="00B6073A">
        <w:rPr>
          <w:rFonts w:ascii="Arial" w:hAnsi="Arial" w:cs="Arial"/>
          <w:b/>
        </w:rPr>
        <w:t>,</w:t>
      </w:r>
      <w:r w:rsidR="00D32712" w:rsidRPr="00B6073A">
        <w:rPr>
          <w:rFonts w:ascii="Arial" w:hAnsi="Arial" w:cs="Arial"/>
        </w:rPr>
        <w:t xml:space="preserve"> el </w:t>
      </w:r>
      <w:r w:rsidR="00D32712">
        <w:rPr>
          <w:rFonts w:ascii="Arial" w:hAnsi="Arial" w:cs="Arial"/>
        </w:rPr>
        <w:t>d</w:t>
      </w:r>
      <w:r w:rsidR="00D32712" w:rsidRPr="00B6073A">
        <w:rPr>
          <w:rFonts w:ascii="Arial" w:hAnsi="Arial" w:cs="Arial"/>
        </w:rPr>
        <w:t>irector</w:t>
      </w:r>
      <w:r w:rsidR="00D32712">
        <w:rPr>
          <w:rFonts w:ascii="Arial" w:hAnsi="Arial" w:cs="Arial"/>
        </w:rPr>
        <w:t xml:space="preserve"> General de Administración, deberá de realizarlo cumpliendo con los términos de la presente resolución</w:t>
      </w:r>
      <w:r w:rsidR="00475A21">
        <w:rPr>
          <w:rFonts w:ascii="Arial" w:eastAsia="Times New Roman" w:hAnsi="Arial" w:cs="Arial"/>
          <w:lang w:val="es-ES"/>
        </w:rPr>
        <w:t xml:space="preserve">, </w:t>
      </w:r>
      <w:r w:rsidR="00475A21">
        <w:rPr>
          <w:rFonts w:ascii="Arial" w:hAnsi="Arial" w:cs="Arial"/>
          <w:color w:val="000000"/>
        </w:rPr>
        <w:t xml:space="preserve">en términos del considerando </w:t>
      </w:r>
      <w:r w:rsidR="00475A21" w:rsidRPr="005A0030">
        <w:rPr>
          <w:rFonts w:ascii="Arial" w:hAnsi="Arial" w:cs="Arial"/>
          <w:i/>
          <w:color w:val="000000"/>
        </w:rPr>
        <w:t>cuarto</w:t>
      </w:r>
      <w:r w:rsidR="00475A21">
        <w:rPr>
          <w:rFonts w:ascii="Arial" w:hAnsi="Arial" w:cs="Arial"/>
          <w:color w:val="000000"/>
        </w:rPr>
        <w:t>.</w:t>
      </w:r>
      <w:r w:rsidR="00475A21">
        <w:rPr>
          <w:rFonts w:ascii="Arial" w:hAnsi="Arial" w:cs="Arial"/>
          <w:b/>
          <w:color w:val="000000"/>
        </w:rPr>
        <w:t xml:space="preserve"> </w:t>
      </w:r>
    </w:p>
    <w:bookmarkEnd w:id="7"/>
    <w:p w:rsidR="00010004" w:rsidRDefault="00010004" w:rsidP="006A7FF7">
      <w:pPr>
        <w:widowControl w:val="0"/>
        <w:jc w:val="both"/>
        <w:rPr>
          <w:rFonts w:ascii="Arial" w:hAnsi="Arial" w:cs="Arial"/>
          <w:b/>
          <w:color w:val="000000"/>
        </w:rPr>
      </w:pPr>
    </w:p>
    <w:p w:rsidR="0017611A" w:rsidRDefault="0017611A" w:rsidP="006A7FF7">
      <w:pPr>
        <w:jc w:val="both"/>
        <w:rPr>
          <w:rFonts w:ascii="Arial" w:hAnsi="Arial" w:cs="Arial"/>
        </w:rPr>
      </w:pPr>
    </w:p>
    <w:p w:rsidR="00D32712" w:rsidRDefault="00874ABE" w:rsidP="006A7FF7">
      <w:pPr>
        <w:jc w:val="both"/>
        <w:rPr>
          <w:rFonts w:ascii="Arial" w:hAnsi="Arial" w:cs="Arial"/>
          <w:b/>
        </w:rPr>
      </w:pPr>
      <w:r>
        <w:rPr>
          <w:rFonts w:ascii="Arial" w:hAnsi="Arial" w:cs="Arial"/>
        </w:rPr>
        <w:t xml:space="preserve">Para los registros del </w:t>
      </w:r>
      <w:r w:rsidR="00D32712" w:rsidRPr="00F56B51">
        <w:rPr>
          <w:rFonts w:ascii="Arial" w:hAnsi="Arial" w:cs="Arial"/>
        </w:rPr>
        <w:t xml:space="preserve">Comité de Transparencia se le asigna el consecutivo </w:t>
      </w:r>
      <w:r w:rsidR="00D32712">
        <w:rPr>
          <w:rFonts w:ascii="Arial" w:hAnsi="Arial" w:cs="Arial"/>
          <w:b/>
        </w:rPr>
        <w:t>FGE-CT-CIC-</w:t>
      </w:r>
      <w:r w:rsidR="006A7FF7">
        <w:rPr>
          <w:rFonts w:ascii="Arial" w:hAnsi="Arial" w:cs="Arial"/>
          <w:b/>
        </w:rPr>
        <w:t>62</w:t>
      </w:r>
      <w:r w:rsidR="00D32712" w:rsidRPr="00F56B51">
        <w:rPr>
          <w:rFonts w:ascii="Arial" w:hAnsi="Arial" w:cs="Arial"/>
          <w:b/>
        </w:rPr>
        <w:t>-202</w:t>
      </w:r>
      <w:r w:rsidR="00D32712">
        <w:rPr>
          <w:rFonts w:ascii="Arial" w:hAnsi="Arial" w:cs="Arial"/>
          <w:b/>
        </w:rPr>
        <w:t>5</w:t>
      </w:r>
      <w:r>
        <w:rPr>
          <w:rFonts w:ascii="Arial" w:hAnsi="Arial" w:cs="Arial"/>
          <w:b/>
        </w:rPr>
        <w:t xml:space="preserve"> </w:t>
      </w:r>
      <w:r>
        <w:rPr>
          <w:rFonts w:ascii="Arial" w:hAnsi="Arial" w:cs="Arial"/>
        </w:rPr>
        <w:t>a la presente resolución</w:t>
      </w:r>
      <w:r w:rsidR="00D32712" w:rsidRPr="00F56B51">
        <w:rPr>
          <w:rFonts w:ascii="Arial" w:hAnsi="Arial" w:cs="Arial"/>
        </w:rPr>
        <w:t xml:space="preserve">, y en cuanto a la versión pública queda registrada bajo el </w:t>
      </w:r>
      <w:r>
        <w:rPr>
          <w:rFonts w:ascii="Arial" w:hAnsi="Arial" w:cs="Arial"/>
        </w:rPr>
        <w:t>correlativo</w:t>
      </w:r>
      <w:r w:rsidR="00D32712" w:rsidRPr="00F56B51">
        <w:rPr>
          <w:rFonts w:ascii="Arial" w:hAnsi="Arial" w:cs="Arial"/>
        </w:rPr>
        <w:t xml:space="preserve"> </w:t>
      </w:r>
      <w:r w:rsidR="00D32712">
        <w:rPr>
          <w:rFonts w:ascii="Arial" w:hAnsi="Arial" w:cs="Arial"/>
          <w:b/>
        </w:rPr>
        <w:t>FGE-CT-AVP-</w:t>
      </w:r>
      <w:r w:rsidR="006A7FF7">
        <w:rPr>
          <w:rFonts w:ascii="Arial" w:hAnsi="Arial" w:cs="Arial"/>
          <w:b/>
        </w:rPr>
        <w:t>80</w:t>
      </w:r>
      <w:r w:rsidR="00D32712" w:rsidRPr="00F56B51">
        <w:rPr>
          <w:rFonts w:ascii="Arial" w:hAnsi="Arial" w:cs="Arial"/>
          <w:b/>
        </w:rPr>
        <w:t>-202</w:t>
      </w:r>
      <w:r w:rsidR="00D32712">
        <w:rPr>
          <w:rFonts w:ascii="Arial" w:hAnsi="Arial" w:cs="Arial"/>
          <w:b/>
        </w:rPr>
        <w:t>5.</w:t>
      </w:r>
    </w:p>
    <w:p w:rsidR="00293771" w:rsidRDefault="00293771" w:rsidP="006A7FF7">
      <w:pPr>
        <w:jc w:val="both"/>
        <w:rPr>
          <w:rFonts w:ascii="Arial" w:hAnsi="Arial" w:cs="Arial"/>
          <w:b/>
        </w:rPr>
      </w:pPr>
    </w:p>
    <w:p w:rsidR="00010004" w:rsidRDefault="00010004" w:rsidP="006A7FF7">
      <w:pPr>
        <w:jc w:val="both"/>
        <w:rPr>
          <w:rFonts w:ascii="Arial" w:hAnsi="Arial" w:cs="Arial"/>
          <w:b/>
        </w:rPr>
      </w:pPr>
    </w:p>
    <w:p w:rsidR="00D32712" w:rsidRDefault="00D32712" w:rsidP="006A7FF7">
      <w:pPr>
        <w:jc w:val="both"/>
        <w:rPr>
          <w:rFonts w:ascii="Arial" w:hAnsi="Arial" w:cs="Arial"/>
        </w:rPr>
      </w:pPr>
      <w:r>
        <w:rPr>
          <w:rFonts w:ascii="Arial" w:hAnsi="Arial" w:cs="Arial"/>
        </w:rPr>
        <w:lastRenderedPageBreak/>
        <w:t>En cumplimiento a lo establecido por el artículo 128 fracción IX, de la LTAIPSLP, se procede a rubricar la presente resolución,</w:t>
      </w:r>
      <w:r>
        <w:t xml:space="preserve"> </w:t>
      </w:r>
      <w:r>
        <w:rPr>
          <w:rFonts w:ascii="Arial" w:hAnsi="Arial" w:cs="Arial"/>
        </w:rPr>
        <w:t>lineamiento quincuagésimo primero fracción V de los LGCDIEVP, se procede a rubricar la presente resolución.</w:t>
      </w:r>
    </w:p>
    <w:p w:rsidR="00D32712" w:rsidRDefault="00D32712" w:rsidP="006A7FF7">
      <w:pPr>
        <w:rPr>
          <w:rFonts w:ascii="Arial" w:hAnsi="Arial" w:cs="Arial"/>
        </w:rPr>
      </w:pPr>
    </w:p>
    <w:p w:rsidR="00D32712" w:rsidRDefault="00D32712" w:rsidP="006A7FF7">
      <w:pPr>
        <w:jc w:val="both"/>
        <w:rPr>
          <w:rFonts w:ascii="Arial" w:hAnsi="Arial" w:cs="Arial"/>
        </w:rPr>
      </w:pPr>
    </w:p>
    <w:p w:rsidR="00D32712" w:rsidRDefault="00D32712" w:rsidP="006A7FF7">
      <w:pPr>
        <w:jc w:val="both"/>
        <w:rPr>
          <w:rFonts w:ascii="Arial" w:hAnsi="Arial" w:cs="Arial"/>
        </w:rPr>
      </w:pPr>
    </w:p>
    <w:p w:rsidR="00475A21" w:rsidRDefault="00475A21" w:rsidP="006A7FF7">
      <w:pPr>
        <w:jc w:val="both"/>
        <w:rPr>
          <w:rFonts w:ascii="Arial" w:hAnsi="Arial" w:cs="Arial"/>
        </w:rPr>
      </w:pPr>
    </w:p>
    <w:p w:rsidR="00D32712" w:rsidRDefault="00D32712" w:rsidP="006A7FF7">
      <w:pPr>
        <w:jc w:val="both"/>
        <w:rPr>
          <w:rFonts w:ascii="Arial" w:hAnsi="Arial" w:cs="Arial"/>
        </w:rPr>
      </w:pPr>
    </w:p>
    <w:p w:rsidR="00D32712" w:rsidRDefault="00D32712" w:rsidP="006A7FF7">
      <w:pPr>
        <w:rPr>
          <w:rFonts w:ascii="Arial" w:hAnsi="Arial" w:cs="Arial"/>
        </w:rPr>
      </w:pPr>
      <w:r>
        <w:rPr>
          <w:rFonts w:ascii="Arial" w:hAnsi="Arial" w:cs="Arial"/>
        </w:rPr>
        <w:t>___________________________________</w:t>
      </w:r>
    </w:p>
    <w:p w:rsidR="00D32712" w:rsidRDefault="00D32712" w:rsidP="006A7FF7">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D32712" w:rsidRDefault="00D32712" w:rsidP="006A7FF7">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D32712" w:rsidRDefault="00D32712" w:rsidP="006A7FF7">
      <w:pPr>
        <w:tabs>
          <w:tab w:val="left" w:pos="8998"/>
          <w:tab w:val="left" w:pos="9932"/>
        </w:tabs>
        <w:spacing w:before="20"/>
        <w:rPr>
          <w:rFonts w:ascii="Arial" w:eastAsia="Arial" w:hAnsi="Arial" w:cs="Arial"/>
          <w:b/>
        </w:rPr>
      </w:pPr>
      <w:r>
        <w:rPr>
          <w:rFonts w:ascii="Arial" w:eastAsia="Arial" w:hAnsi="Arial" w:cs="Arial"/>
          <w:b/>
        </w:rPr>
        <w:t xml:space="preserve">COMITÉ DE TRANSPARENCIA. </w:t>
      </w:r>
    </w:p>
    <w:p w:rsidR="00D32712" w:rsidRDefault="00D32712" w:rsidP="006A7FF7">
      <w:pPr>
        <w:tabs>
          <w:tab w:val="left" w:pos="8998"/>
          <w:tab w:val="left" w:pos="9932"/>
        </w:tabs>
        <w:spacing w:before="20"/>
        <w:rPr>
          <w:rFonts w:ascii="Arial" w:eastAsia="Arial" w:hAnsi="Arial" w:cs="Arial"/>
          <w:b/>
        </w:rPr>
      </w:pPr>
    </w:p>
    <w:p w:rsidR="00D32712" w:rsidRDefault="00D32712" w:rsidP="006A7FF7">
      <w:pPr>
        <w:tabs>
          <w:tab w:val="left" w:pos="8998"/>
          <w:tab w:val="left" w:pos="9932"/>
        </w:tabs>
        <w:spacing w:before="20"/>
        <w:rPr>
          <w:rFonts w:ascii="Arial" w:eastAsia="Arial" w:hAnsi="Arial" w:cs="Arial"/>
          <w:b/>
        </w:rPr>
      </w:pPr>
    </w:p>
    <w:p w:rsidR="0017611A" w:rsidRDefault="0017611A" w:rsidP="006A7FF7">
      <w:pPr>
        <w:tabs>
          <w:tab w:val="left" w:pos="8998"/>
          <w:tab w:val="left" w:pos="9932"/>
        </w:tabs>
        <w:spacing w:before="20"/>
        <w:rPr>
          <w:rFonts w:ascii="Arial" w:eastAsia="Arial" w:hAnsi="Arial" w:cs="Arial"/>
          <w:b/>
        </w:rPr>
      </w:pPr>
    </w:p>
    <w:p w:rsidR="005C31CF" w:rsidRDefault="005C31CF" w:rsidP="006A7FF7">
      <w:pPr>
        <w:tabs>
          <w:tab w:val="left" w:pos="8998"/>
          <w:tab w:val="left" w:pos="9932"/>
        </w:tabs>
        <w:spacing w:before="20"/>
        <w:rPr>
          <w:rFonts w:ascii="Arial" w:eastAsia="Arial" w:hAnsi="Arial" w:cs="Arial"/>
          <w:b/>
        </w:rPr>
      </w:pPr>
    </w:p>
    <w:p w:rsidR="005C31CF" w:rsidRDefault="005C31CF" w:rsidP="006A7FF7">
      <w:pPr>
        <w:jc w:val="both"/>
        <w:rPr>
          <w:rFonts w:ascii="Arial" w:hAnsi="Arial" w:cs="Arial"/>
          <w:lang w:eastAsia="es-MX"/>
        </w:rPr>
      </w:pPr>
      <w:r>
        <w:rPr>
          <w:rFonts w:ascii="Arial" w:hAnsi="Arial" w:cs="Arial"/>
        </w:rPr>
        <w:t>_______________________________________________</w:t>
      </w:r>
    </w:p>
    <w:p w:rsidR="005C31CF" w:rsidRDefault="005C31CF" w:rsidP="006A7FF7">
      <w:pPr>
        <w:rPr>
          <w:rFonts w:ascii="Arial" w:hAnsi="Arial" w:cs="Arial"/>
          <w:b/>
        </w:rPr>
      </w:pPr>
      <w:r>
        <w:rPr>
          <w:rFonts w:ascii="Arial" w:hAnsi="Arial" w:cs="Arial"/>
          <w:b/>
        </w:rPr>
        <w:t xml:space="preserve">MAESTRO CARLOS ALEJANDRO PONCE RODRÍGUEZ </w:t>
      </w:r>
    </w:p>
    <w:p w:rsidR="005C31CF" w:rsidRDefault="005C31CF" w:rsidP="006A7FF7">
      <w:pPr>
        <w:rPr>
          <w:rFonts w:ascii="Arial" w:hAnsi="Arial" w:cs="Arial"/>
          <w:b/>
        </w:rPr>
      </w:pPr>
      <w:r>
        <w:rPr>
          <w:rFonts w:ascii="Arial" w:hAnsi="Arial" w:cs="Arial"/>
          <w:b/>
        </w:rPr>
        <w:t>VICEFISCAL E INTEGRANTE DEL COMITÉ DE TRANSPARENCIA.</w:t>
      </w:r>
    </w:p>
    <w:p w:rsidR="00D32712" w:rsidRDefault="00D32712" w:rsidP="006A7FF7">
      <w:pPr>
        <w:jc w:val="both"/>
        <w:rPr>
          <w:rFonts w:ascii="Arial" w:hAnsi="Arial" w:cs="Arial"/>
          <w:b/>
        </w:rPr>
      </w:pPr>
    </w:p>
    <w:p w:rsidR="00D32712" w:rsidRDefault="00D32712" w:rsidP="006A7FF7">
      <w:pPr>
        <w:jc w:val="both"/>
        <w:rPr>
          <w:rFonts w:ascii="Arial" w:hAnsi="Arial" w:cs="Arial"/>
          <w:b/>
        </w:rPr>
      </w:pPr>
    </w:p>
    <w:p w:rsidR="0017611A" w:rsidRDefault="0017611A" w:rsidP="006A7FF7">
      <w:pPr>
        <w:jc w:val="both"/>
        <w:rPr>
          <w:rFonts w:ascii="Arial" w:hAnsi="Arial" w:cs="Arial"/>
          <w:b/>
        </w:rPr>
      </w:pPr>
    </w:p>
    <w:p w:rsidR="00475A21" w:rsidRDefault="00475A21" w:rsidP="006A7FF7">
      <w:pPr>
        <w:jc w:val="both"/>
        <w:rPr>
          <w:rFonts w:ascii="Arial" w:hAnsi="Arial" w:cs="Arial"/>
          <w:b/>
        </w:rPr>
      </w:pPr>
    </w:p>
    <w:p w:rsidR="00D32712" w:rsidRDefault="00D32712" w:rsidP="006A7FF7">
      <w:pPr>
        <w:jc w:val="both"/>
        <w:rPr>
          <w:rFonts w:ascii="Arial" w:hAnsi="Arial" w:cs="Arial"/>
        </w:rPr>
      </w:pPr>
      <w:r>
        <w:rPr>
          <w:rFonts w:ascii="Arial" w:hAnsi="Arial" w:cs="Arial"/>
        </w:rPr>
        <w:t>___________________________________</w:t>
      </w:r>
    </w:p>
    <w:p w:rsidR="00D32712" w:rsidRDefault="00D32712" w:rsidP="006A7FF7">
      <w:pPr>
        <w:rPr>
          <w:rFonts w:ascii="Arial" w:hAnsi="Arial" w:cs="Arial"/>
          <w:b/>
        </w:rPr>
      </w:pPr>
      <w:r>
        <w:rPr>
          <w:rFonts w:ascii="Arial" w:hAnsi="Arial" w:cs="Arial"/>
          <w:b/>
        </w:rPr>
        <w:t xml:space="preserve">DOCTOR JESÚS RAFAEL RODRÍGUEZ LÓPEZ </w:t>
      </w:r>
    </w:p>
    <w:p w:rsidR="00D32712" w:rsidRDefault="00D32712" w:rsidP="006A7FF7">
      <w:pPr>
        <w:rPr>
          <w:rFonts w:ascii="Arial" w:hAnsi="Arial" w:cs="Arial"/>
          <w:b/>
        </w:rPr>
      </w:pPr>
      <w:r>
        <w:rPr>
          <w:rFonts w:ascii="Arial" w:hAnsi="Arial" w:cs="Arial"/>
          <w:b/>
        </w:rPr>
        <w:t xml:space="preserve">TITULAR DEL ÓRGANO DE CONTROL INTERNO, </w:t>
      </w:r>
    </w:p>
    <w:p w:rsidR="00D32712" w:rsidRDefault="00D32712" w:rsidP="006A7FF7">
      <w:pPr>
        <w:rPr>
          <w:rFonts w:ascii="Arial" w:eastAsia="Arial" w:hAnsi="Arial" w:cs="Arial"/>
          <w:b/>
        </w:rPr>
      </w:pPr>
      <w:r>
        <w:rPr>
          <w:rFonts w:ascii="Arial" w:hAnsi="Arial" w:cs="Arial"/>
          <w:b/>
        </w:rPr>
        <w:t>E INTEGRANTE DEL COMITÉ DE TRANSPARENCIA.</w:t>
      </w:r>
    </w:p>
    <w:p w:rsidR="00896F4E" w:rsidRDefault="00896F4E" w:rsidP="006A7FF7">
      <w:pPr>
        <w:ind w:right="49"/>
        <w:jc w:val="both"/>
        <w:rPr>
          <w:rFonts w:ascii="Arial" w:hAnsi="Arial" w:cs="Arial"/>
          <w:b/>
        </w:rPr>
      </w:pPr>
    </w:p>
    <w:sectPr w:rsidR="00896F4E" w:rsidSect="004E27F2">
      <w:headerReference w:type="even" r:id="rId9"/>
      <w:headerReference w:type="default" r:id="rId10"/>
      <w:footerReference w:type="even" r:id="rId11"/>
      <w:footerReference w:type="default" r:id="rId12"/>
      <w:headerReference w:type="first" r:id="rId13"/>
      <w:footerReference w:type="first" r:id="rId14"/>
      <w:pgSz w:w="12240" w:h="15840"/>
      <w:pgMar w:top="2977" w:right="1134" w:bottom="567" w:left="1134" w:header="709"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237C" w:rsidRDefault="0068237C">
      <w:r>
        <w:separator/>
      </w:r>
    </w:p>
  </w:endnote>
  <w:endnote w:type="continuationSeparator" w:id="0">
    <w:p w:rsidR="0068237C" w:rsidRDefault="006823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F42" w:rsidRDefault="00CD1F4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27F2" w:rsidRDefault="004E27F2">
    <w:pPr>
      <w:pStyle w:val="Piedepgina"/>
      <w:jc w:val="right"/>
      <w:rPr>
        <w:rFonts w:ascii="Arial" w:hAnsi="Arial" w:cs="Arial"/>
        <w:color w:val="000000" w:themeColor="text1"/>
        <w:sz w:val="13"/>
      </w:rPr>
    </w:pP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Fiscalía General del Estado de SLP</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1355F9" w:rsidRDefault="001355F9">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F42" w:rsidRDefault="00CD1F4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237C" w:rsidRDefault="0068237C">
      <w:r>
        <w:separator/>
      </w:r>
    </w:p>
  </w:footnote>
  <w:footnote w:type="continuationSeparator" w:id="0">
    <w:p w:rsidR="0068237C" w:rsidRDefault="006823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F42" w:rsidRDefault="00CD1F4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340704" o:spid="_x0000_s4098" type="#_x0000_t136" style="position:absolute;margin-left:0;margin-top:0;width:602.5pt;height:100.4pt;rotation:315;z-index:-25165056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55F9" w:rsidRDefault="00CD1F42">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340705" o:spid="_x0000_s4099" type="#_x0000_t136" style="position:absolute;margin-left:0;margin-top:0;width:602.5pt;height:100.4pt;rotation:315;z-index:-251648512;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032069">
      <w:rPr>
        <w:noProof/>
        <w:lang w:eastAsia="es-MX"/>
      </w:rPr>
      <w:drawing>
        <wp:anchor distT="0" distB="0" distL="114300" distR="114300" simplePos="0" relativeHeight="251661824" behindDoc="1" locked="0" layoutInCell="1" allowOverlap="1" wp14:anchorId="6CA6207E" wp14:editId="3C3974CA">
          <wp:simplePos x="0" y="0"/>
          <wp:positionH relativeFrom="column">
            <wp:posOffset>-720090</wp:posOffset>
          </wp:positionH>
          <wp:positionV relativeFrom="paragraph">
            <wp:posOffset>-442595</wp:posOffset>
          </wp:positionV>
          <wp:extent cx="7772400" cy="10045700"/>
          <wp:effectExtent l="0" t="0" r="0"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14:sizeRelH relativeFrom="margin">
            <wp14:pctWidth>0</wp14:pctWidth>
          </wp14:sizeRelH>
          <wp14:sizeRelV relativeFrom="margin">
            <wp14:pctHeight>0</wp14:pctHeight>
          </wp14:sizeRelV>
        </wp:anchor>
      </w:drawing>
    </w:r>
    <w:r w:rsidR="000A15DC" w:rsidRPr="000A15DC">
      <w:rPr>
        <w:rFonts w:ascii="Calibri" w:eastAsia="Times New Roman" w:hAnsi="Calibri" w:cs="Times New Roman"/>
        <w:noProof/>
        <w:lang w:eastAsia="es-MX"/>
      </w:rPr>
      <w:drawing>
        <wp:anchor distT="0" distB="0" distL="114300" distR="114300" simplePos="0" relativeHeight="251659776" behindDoc="1" locked="0" layoutInCell="1" allowOverlap="1" wp14:anchorId="5E807A47" wp14:editId="01DFE969">
          <wp:simplePos x="0" y="0"/>
          <wp:positionH relativeFrom="column">
            <wp:posOffset>-781050</wp:posOffset>
          </wp:positionH>
          <wp:positionV relativeFrom="paragraph">
            <wp:posOffset>-453390</wp:posOffset>
          </wp:positionV>
          <wp:extent cx="8488680" cy="10971480"/>
          <wp:effectExtent l="0" t="0" r="7620" b="1905"/>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14:sizeRelH relativeFrom="margin">
            <wp14:pctWidth>0</wp14:pctWidth>
          </wp14:sizeRelH>
          <wp14:sizeRelV relativeFrom="margin">
            <wp14:pctHeight>0</wp14:pctHeight>
          </wp14:sizeRelV>
        </wp:anchor>
      </w:drawing>
    </w:r>
    <w:sdt>
      <w:sdtPr>
        <w:rPr>
          <w:lang w:eastAsia="es-MX"/>
        </w:rPr>
        <w:id w:val="526838137"/>
      </w:sdtPr>
      <w:sdtEndPr/>
      <w:sdtContent>
        <w:r w:rsidR="009E4C73">
          <w:rPr>
            <w:noProof/>
            <w:lang w:eastAsia="es-MX"/>
          </w:rPr>
          <mc:AlternateContent>
            <mc:Choice Requires="wps">
              <w:drawing>
                <wp:anchor distT="0" distB="0" distL="114300" distR="114300" simplePos="0" relativeHeight="251655680" behindDoc="0" locked="0" layoutInCell="0" allowOverlap="1" wp14:anchorId="0ED5A2E4" wp14:editId="34D6B90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F2613" w:rsidRPr="00DF2613">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ED5A2E4" id="Rectángulo 3" o:spid="_x0000_s1026" style="position:absolute;margin-left:0;margin-top:0;width:40.2pt;height:171.9pt;z-index:25165568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F2613" w:rsidRPr="00DF2613">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E4C73">
      <w:rPr>
        <w:lang w:eastAsia="es-MX"/>
      </w:rPr>
      <w:t xml:space="preserve"> </w:t>
    </w:r>
    <w:r w:rsidR="009E4C73">
      <w:tab/>
    </w:r>
    <w:r w:rsidR="009E4C73">
      <w:tab/>
    </w:r>
  </w:p>
  <w:p w:rsidR="001355F9" w:rsidRDefault="00483B1C" w:rsidP="00483B1C">
    <w:pPr>
      <w:pStyle w:val="Encabezado"/>
      <w:tabs>
        <w:tab w:val="clear" w:pos="4419"/>
        <w:tab w:val="clear" w:pos="8838"/>
        <w:tab w:val="left" w:pos="6480"/>
      </w:tabs>
    </w:pPr>
    <w:r>
      <w:tab/>
    </w:r>
  </w:p>
  <w:p w:rsidR="001355F9" w:rsidRDefault="00483B1C" w:rsidP="00483B1C">
    <w:pPr>
      <w:pStyle w:val="Encabezado"/>
      <w:tabs>
        <w:tab w:val="clear" w:pos="4419"/>
        <w:tab w:val="clear" w:pos="8838"/>
        <w:tab w:val="left" w:pos="4428"/>
      </w:tabs>
    </w:pPr>
    <w:r>
      <w:tab/>
    </w:r>
  </w:p>
  <w:p w:rsidR="001355F9" w:rsidRDefault="001355F9">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3C0F09" w:rsidTr="003C0F09">
      <w:tc>
        <w:tcPr>
          <w:tcW w:w="9962" w:type="dxa"/>
          <w:shd w:val="clear" w:color="auto" w:fill="000000" w:themeFill="text1"/>
        </w:tcPr>
        <w:p w:rsidR="003C0F09" w:rsidRPr="003C0F09" w:rsidRDefault="003C0F09" w:rsidP="003C0F09">
          <w:pPr>
            <w:spacing w:line="276" w:lineRule="auto"/>
            <w:jc w:val="both"/>
            <w:rPr>
              <w:lang w:val="es-ES"/>
            </w:rPr>
          </w:pPr>
          <w:r>
            <w:rPr>
              <w:rFonts w:ascii="Arial" w:hAnsi="Arial" w:cs="Arial"/>
              <w:b/>
              <w:sz w:val="16"/>
              <w:szCs w:val="16"/>
            </w:rPr>
            <w:t>DÉCIMA</w:t>
          </w:r>
          <w:r w:rsidRPr="006126FC">
            <w:rPr>
              <w:rFonts w:ascii="Arial" w:hAnsi="Arial" w:cs="Arial"/>
              <w:b/>
              <w:sz w:val="16"/>
              <w:szCs w:val="16"/>
            </w:rPr>
            <w:t xml:space="preserve"> </w:t>
          </w:r>
          <w:r w:rsidR="003F6C14">
            <w:rPr>
              <w:rFonts w:ascii="Arial" w:hAnsi="Arial" w:cs="Arial"/>
              <w:b/>
              <w:sz w:val="16"/>
              <w:szCs w:val="16"/>
            </w:rPr>
            <w:t xml:space="preserve">SEGUNDA </w:t>
          </w:r>
          <w:r w:rsidRPr="006126FC">
            <w:rPr>
              <w:rFonts w:ascii="Arial" w:hAnsi="Arial" w:cs="Arial"/>
              <w:b/>
              <w:sz w:val="16"/>
              <w:szCs w:val="16"/>
            </w:rPr>
            <w:t xml:space="preserve">SESIÓN ORDINARIA DEL COMITÉ DE TRANSPARENCIA </w:t>
          </w:r>
          <w:r>
            <w:rPr>
              <w:rFonts w:ascii="Arial" w:hAnsi="Arial" w:cs="Arial"/>
              <w:b/>
              <w:sz w:val="16"/>
              <w:szCs w:val="16"/>
            </w:rPr>
            <w:t>0</w:t>
          </w:r>
          <w:r w:rsidR="003F6C14">
            <w:rPr>
              <w:rFonts w:ascii="Arial" w:hAnsi="Arial" w:cs="Arial"/>
              <w:b/>
              <w:sz w:val="16"/>
              <w:szCs w:val="16"/>
            </w:rPr>
            <w:t>5</w:t>
          </w:r>
          <w:r>
            <w:rPr>
              <w:rFonts w:ascii="Arial" w:hAnsi="Arial" w:cs="Arial"/>
              <w:b/>
              <w:sz w:val="16"/>
              <w:szCs w:val="16"/>
            </w:rPr>
            <w:t xml:space="preserve"> </w:t>
          </w:r>
          <w:r w:rsidRPr="006126FC">
            <w:rPr>
              <w:rFonts w:ascii="Arial" w:hAnsi="Arial" w:cs="Arial"/>
              <w:b/>
              <w:sz w:val="16"/>
              <w:szCs w:val="16"/>
            </w:rPr>
            <w:t xml:space="preserve">DE </w:t>
          </w:r>
          <w:r w:rsidR="003F6C14">
            <w:rPr>
              <w:rFonts w:ascii="Arial" w:hAnsi="Arial" w:cs="Arial"/>
              <w:b/>
              <w:sz w:val="16"/>
              <w:szCs w:val="16"/>
            </w:rPr>
            <w:t xml:space="preserve">DICIEMBRE </w:t>
          </w:r>
          <w:r w:rsidRPr="006126FC">
            <w:rPr>
              <w:rFonts w:ascii="Arial" w:hAnsi="Arial" w:cs="Arial"/>
              <w:b/>
              <w:sz w:val="16"/>
              <w:szCs w:val="16"/>
            </w:rPr>
            <w:t xml:space="preserve"> 2025.  CONFIRMACIÓN DE LA CLASIFICACIÓN</w:t>
          </w:r>
          <w:r w:rsidRPr="006126FC">
            <w:rPr>
              <w:rFonts w:ascii="Arial" w:hAnsi="Arial" w:cs="Arial"/>
              <w:b/>
              <w:sz w:val="16"/>
              <w:szCs w:val="16"/>
              <w:lang w:val="es-ES"/>
            </w:rPr>
            <w:t xml:space="preserve"> DE INFORMACIÓN CONFIDENCIAL QUE REALIZA EL DIRECTOR GENERAL DE ADMINISTRACIÓN MEDIANTE CONSECUTIVO DGA/PNSP/</w:t>
          </w:r>
          <w:r w:rsidR="003F6C14">
            <w:rPr>
              <w:rFonts w:ascii="Arial" w:hAnsi="Arial" w:cs="Arial"/>
              <w:b/>
              <w:sz w:val="16"/>
              <w:szCs w:val="16"/>
              <w:lang w:val="es-ES"/>
            </w:rPr>
            <w:t>107</w:t>
          </w:r>
          <w:r w:rsidRPr="006126FC">
            <w:rPr>
              <w:rFonts w:ascii="Arial" w:hAnsi="Arial" w:cs="Arial"/>
              <w:b/>
              <w:sz w:val="16"/>
              <w:szCs w:val="16"/>
              <w:lang w:val="es-ES"/>
            </w:rPr>
            <w:t xml:space="preserve">/2025. </w:t>
          </w:r>
        </w:p>
      </w:tc>
    </w:tr>
  </w:tbl>
  <w:p w:rsidR="001355F9" w:rsidRPr="006126FC" w:rsidRDefault="001355F9" w:rsidP="003C0F09">
    <w:pPr>
      <w:pStyle w:val="Encabezado"/>
      <w:tabs>
        <w:tab w:val="clear" w:pos="4419"/>
        <w:tab w:val="clear" w:pos="8838"/>
        <w:tab w:val="left" w:pos="812"/>
      </w:tabs>
      <w:rPr>
        <w:lang w:val="es-E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F42" w:rsidRDefault="00CD1F4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340703" o:spid="_x0000_s4097" type="#_x0000_t136" style="position:absolute;margin-left:0;margin-top:0;width:602.5pt;height:100.4pt;rotation:315;z-index:-25165260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A63E0"/>
    <w:multiLevelType w:val="hybridMultilevel"/>
    <w:tmpl w:val="CB7E1E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B44EDD"/>
    <w:multiLevelType w:val="hybridMultilevel"/>
    <w:tmpl w:val="885EFAA6"/>
    <w:lvl w:ilvl="0" w:tplc="CB284F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8292492"/>
    <w:multiLevelType w:val="multilevel"/>
    <w:tmpl w:val="182924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3164533"/>
    <w:multiLevelType w:val="hybridMultilevel"/>
    <w:tmpl w:val="ED9AB20A"/>
    <w:lvl w:ilvl="0" w:tplc="AF2240E6">
      <w:start w:val="1"/>
      <w:numFmt w:val="upperRoman"/>
      <w:lvlText w:val="%1."/>
      <w:lvlJc w:val="left"/>
      <w:pPr>
        <w:ind w:left="785"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084938"/>
    <w:multiLevelType w:val="hybridMultilevel"/>
    <w:tmpl w:val="3AC4D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8A0223E"/>
    <w:multiLevelType w:val="hybridMultilevel"/>
    <w:tmpl w:val="C6261E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BFE3B5C"/>
    <w:multiLevelType w:val="hybridMultilevel"/>
    <w:tmpl w:val="CCB84C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D342358"/>
    <w:multiLevelType w:val="hybridMultilevel"/>
    <w:tmpl w:val="78BA15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0151416"/>
    <w:multiLevelType w:val="multilevel"/>
    <w:tmpl w:val="70151416"/>
    <w:lvl w:ilvl="0">
      <w:start w:val="1"/>
      <w:numFmt w:val="bullet"/>
      <w:lvlText w:val=""/>
      <w:lvlJc w:val="left"/>
      <w:pPr>
        <w:ind w:left="784" w:hanging="360"/>
      </w:pPr>
      <w:rPr>
        <w:rFonts w:ascii="Symbol" w:hAnsi="Symbol" w:hint="default"/>
      </w:rPr>
    </w:lvl>
    <w:lvl w:ilvl="1">
      <w:start w:val="1"/>
      <w:numFmt w:val="bullet"/>
      <w:lvlText w:val="o"/>
      <w:lvlJc w:val="left"/>
      <w:pPr>
        <w:ind w:left="1504" w:hanging="360"/>
      </w:pPr>
      <w:rPr>
        <w:rFonts w:ascii="Courier New" w:hAnsi="Courier New" w:cs="Courier New" w:hint="default"/>
      </w:rPr>
    </w:lvl>
    <w:lvl w:ilvl="2">
      <w:start w:val="1"/>
      <w:numFmt w:val="bullet"/>
      <w:lvlText w:val=""/>
      <w:lvlJc w:val="left"/>
      <w:pPr>
        <w:ind w:left="2224" w:hanging="360"/>
      </w:pPr>
      <w:rPr>
        <w:rFonts w:ascii="Wingdings" w:hAnsi="Wingdings" w:hint="default"/>
      </w:rPr>
    </w:lvl>
    <w:lvl w:ilvl="3">
      <w:start w:val="1"/>
      <w:numFmt w:val="bullet"/>
      <w:lvlText w:val=""/>
      <w:lvlJc w:val="left"/>
      <w:pPr>
        <w:ind w:left="2944" w:hanging="360"/>
      </w:pPr>
      <w:rPr>
        <w:rFonts w:ascii="Symbol" w:hAnsi="Symbol" w:hint="default"/>
      </w:rPr>
    </w:lvl>
    <w:lvl w:ilvl="4">
      <w:start w:val="1"/>
      <w:numFmt w:val="bullet"/>
      <w:lvlText w:val="o"/>
      <w:lvlJc w:val="left"/>
      <w:pPr>
        <w:ind w:left="3664" w:hanging="360"/>
      </w:pPr>
      <w:rPr>
        <w:rFonts w:ascii="Courier New" w:hAnsi="Courier New" w:cs="Courier New" w:hint="default"/>
      </w:rPr>
    </w:lvl>
    <w:lvl w:ilvl="5">
      <w:start w:val="1"/>
      <w:numFmt w:val="bullet"/>
      <w:lvlText w:val=""/>
      <w:lvlJc w:val="left"/>
      <w:pPr>
        <w:ind w:left="4384" w:hanging="360"/>
      </w:pPr>
      <w:rPr>
        <w:rFonts w:ascii="Wingdings" w:hAnsi="Wingdings" w:hint="default"/>
      </w:rPr>
    </w:lvl>
    <w:lvl w:ilvl="6">
      <w:start w:val="1"/>
      <w:numFmt w:val="bullet"/>
      <w:lvlText w:val=""/>
      <w:lvlJc w:val="left"/>
      <w:pPr>
        <w:ind w:left="5104" w:hanging="360"/>
      </w:pPr>
      <w:rPr>
        <w:rFonts w:ascii="Symbol" w:hAnsi="Symbol" w:hint="default"/>
      </w:rPr>
    </w:lvl>
    <w:lvl w:ilvl="7">
      <w:start w:val="1"/>
      <w:numFmt w:val="bullet"/>
      <w:lvlText w:val="o"/>
      <w:lvlJc w:val="left"/>
      <w:pPr>
        <w:ind w:left="5824" w:hanging="360"/>
      </w:pPr>
      <w:rPr>
        <w:rFonts w:ascii="Courier New" w:hAnsi="Courier New" w:cs="Courier New" w:hint="default"/>
      </w:rPr>
    </w:lvl>
    <w:lvl w:ilvl="8">
      <w:start w:val="1"/>
      <w:numFmt w:val="bullet"/>
      <w:lvlText w:val=""/>
      <w:lvlJc w:val="left"/>
      <w:pPr>
        <w:ind w:left="6544" w:hanging="360"/>
      </w:pPr>
      <w:rPr>
        <w:rFonts w:ascii="Wingdings" w:hAnsi="Wingdings" w:hint="default"/>
      </w:rPr>
    </w:lvl>
  </w:abstractNum>
  <w:abstractNum w:abstractNumId="10" w15:restartNumberingAfterBreak="0">
    <w:nsid w:val="791A281E"/>
    <w:multiLevelType w:val="multilevel"/>
    <w:tmpl w:val="791A281E"/>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0"/>
  </w:num>
  <w:num w:numId="2">
    <w:abstractNumId w:val="2"/>
  </w:num>
  <w:num w:numId="3">
    <w:abstractNumId w:val="9"/>
  </w:num>
  <w:num w:numId="4">
    <w:abstractNumId w:val="6"/>
  </w:num>
  <w:num w:numId="5">
    <w:abstractNumId w:val="0"/>
  </w:num>
  <w:num w:numId="6">
    <w:abstractNumId w:val="2"/>
  </w:num>
  <w:num w:numId="7">
    <w:abstractNumId w:val="3"/>
  </w:num>
  <w:num w:numId="8">
    <w:abstractNumId w:val="7"/>
  </w:num>
  <w:num w:numId="9">
    <w:abstractNumId w:val="1"/>
  </w:num>
  <w:num w:numId="10">
    <w:abstractNumId w:val="8"/>
  </w:num>
  <w:num w:numId="11">
    <w:abstractNumId w:val="4"/>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F3B"/>
    <w:rsid w:val="00001023"/>
    <w:rsid w:val="00001804"/>
    <w:rsid w:val="0000456D"/>
    <w:rsid w:val="00010004"/>
    <w:rsid w:val="00012344"/>
    <w:rsid w:val="0002219E"/>
    <w:rsid w:val="00032069"/>
    <w:rsid w:val="00043EA6"/>
    <w:rsid w:val="00045A56"/>
    <w:rsid w:val="00046592"/>
    <w:rsid w:val="0004691F"/>
    <w:rsid w:val="00047BEE"/>
    <w:rsid w:val="000516AB"/>
    <w:rsid w:val="00060363"/>
    <w:rsid w:val="000676B9"/>
    <w:rsid w:val="0006789D"/>
    <w:rsid w:val="0007103A"/>
    <w:rsid w:val="00074CBB"/>
    <w:rsid w:val="0008462C"/>
    <w:rsid w:val="0009152F"/>
    <w:rsid w:val="00092311"/>
    <w:rsid w:val="00097461"/>
    <w:rsid w:val="000A15DC"/>
    <w:rsid w:val="000A1C6E"/>
    <w:rsid w:val="000B1D88"/>
    <w:rsid w:val="000B49D1"/>
    <w:rsid w:val="000B4E59"/>
    <w:rsid w:val="000B4E6F"/>
    <w:rsid w:val="000B72A5"/>
    <w:rsid w:val="000B74B6"/>
    <w:rsid w:val="000C18A0"/>
    <w:rsid w:val="000C1CC5"/>
    <w:rsid w:val="000D4216"/>
    <w:rsid w:val="000E0FAE"/>
    <w:rsid w:val="000E151A"/>
    <w:rsid w:val="000E33F8"/>
    <w:rsid w:val="000E43AA"/>
    <w:rsid w:val="000E6D81"/>
    <w:rsid w:val="000E77F8"/>
    <w:rsid w:val="000F34F2"/>
    <w:rsid w:val="00100B8E"/>
    <w:rsid w:val="00104B37"/>
    <w:rsid w:val="001174A2"/>
    <w:rsid w:val="00117688"/>
    <w:rsid w:val="0013153A"/>
    <w:rsid w:val="00133136"/>
    <w:rsid w:val="00133220"/>
    <w:rsid w:val="00134A88"/>
    <w:rsid w:val="001355F9"/>
    <w:rsid w:val="0013784F"/>
    <w:rsid w:val="00137B6F"/>
    <w:rsid w:val="00140DD7"/>
    <w:rsid w:val="00145927"/>
    <w:rsid w:val="0014727B"/>
    <w:rsid w:val="00153844"/>
    <w:rsid w:val="0015436F"/>
    <w:rsid w:val="001558AB"/>
    <w:rsid w:val="00155DB1"/>
    <w:rsid w:val="001569ED"/>
    <w:rsid w:val="00160079"/>
    <w:rsid w:val="0016273D"/>
    <w:rsid w:val="001645C1"/>
    <w:rsid w:val="00165128"/>
    <w:rsid w:val="0016524E"/>
    <w:rsid w:val="00166A50"/>
    <w:rsid w:val="00166BDA"/>
    <w:rsid w:val="0017307C"/>
    <w:rsid w:val="00174F96"/>
    <w:rsid w:val="00175555"/>
    <w:rsid w:val="00175ED2"/>
    <w:rsid w:val="00175F0E"/>
    <w:rsid w:val="0017611A"/>
    <w:rsid w:val="00176FDC"/>
    <w:rsid w:val="00177B02"/>
    <w:rsid w:val="001816A1"/>
    <w:rsid w:val="0018761C"/>
    <w:rsid w:val="001942AF"/>
    <w:rsid w:val="00196E5A"/>
    <w:rsid w:val="001A0FF2"/>
    <w:rsid w:val="001A1BA9"/>
    <w:rsid w:val="001A32B1"/>
    <w:rsid w:val="001A68CB"/>
    <w:rsid w:val="001B0330"/>
    <w:rsid w:val="001B6839"/>
    <w:rsid w:val="001B7394"/>
    <w:rsid w:val="001C1FF5"/>
    <w:rsid w:val="001C3880"/>
    <w:rsid w:val="001C40AD"/>
    <w:rsid w:val="001C5BA9"/>
    <w:rsid w:val="001C5BFD"/>
    <w:rsid w:val="001C73C0"/>
    <w:rsid w:val="001C791A"/>
    <w:rsid w:val="001D38E5"/>
    <w:rsid w:val="001E6C44"/>
    <w:rsid w:val="001F2AFB"/>
    <w:rsid w:val="001F341F"/>
    <w:rsid w:val="001F71C9"/>
    <w:rsid w:val="002054C1"/>
    <w:rsid w:val="002075EA"/>
    <w:rsid w:val="00207633"/>
    <w:rsid w:val="002273F6"/>
    <w:rsid w:val="00235CE9"/>
    <w:rsid w:val="00236319"/>
    <w:rsid w:val="00237BEF"/>
    <w:rsid w:val="0024023C"/>
    <w:rsid w:val="00241C03"/>
    <w:rsid w:val="00244CB1"/>
    <w:rsid w:val="00244EE4"/>
    <w:rsid w:val="002466F6"/>
    <w:rsid w:val="0024689C"/>
    <w:rsid w:val="0025149A"/>
    <w:rsid w:val="00255904"/>
    <w:rsid w:val="00256AE8"/>
    <w:rsid w:val="00262F6F"/>
    <w:rsid w:val="002648E0"/>
    <w:rsid w:val="002652A7"/>
    <w:rsid w:val="00272005"/>
    <w:rsid w:val="00273340"/>
    <w:rsid w:val="00275CAB"/>
    <w:rsid w:val="0028245F"/>
    <w:rsid w:val="002852EC"/>
    <w:rsid w:val="002915DB"/>
    <w:rsid w:val="00291A4A"/>
    <w:rsid w:val="002935FF"/>
    <w:rsid w:val="00293771"/>
    <w:rsid w:val="00293805"/>
    <w:rsid w:val="00297569"/>
    <w:rsid w:val="002975F0"/>
    <w:rsid w:val="002A2587"/>
    <w:rsid w:val="002A7470"/>
    <w:rsid w:val="002B62D5"/>
    <w:rsid w:val="002C182D"/>
    <w:rsid w:val="002D0260"/>
    <w:rsid w:val="002D58E0"/>
    <w:rsid w:val="002E1FC5"/>
    <w:rsid w:val="002E3B51"/>
    <w:rsid w:val="002E6666"/>
    <w:rsid w:val="002E6F2E"/>
    <w:rsid w:val="002E7CE8"/>
    <w:rsid w:val="002F5CAB"/>
    <w:rsid w:val="002F5E71"/>
    <w:rsid w:val="002F7281"/>
    <w:rsid w:val="003003C1"/>
    <w:rsid w:val="00303ECE"/>
    <w:rsid w:val="00311032"/>
    <w:rsid w:val="00314108"/>
    <w:rsid w:val="0032003C"/>
    <w:rsid w:val="00322663"/>
    <w:rsid w:val="003236B5"/>
    <w:rsid w:val="00326DD7"/>
    <w:rsid w:val="00330F5F"/>
    <w:rsid w:val="003311E5"/>
    <w:rsid w:val="003335C3"/>
    <w:rsid w:val="00334674"/>
    <w:rsid w:val="00336C3A"/>
    <w:rsid w:val="00337E40"/>
    <w:rsid w:val="00340F4C"/>
    <w:rsid w:val="00350C59"/>
    <w:rsid w:val="0036112E"/>
    <w:rsid w:val="0036603A"/>
    <w:rsid w:val="0036785A"/>
    <w:rsid w:val="0037773A"/>
    <w:rsid w:val="003834BC"/>
    <w:rsid w:val="00391028"/>
    <w:rsid w:val="00392452"/>
    <w:rsid w:val="003924E6"/>
    <w:rsid w:val="003930E6"/>
    <w:rsid w:val="00396DCE"/>
    <w:rsid w:val="003970C5"/>
    <w:rsid w:val="003A2C50"/>
    <w:rsid w:val="003A411D"/>
    <w:rsid w:val="003A76E0"/>
    <w:rsid w:val="003A7D05"/>
    <w:rsid w:val="003B2AD1"/>
    <w:rsid w:val="003C0F09"/>
    <w:rsid w:val="003C1381"/>
    <w:rsid w:val="003C2D3B"/>
    <w:rsid w:val="003D327D"/>
    <w:rsid w:val="003D3322"/>
    <w:rsid w:val="003D379C"/>
    <w:rsid w:val="003D6E37"/>
    <w:rsid w:val="003E4E94"/>
    <w:rsid w:val="003E74F2"/>
    <w:rsid w:val="003F2129"/>
    <w:rsid w:val="003F332B"/>
    <w:rsid w:val="003F4311"/>
    <w:rsid w:val="003F6C14"/>
    <w:rsid w:val="00402A19"/>
    <w:rsid w:val="00405289"/>
    <w:rsid w:val="00410772"/>
    <w:rsid w:val="0041519C"/>
    <w:rsid w:val="004231C1"/>
    <w:rsid w:val="00427AED"/>
    <w:rsid w:val="00433942"/>
    <w:rsid w:val="00437D50"/>
    <w:rsid w:val="00440E63"/>
    <w:rsid w:val="00442112"/>
    <w:rsid w:val="00443F79"/>
    <w:rsid w:val="004547AC"/>
    <w:rsid w:val="004612B6"/>
    <w:rsid w:val="00463508"/>
    <w:rsid w:val="004647AD"/>
    <w:rsid w:val="00470A86"/>
    <w:rsid w:val="00473BF0"/>
    <w:rsid w:val="00473FA8"/>
    <w:rsid w:val="00475A21"/>
    <w:rsid w:val="004812ED"/>
    <w:rsid w:val="00481806"/>
    <w:rsid w:val="0048250D"/>
    <w:rsid w:val="004832E2"/>
    <w:rsid w:val="00483B1C"/>
    <w:rsid w:val="00485D65"/>
    <w:rsid w:val="00493C1E"/>
    <w:rsid w:val="00496189"/>
    <w:rsid w:val="00497E2D"/>
    <w:rsid w:val="004A184C"/>
    <w:rsid w:val="004B1662"/>
    <w:rsid w:val="004B2C7C"/>
    <w:rsid w:val="004B6BFE"/>
    <w:rsid w:val="004C1B6F"/>
    <w:rsid w:val="004D49ED"/>
    <w:rsid w:val="004D7C2D"/>
    <w:rsid w:val="004E0613"/>
    <w:rsid w:val="004E27F2"/>
    <w:rsid w:val="004F365C"/>
    <w:rsid w:val="004F56B5"/>
    <w:rsid w:val="004F640E"/>
    <w:rsid w:val="004F7019"/>
    <w:rsid w:val="00502579"/>
    <w:rsid w:val="00505DB1"/>
    <w:rsid w:val="005078F4"/>
    <w:rsid w:val="0052013D"/>
    <w:rsid w:val="00521A16"/>
    <w:rsid w:val="005235ED"/>
    <w:rsid w:val="00533E32"/>
    <w:rsid w:val="00535E8D"/>
    <w:rsid w:val="00536224"/>
    <w:rsid w:val="00540338"/>
    <w:rsid w:val="0054303C"/>
    <w:rsid w:val="00544069"/>
    <w:rsid w:val="005454A4"/>
    <w:rsid w:val="005502C0"/>
    <w:rsid w:val="00551609"/>
    <w:rsid w:val="00551DF0"/>
    <w:rsid w:val="00554106"/>
    <w:rsid w:val="00554315"/>
    <w:rsid w:val="005614D5"/>
    <w:rsid w:val="00562A91"/>
    <w:rsid w:val="005651D1"/>
    <w:rsid w:val="00570815"/>
    <w:rsid w:val="00571538"/>
    <w:rsid w:val="005753B3"/>
    <w:rsid w:val="005805F6"/>
    <w:rsid w:val="00584602"/>
    <w:rsid w:val="0059102A"/>
    <w:rsid w:val="005A2227"/>
    <w:rsid w:val="005B010B"/>
    <w:rsid w:val="005B2886"/>
    <w:rsid w:val="005C069E"/>
    <w:rsid w:val="005C319C"/>
    <w:rsid w:val="005C31CF"/>
    <w:rsid w:val="005C3481"/>
    <w:rsid w:val="005C4C3F"/>
    <w:rsid w:val="005C750C"/>
    <w:rsid w:val="005D099B"/>
    <w:rsid w:val="005D2F74"/>
    <w:rsid w:val="005E558A"/>
    <w:rsid w:val="005E58AA"/>
    <w:rsid w:val="005F457C"/>
    <w:rsid w:val="005F4FF8"/>
    <w:rsid w:val="005F550E"/>
    <w:rsid w:val="005F74E1"/>
    <w:rsid w:val="005F7763"/>
    <w:rsid w:val="0060516D"/>
    <w:rsid w:val="00610BB8"/>
    <w:rsid w:val="006126FC"/>
    <w:rsid w:val="00613FF1"/>
    <w:rsid w:val="006161FB"/>
    <w:rsid w:val="00620AA5"/>
    <w:rsid w:val="006214A7"/>
    <w:rsid w:val="00622506"/>
    <w:rsid w:val="006235C6"/>
    <w:rsid w:val="00624454"/>
    <w:rsid w:val="006267CB"/>
    <w:rsid w:val="006272C3"/>
    <w:rsid w:val="0062770E"/>
    <w:rsid w:val="00627959"/>
    <w:rsid w:val="00630AE0"/>
    <w:rsid w:val="00633FD2"/>
    <w:rsid w:val="006356BE"/>
    <w:rsid w:val="00652BE6"/>
    <w:rsid w:val="00656EFB"/>
    <w:rsid w:val="006639DB"/>
    <w:rsid w:val="0067614A"/>
    <w:rsid w:val="00677AEE"/>
    <w:rsid w:val="0068237C"/>
    <w:rsid w:val="00687D08"/>
    <w:rsid w:val="0069210D"/>
    <w:rsid w:val="006A7FF7"/>
    <w:rsid w:val="006B0801"/>
    <w:rsid w:val="006B2575"/>
    <w:rsid w:val="006B331C"/>
    <w:rsid w:val="006B4084"/>
    <w:rsid w:val="006B6A29"/>
    <w:rsid w:val="006C25A9"/>
    <w:rsid w:val="006C5FA7"/>
    <w:rsid w:val="006E0603"/>
    <w:rsid w:val="006E16C0"/>
    <w:rsid w:val="006E21D7"/>
    <w:rsid w:val="006E25D8"/>
    <w:rsid w:val="006E6D1D"/>
    <w:rsid w:val="006F086E"/>
    <w:rsid w:val="007022EB"/>
    <w:rsid w:val="0070291D"/>
    <w:rsid w:val="0070596D"/>
    <w:rsid w:val="00710C84"/>
    <w:rsid w:val="00714036"/>
    <w:rsid w:val="00716DED"/>
    <w:rsid w:val="00717045"/>
    <w:rsid w:val="007170CA"/>
    <w:rsid w:val="00717CF8"/>
    <w:rsid w:val="00722061"/>
    <w:rsid w:val="00723AF7"/>
    <w:rsid w:val="007248BE"/>
    <w:rsid w:val="00725C55"/>
    <w:rsid w:val="00727982"/>
    <w:rsid w:val="00727BE0"/>
    <w:rsid w:val="007351D3"/>
    <w:rsid w:val="00740C5F"/>
    <w:rsid w:val="00740F43"/>
    <w:rsid w:val="007460DC"/>
    <w:rsid w:val="007473CB"/>
    <w:rsid w:val="0076137E"/>
    <w:rsid w:val="00771908"/>
    <w:rsid w:val="00774724"/>
    <w:rsid w:val="00774F4B"/>
    <w:rsid w:val="007768CC"/>
    <w:rsid w:val="00781D2F"/>
    <w:rsid w:val="007850E2"/>
    <w:rsid w:val="00797752"/>
    <w:rsid w:val="007A18C2"/>
    <w:rsid w:val="007A28F6"/>
    <w:rsid w:val="007A292F"/>
    <w:rsid w:val="007A4E33"/>
    <w:rsid w:val="007B26EB"/>
    <w:rsid w:val="007B27EF"/>
    <w:rsid w:val="007B43AD"/>
    <w:rsid w:val="007B675E"/>
    <w:rsid w:val="007C531F"/>
    <w:rsid w:val="007D1376"/>
    <w:rsid w:val="007D6423"/>
    <w:rsid w:val="007D6D72"/>
    <w:rsid w:val="007D772B"/>
    <w:rsid w:val="007E12F1"/>
    <w:rsid w:val="007E1E16"/>
    <w:rsid w:val="007E3FF3"/>
    <w:rsid w:val="007E63DB"/>
    <w:rsid w:val="007F0237"/>
    <w:rsid w:val="007F0778"/>
    <w:rsid w:val="007F2DA8"/>
    <w:rsid w:val="007F4E72"/>
    <w:rsid w:val="007F7EA0"/>
    <w:rsid w:val="00805092"/>
    <w:rsid w:val="00812BF7"/>
    <w:rsid w:val="00814012"/>
    <w:rsid w:val="0082374C"/>
    <w:rsid w:val="00823D57"/>
    <w:rsid w:val="0082794C"/>
    <w:rsid w:val="00831099"/>
    <w:rsid w:val="00831332"/>
    <w:rsid w:val="00837EC1"/>
    <w:rsid w:val="00845198"/>
    <w:rsid w:val="00846286"/>
    <w:rsid w:val="00850661"/>
    <w:rsid w:val="00854971"/>
    <w:rsid w:val="00854CCF"/>
    <w:rsid w:val="0086255E"/>
    <w:rsid w:val="008660F0"/>
    <w:rsid w:val="008669B5"/>
    <w:rsid w:val="00871464"/>
    <w:rsid w:val="00874ABE"/>
    <w:rsid w:val="008760A4"/>
    <w:rsid w:val="00877606"/>
    <w:rsid w:val="008777CC"/>
    <w:rsid w:val="008828C3"/>
    <w:rsid w:val="00885156"/>
    <w:rsid w:val="00891DA8"/>
    <w:rsid w:val="008929DA"/>
    <w:rsid w:val="0089504B"/>
    <w:rsid w:val="00896F4E"/>
    <w:rsid w:val="00897EF0"/>
    <w:rsid w:val="008B163A"/>
    <w:rsid w:val="008B2F16"/>
    <w:rsid w:val="008C1FCF"/>
    <w:rsid w:val="008C70D2"/>
    <w:rsid w:val="008D07F6"/>
    <w:rsid w:val="008D1E6A"/>
    <w:rsid w:val="008D2884"/>
    <w:rsid w:val="008D3B76"/>
    <w:rsid w:val="008D4173"/>
    <w:rsid w:val="008F4DEC"/>
    <w:rsid w:val="008F508A"/>
    <w:rsid w:val="009007AA"/>
    <w:rsid w:val="009026F0"/>
    <w:rsid w:val="00911B32"/>
    <w:rsid w:val="009201F5"/>
    <w:rsid w:val="00920E6D"/>
    <w:rsid w:val="00926017"/>
    <w:rsid w:val="0092744C"/>
    <w:rsid w:val="00927902"/>
    <w:rsid w:val="00930BCE"/>
    <w:rsid w:val="00930C23"/>
    <w:rsid w:val="00931B62"/>
    <w:rsid w:val="0093576C"/>
    <w:rsid w:val="00936591"/>
    <w:rsid w:val="00940176"/>
    <w:rsid w:val="00943A60"/>
    <w:rsid w:val="00943D13"/>
    <w:rsid w:val="009445F1"/>
    <w:rsid w:val="00952023"/>
    <w:rsid w:val="009527D5"/>
    <w:rsid w:val="009528E7"/>
    <w:rsid w:val="00953594"/>
    <w:rsid w:val="00953952"/>
    <w:rsid w:val="00961F3B"/>
    <w:rsid w:val="009622E7"/>
    <w:rsid w:val="00964611"/>
    <w:rsid w:val="00967709"/>
    <w:rsid w:val="00973322"/>
    <w:rsid w:val="00977A64"/>
    <w:rsid w:val="00981293"/>
    <w:rsid w:val="009913C6"/>
    <w:rsid w:val="00991CC1"/>
    <w:rsid w:val="00992721"/>
    <w:rsid w:val="009A1E76"/>
    <w:rsid w:val="009A295F"/>
    <w:rsid w:val="009A3B9A"/>
    <w:rsid w:val="009A4F60"/>
    <w:rsid w:val="009A7088"/>
    <w:rsid w:val="009B16D4"/>
    <w:rsid w:val="009C2E33"/>
    <w:rsid w:val="009C36F2"/>
    <w:rsid w:val="009C37FF"/>
    <w:rsid w:val="009C71D2"/>
    <w:rsid w:val="009D1416"/>
    <w:rsid w:val="009D362B"/>
    <w:rsid w:val="009D3B37"/>
    <w:rsid w:val="009D3B91"/>
    <w:rsid w:val="009D5B45"/>
    <w:rsid w:val="009D7615"/>
    <w:rsid w:val="009E07BA"/>
    <w:rsid w:val="009E1324"/>
    <w:rsid w:val="009E4C73"/>
    <w:rsid w:val="009E4CCF"/>
    <w:rsid w:val="009E4ED7"/>
    <w:rsid w:val="009F1F56"/>
    <w:rsid w:val="009F25F5"/>
    <w:rsid w:val="009F6B7D"/>
    <w:rsid w:val="009F7723"/>
    <w:rsid w:val="00A00378"/>
    <w:rsid w:val="00A0252A"/>
    <w:rsid w:val="00A027E0"/>
    <w:rsid w:val="00A052B4"/>
    <w:rsid w:val="00A05AE2"/>
    <w:rsid w:val="00A07B35"/>
    <w:rsid w:val="00A10E2E"/>
    <w:rsid w:val="00A20C0F"/>
    <w:rsid w:val="00A21527"/>
    <w:rsid w:val="00A23464"/>
    <w:rsid w:val="00A30513"/>
    <w:rsid w:val="00A3119E"/>
    <w:rsid w:val="00A34431"/>
    <w:rsid w:val="00A34D44"/>
    <w:rsid w:val="00A42F99"/>
    <w:rsid w:val="00A430C0"/>
    <w:rsid w:val="00A4486B"/>
    <w:rsid w:val="00A44A53"/>
    <w:rsid w:val="00A45C43"/>
    <w:rsid w:val="00A47B3E"/>
    <w:rsid w:val="00A60365"/>
    <w:rsid w:val="00A61079"/>
    <w:rsid w:val="00A61FE0"/>
    <w:rsid w:val="00A67F68"/>
    <w:rsid w:val="00A71F64"/>
    <w:rsid w:val="00A720FD"/>
    <w:rsid w:val="00A80CA3"/>
    <w:rsid w:val="00A81A0B"/>
    <w:rsid w:val="00A85761"/>
    <w:rsid w:val="00A86E00"/>
    <w:rsid w:val="00A90E40"/>
    <w:rsid w:val="00A94E88"/>
    <w:rsid w:val="00A97941"/>
    <w:rsid w:val="00AA120F"/>
    <w:rsid w:val="00AA5A00"/>
    <w:rsid w:val="00AB0017"/>
    <w:rsid w:val="00AB161E"/>
    <w:rsid w:val="00AB3C08"/>
    <w:rsid w:val="00AB5233"/>
    <w:rsid w:val="00AC091B"/>
    <w:rsid w:val="00AC1176"/>
    <w:rsid w:val="00AC14B9"/>
    <w:rsid w:val="00AC174F"/>
    <w:rsid w:val="00AC29C8"/>
    <w:rsid w:val="00AC4892"/>
    <w:rsid w:val="00AD0EF7"/>
    <w:rsid w:val="00AD5AEE"/>
    <w:rsid w:val="00AE2397"/>
    <w:rsid w:val="00AE4C4A"/>
    <w:rsid w:val="00AE70C4"/>
    <w:rsid w:val="00AE76D1"/>
    <w:rsid w:val="00AF121E"/>
    <w:rsid w:val="00AF7A5D"/>
    <w:rsid w:val="00B00015"/>
    <w:rsid w:val="00B03E5D"/>
    <w:rsid w:val="00B0559D"/>
    <w:rsid w:val="00B06822"/>
    <w:rsid w:val="00B20CF0"/>
    <w:rsid w:val="00B219F9"/>
    <w:rsid w:val="00B23B49"/>
    <w:rsid w:val="00B3003C"/>
    <w:rsid w:val="00B32A1F"/>
    <w:rsid w:val="00B36A5D"/>
    <w:rsid w:val="00B457A8"/>
    <w:rsid w:val="00B45B80"/>
    <w:rsid w:val="00B47C27"/>
    <w:rsid w:val="00B47FC8"/>
    <w:rsid w:val="00B502A7"/>
    <w:rsid w:val="00B52651"/>
    <w:rsid w:val="00B54D6F"/>
    <w:rsid w:val="00B55F32"/>
    <w:rsid w:val="00B579E5"/>
    <w:rsid w:val="00B6073A"/>
    <w:rsid w:val="00B60DD6"/>
    <w:rsid w:val="00B633EF"/>
    <w:rsid w:val="00B72D93"/>
    <w:rsid w:val="00B733E7"/>
    <w:rsid w:val="00B74065"/>
    <w:rsid w:val="00B74D8D"/>
    <w:rsid w:val="00B77E69"/>
    <w:rsid w:val="00B82063"/>
    <w:rsid w:val="00B831FF"/>
    <w:rsid w:val="00B8766D"/>
    <w:rsid w:val="00B90860"/>
    <w:rsid w:val="00B9390A"/>
    <w:rsid w:val="00B97F43"/>
    <w:rsid w:val="00BA132C"/>
    <w:rsid w:val="00BB62D4"/>
    <w:rsid w:val="00BB6845"/>
    <w:rsid w:val="00BC37ED"/>
    <w:rsid w:val="00BC5E4D"/>
    <w:rsid w:val="00BC68B4"/>
    <w:rsid w:val="00BD2550"/>
    <w:rsid w:val="00BD375F"/>
    <w:rsid w:val="00BD3C19"/>
    <w:rsid w:val="00BD4E6A"/>
    <w:rsid w:val="00BE045B"/>
    <w:rsid w:val="00BE13D7"/>
    <w:rsid w:val="00BE530D"/>
    <w:rsid w:val="00BE5C2C"/>
    <w:rsid w:val="00BE6BCF"/>
    <w:rsid w:val="00BF2AFF"/>
    <w:rsid w:val="00BF3D99"/>
    <w:rsid w:val="00BF5146"/>
    <w:rsid w:val="00C01500"/>
    <w:rsid w:val="00C144C3"/>
    <w:rsid w:val="00C14C3D"/>
    <w:rsid w:val="00C40442"/>
    <w:rsid w:val="00C42AC3"/>
    <w:rsid w:val="00C44251"/>
    <w:rsid w:val="00C45988"/>
    <w:rsid w:val="00C5041B"/>
    <w:rsid w:val="00C521AB"/>
    <w:rsid w:val="00C5586E"/>
    <w:rsid w:val="00C60803"/>
    <w:rsid w:val="00C62917"/>
    <w:rsid w:val="00C63027"/>
    <w:rsid w:val="00C662E6"/>
    <w:rsid w:val="00C71829"/>
    <w:rsid w:val="00C760CF"/>
    <w:rsid w:val="00C76C0B"/>
    <w:rsid w:val="00C96F2F"/>
    <w:rsid w:val="00CA32D1"/>
    <w:rsid w:val="00CA36FE"/>
    <w:rsid w:val="00CB2DB5"/>
    <w:rsid w:val="00CB78A0"/>
    <w:rsid w:val="00CC0B62"/>
    <w:rsid w:val="00CD106D"/>
    <w:rsid w:val="00CD1F42"/>
    <w:rsid w:val="00CD3676"/>
    <w:rsid w:val="00CD7A3B"/>
    <w:rsid w:val="00CD7BBA"/>
    <w:rsid w:val="00CF5326"/>
    <w:rsid w:val="00D01046"/>
    <w:rsid w:val="00D024F4"/>
    <w:rsid w:val="00D0353D"/>
    <w:rsid w:val="00D05D4B"/>
    <w:rsid w:val="00D06E6C"/>
    <w:rsid w:val="00D123AA"/>
    <w:rsid w:val="00D156E9"/>
    <w:rsid w:val="00D162FC"/>
    <w:rsid w:val="00D27431"/>
    <w:rsid w:val="00D32712"/>
    <w:rsid w:val="00D37E78"/>
    <w:rsid w:val="00D44519"/>
    <w:rsid w:val="00D44B8D"/>
    <w:rsid w:val="00D4567B"/>
    <w:rsid w:val="00D47683"/>
    <w:rsid w:val="00D511D2"/>
    <w:rsid w:val="00D550D0"/>
    <w:rsid w:val="00D63D75"/>
    <w:rsid w:val="00D643BB"/>
    <w:rsid w:val="00D66578"/>
    <w:rsid w:val="00D75E8B"/>
    <w:rsid w:val="00D812EA"/>
    <w:rsid w:val="00D8426E"/>
    <w:rsid w:val="00D842A9"/>
    <w:rsid w:val="00D843EF"/>
    <w:rsid w:val="00D855D5"/>
    <w:rsid w:val="00D93E98"/>
    <w:rsid w:val="00D93F6F"/>
    <w:rsid w:val="00D960A3"/>
    <w:rsid w:val="00D96174"/>
    <w:rsid w:val="00DA1E52"/>
    <w:rsid w:val="00DA2785"/>
    <w:rsid w:val="00DA3298"/>
    <w:rsid w:val="00DA54CB"/>
    <w:rsid w:val="00DB326C"/>
    <w:rsid w:val="00DC2367"/>
    <w:rsid w:val="00DC2D34"/>
    <w:rsid w:val="00DC37CD"/>
    <w:rsid w:val="00DC5586"/>
    <w:rsid w:val="00DD1D46"/>
    <w:rsid w:val="00DD6DC7"/>
    <w:rsid w:val="00DF2613"/>
    <w:rsid w:val="00E01F09"/>
    <w:rsid w:val="00E11EFC"/>
    <w:rsid w:val="00E1239C"/>
    <w:rsid w:val="00E1624C"/>
    <w:rsid w:val="00E21D0D"/>
    <w:rsid w:val="00E2731D"/>
    <w:rsid w:val="00E27D91"/>
    <w:rsid w:val="00E334C7"/>
    <w:rsid w:val="00E35A95"/>
    <w:rsid w:val="00E36D27"/>
    <w:rsid w:val="00E40A44"/>
    <w:rsid w:val="00E470C7"/>
    <w:rsid w:val="00E541EC"/>
    <w:rsid w:val="00E5444D"/>
    <w:rsid w:val="00E716B5"/>
    <w:rsid w:val="00E72416"/>
    <w:rsid w:val="00E7366C"/>
    <w:rsid w:val="00E74D9F"/>
    <w:rsid w:val="00E75443"/>
    <w:rsid w:val="00E76116"/>
    <w:rsid w:val="00E82FD0"/>
    <w:rsid w:val="00E84BAE"/>
    <w:rsid w:val="00E852E0"/>
    <w:rsid w:val="00E864EA"/>
    <w:rsid w:val="00E8769E"/>
    <w:rsid w:val="00E928B5"/>
    <w:rsid w:val="00E95EBE"/>
    <w:rsid w:val="00E974C6"/>
    <w:rsid w:val="00EA4BE5"/>
    <w:rsid w:val="00EA6122"/>
    <w:rsid w:val="00EB274C"/>
    <w:rsid w:val="00EB66E5"/>
    <w:rsid w:val="00EC1AE7"/>
    <w:rsid w:val="00EC29D1"/>
    <w:rsid w:val="00EC336C"/>
    <w:rsid w:val="00EC3ACF"/>
    <w:rsid w:val="00EC6DC8"/>
    <w:rsid w:val="00EC6F91"/>
    <w:rsid w:val="00ED1602"/>
    <w:rsid w:val="00EF535C"/>
    <w:rsid w:val="00EF6001"/>
    <w:rsid w:val="00EF75D7"/>
    <w:rsid w:val="00F0180B"/>
    <w:rsid w:val="00F052CF"/>
    <w:rsid w:val="00F06897"/>
    <w:rsid w:val="00F0748B"/>
    <w:rsid w:val="00F104DC"/>
    <w:rsid w:val="00F113DD"/>
    <w:rsid w:val="00F1577E"/>
    <w:rsid w:val="00F17AC9"/>
    <w:rsid w:val="00F251D7"/>
    <w:rsid w:val="00F25244"/>
    <w:rsid w:val="00F261C9"/>
    <w:rsid w:val="00F31137"/>
    <w:rsid w:val="00F344EA"/>
    <w:rsid w:val="00F37AAA"/>
    <w:rsid w:val="00F40041"/>
    <w:rsid w:val="00F40511"/>
    <w:rsid w:val="00F46007"/>
    <w:rsid w:val="00F47D67"/>
    <w:rsid w:val="00F57D2A"/>
    <w:rsid w:val="00F61539"/>
    <w:rsid w:val="00F62811"/>
    <w:rsid w:val="00F66C46"/>
    <w:rsid w:val="00F678C6"/>
    <w:rsid w:val="00F732CF"/>
    <w:rsid w:val="00F76C58"/>
    <w:rsid w:val="00F80808"/>
    <w:rsid w:val="00F80D60"/>
    <w:rsid w:val="00F81C9C"/>
    <w:rsid w:val="00F83B5A"/>
    <w:rsid w:val="00F9186B"/>
    <w:rsid w:val="00F9513D"/>
    <w:rsid w:val="00FA5344"/>
    <w:rsid w:val="00FA5484"/>
    <w:rsid w:val="00FB1319"/>
    <w:rsid w:val="00FB46B8"/>
    <w:rsid w:val="00FC1A90"/>
    <w:rsid w:val="00FD3263"/>
    <w:rsid w:val="00FD7550"/>
    <w:rsid w:val="00FD7A01"/>
    <w:rsid w:val="00FE1464"/>
    <w:rsid w:val="00FF0343"/>
    <w:rsid w:val="00FF5573"/>
    <w:rsid w:val="00FF7F6D"/>
    <w:rsid w:val="178C2096"/>
    <w:rsid w:val="2AA9308F"/>
    <w:rsid w:val="48EC381E"/>
    <w:rsid w:val="6C3A7574"/>
    <w:rsid w:val="708A74CF"/>
    <w:rsid w:val="71997FEE"/>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337F892-ED80-4373-8041-0BE93F2D9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 w:type="character" w:customStyle="1" w:styleId="PrrafodelistaCar">
    <w:name w:val="Párrafo de lista Car"/>
    <w:link w:val="Prrafodelista"/>
    <w:uiPriority w:val="34"/>
    <w:qFormat/>
    <w:locked/>
    <w:rPr>
      <w:rFonts w:eastAsiaTheme="minorEastAsia"/>
      <w:sz w:val="24"/>
      <w:szCs w:val="24"/>
      <w:lang w:eastAsia="es-ES"/>
    </w:rPr>
  </w:style>
  <w:style w:type="table" w:styleId="Tablaconcuadrcula">
    <w:name w:val="Table Grid"/>
    <w:basedOn w:val="Tablanormal"/>
    <w:uiPriority w:val="39"/>
    <w:rsid w:val="00D327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448133">
      <w:bodyDiv w:val="1"/>
      <w:marLeft w:val="0"/>
      <w:marRight w:val="0"/>
      <w:marTop w:val="0"/>
      <w:marBottom w:val="0"/>
      <w:divBdr>
        <w:top w:val="none" w:sz="0" w:space="0" w:color="auto"/>
        <w:left w:val="none" w:sz="0" w:space="0" w:color="auto"/>
        <w:bottom w:val="none" w:sz="0" w:space="0" w:color="auto"/>
        <w:right w:val="none" w:sz="0" w:space="0" w:color="auto"/>
      </w:divBdr>
    </w:div>
    <w:div w:id="1319767999">
      <w:bodyDiv w:val="1"/>
      <w:marLeft w:val="0"/>
      <w:marRight w:val="0"/>
      <w:marTop w:val="0"/>
      <w:marBottom w:val="0"/>
      <w:divBdr>
        <w:top w:val="none" w:sz="0" w:space="0" w:color="auto"/>
        <w:left w:val="none" w:sz="0" w:space="0" w:color="auto"/>
        <w:bottom w:val="none" w:sz="0" w:space="0" w:color="auto"/>
        <w:right w:val="none" w:sz="0" w:space="0" w:color="auto"/>
      </w:divBdr>
    </w:div>
    <w:div w:id="1528829081">
      <w:bodyDiv w:val="1"/>
      <w:marLeft w:val="0"/>
      <w:marRight w:val="0"/>
      <w:marTop w:val="0"/>
      <w:marBottom w:val="0"/>
      <w:divBdr>
        <w:top w:val="none" w:sz="0" w:space="0" w:color="auto"/>
        <w:left w:val="none" w:sz="0" w:space="0" w:color="auto"/>
        <w:bottom w:val="none" w:sz="0" w:space="0" w:color="auto"/>
        <w:right w:val="none" w:sz="0" w:space="0" w:color="auto"/>
      </w:divBdr>
    </w:div>
    <w:div w:id="1652517338">
      <w:bodyDiv w:val="1"/>
      <w:marLeft w:val="0"/>
      <w:marRight w:val="0"/>
      <w:marTop w:val="0"/>
      <w:marBottom w:val="0"/>
      <w:divBdr>
        <w:top w:val="none" w:sz="0" w:space="0" w:color="auto"/>
        <w:left w:val="none" w:sz="0" w:space="0" w:color="auto"/>
        <w:bottom w:val="none" w:sz="0" w:space="0" w:color="auto"/>
        <w:right w:val="none" w:sz="0" w:space="0" w:color="auto"/>
      </w:divBdr>
    </w:div>
    <w:div w:id="1717003029">
      <w:bodyDiv w:val="1"/>
      <w:marLeft w:val="0"/>
      <w:marRight w:val="0"/>
      <w:marTop w:val="0"/>
      <w:marBottom w:val="0"/>
      <w:divBdr>
        <w:top w:val="none" w:sz="0" w:space="0" w:color="auto"/>
        <w:left w:val="none" w:sz="0" w:space="0" w:color="auto"/>
        <w:bottom w:val="none" w:sz="0" w:space="0" w:color="auto"/>
        <w:right w:val="none" w:sz="0" w:space="0" w:color="auto"/>
      </w:divBdr>
    </w:div>
    <w:div w:id="19972972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CD41FE-457F-4B12-89DD-348777037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8</Pages>
  <Words>2410</Words>
  <Characters>13259</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40</cp:revision>
  <cp:lastPrinted>2025-10-09T21:19:00Z</cp:lastPrinted>
  <dcterms:created xsi:type="dcterms:W3CDTF">2024-11-05T17:00:00Z</dcterms:created>
  <dcterms:modified xsi:type="dcterms:W3CDTF">2025-12-11T19:45:00Z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2058-12.2.0.13538</vt:lpwstr>
  </property>
  <property fmtid="{D5CDD505-2E9C-101B-9397-08002B2CF9AE}" pid="3" name="ICV">
    <vt:lpwstr>1D69A98369564BE78EBB70C274A34530_12</vt:lpwstr>
  </property>
</Properties>
</file>