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3623" w:rsidRDefault="00454E07" w:rsidP="00454E07">
      <w:pPr>
        <w:spacing w:after="0" w:line="240" w:lineRule="auto"/>
        <w:rPr>
          <w:rFonts w:ascii="Arial" w:eastAsia="Times New Roman" w:hAnsi="Arial" w:cs="Arial"/>
          <w:lang w:eastAsia="es-MX"/>
        </w:rPr>
      </w:pPr>
      <w:r w:rsidRPr="00454E07">
        <w:rPr>
          <w:rFonts w:ascii="Arial" w:eastAsia="Times New Roman" w:hAnsi="Arial" w:cs="Arial"/>
          <w:lang w:eastAsia="es-MX"/>
        </w:rPr>
        <w:t>LEY GENERAL DE TRANSPARENCIA Y ACCESO A LA INFORMACIÓN DEL ESTADO DE SAN LUIS POTOSÍ.</w:t>
      </w:r>
      <w:r w:rsidRPr="00454E07">
        <w:rPr>
          <w:rFonts w:ascii="Arial" w:eastAsia="Times New Roman" w:hAnsi="Arial" w:cs="Arial"/>
          <w:lang w:eastAsia="es-MX"/>
        </w:rPr>
        <w:br/>
      </w:r>
    </w:p>
    <w:p w:rsidR="00A73623" w:rsidRDefault="00A73623" w:rsidP="00454E07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A73623" w:rsidRDefault="00A73623" w:rsidP="00A73623">
      <w:pPr>
        <w:spacing w:after="0" w:line="240" w:lineRule="auto"/>
        <w:jc w:val="both"/>
        <w:rPr>
          <w:rFonts w:ascii="Arial" w:hAnsi="Arial" w:cs="Arial"/>
        </w:rPr>
      </w:pPr>
      <w:r w:rsidRPr="00A73623">
        <w:rPr>
          <w:rFonts w:ascii="Arial" w:hAnsi="Arial" w:cs="Arial"/>
        </w:rPr>
        <w:t xml:space="preserve">Artículo 20. Para el cumplimiento de los objetos de esta Ley, los sujetos obligados deberán cumplir con las siguientes obligaciones, según corresponda, de acuerdo con su naturaleza: </w:t>
      </w:r>
    </w:p>
    <w:p w:rsidR="00A73623" w:rsidRPr="00A73623" w:rsidRDefault="00A73623" w:rsidP="00A7362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 w:rsidRPr="00A73623">
        <w:rPr>
          <w:rFonts w:ascii="Arial" w:hAnsi="Arial" w:cs="Arial"/>
        </w:rPr>
        <w:t xml:space="preserve">Constituir el Comité de Transparencia y las Unidades de Transparencia, así como velar por su correcto funcionamiento conforme a su normativa interna; </w:t>
      </w:r>
    </w:p>
    <w:p w:rsidR="00A73623" w:rsidRPr="00A73623" w:rsidRDefault="00A73623" w:rsidP="00A7362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A73623">
        <w:rPr>
          <w:rFonts w:ascii="Arial" w:hAnsi="Arial" w:cs="Arial"/>
        </w:rPr>
        <w:t xml:space="preserve">Designar en las Unidades de Transparencia a las personas titulares que dependan directamente de la persona titular del sujeto obligado y que preferentemente cuenten con experiencia en la materia; </w:t>
      </w:r>
    </w:p>
    <w:p w:rsidR="00A73623" w:rsidRPr="00A73623" w:rsidRDefault="00A73623" w:rsidP="00A7362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A73623">
        <w:rPr>
          <w:rFonts w:ascii="Arial" w:hAnsi="Arial" w:cs="Arial"/>
        </w:rPr>
        <w:t xml:space="preserve">Proporcionar capacitación continua y especializada al personal que forme parte de los Comités y las Unidades de Transparencia; </w:t>
      </w:r>
    </w:p>
    <w:p w:rsidR="00A73623" w:rsidRPr="00A73623" w:rsidRDefault="00A73623" w:rsidP="00A7362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A73623">
        <w:rPr>
          <w:rFonts w:ascii="Arial" w:hAnsi="Arial" w:cs="Arial"/>
        </w:rPr>
        <w:t xml:space="preserve">Constituir y mantener actualizados sus sistemas de archivo y gestión documental, conforme a las disposiciones jurídicas aplicables; </w:t>
      </w:r>
    </w:p>
    <w:p w:rsidR="00A73623" w:rsidRPr="00A73623" w:rsidRDefault="00A73623" w:rsidP="00A7362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A73623">
        <w:rPr>
          <w:rFonts w:ascii="Arial" w:hAnsi="Arial" w:cs="Arial"/>
        </w:rPr>
        <w:t xml:space="preserve">Promover la generación, documentación y publicación de la información en formatos abiertos y accesibles; </w:t>
      </w:r>
    </w:p>
    <w:p w:rsidR="00A73623" w:rsidRPr="00A73623" w:rsidRDefault="00A73623" w:rsidP="00A7362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A73623">
        <w:rPr>
          <w:rFonts w:ascii="Arial" w:hAnsi="Arial" w:cs="Arial"/>
        </w:rPr>
        <w:t xml:space="preserve">Proteger y resguardar la información clasificada como reservada o confidencial, conforme a las disposiciones aplicables; </w:t>
      </w:r>
    </w:p>
    <w:p w:rsidR="00A73623" w:rsidRPr="00A73623" w:rsidRDefault="00A73623" w:rsidP="00A7362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A73623">
        <w:rPr>
          <w:rFonts w:ascii="Arial" w:hAnsi="Arial" w:cs="Arial"/>
        </w:rPr>
        <w:t xml:space="preserve">Reportar a las Autoridades garantes competentes sobre las acciones de implementación de las disposiciones aplicables en la materia, en los términos que estos determinen; </w:t>
      </w:r>
    </w:p>
    <w:p w:rsidR="00A73623" w:rsidRPr="00A73623" w:rsidRDefault="00A73623" w:rsidP="00A7362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A73623">
        <w:rPr>
          <w:rFonts w:ascii="Arial" w:hAnsi="Arial" w:cs="Arial"/>
        </w:rPr>
        <w:t xml:space="preserve">Atender los requerimientos, observaciones, recomendaciones y criterios en materia de transparencia y acceso a la información emitidos por las Autoridades garantes y el Sistema Nacional; </w:t>
      </w:r>
    </w:p>
    <w:p w:rsidR="00A73623" w:rsidRPr="00A73623" w:rsidRDefault="00A73623" w:rsidP="00A7362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A73623">
        <w:rPr>
          <w:rFonts w:ascii="Arial" w:hAnsi="Arial" w:cs="Arial"/>
        </w:rPr>
        <w:t xml:space="preserve">Fomentar el uso de tecnologías de la información para garantizar la transparencia, el ejercicio del derecho de acceso a la información y la accesibilidad a estos; </w:t>
      </w:r>
    </w:p>
    <w:p w:rsidR="00A73623" w:rsidRPr="00A73623" w:rsidRDefault="00A73623" w:rsidP="00A7362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A73623">
        <w:rPr>
          <w:rFonts w:ascii="Arial" w:hAnsi="Arial" w:cs="Arial"/>
        </w:rPr>
        <w:t xml:space="preserve">Cumplir con las resoluciones emitidas por las Autoridades garantes; </w:t>
      </w:r>
    </w:p>
    <w:p w:rsidR="00A73623" w:rsidRPr="00A73623" w:rsidRDefault="00A73623" w:rsidP="00A7362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A73623">
        <w:rPr>
          <w:rFonts w:ascii="Arial" w:hAnsi="Arial" w:cs="Arial"/>
        </w:rPr>
        <w:t>Publicar y mantener actualizada la información relativa a las obligaciones de transparencia, integrando los archivos o ligas correspondientes en la Plataforma Nacional según los procedimiento</w:t>
      </w:r>
      <w:r>
        <w:rPr>
          <w:rFonts w:ascii="Arial" w:hAnsi="Arial" w:cs="Arial"/>
        </w:rPr>
        <w:t>s que para ello se establezcan;</w:t>
      </w:r>
    </w:p>
    <w:p w:rsidR="00A73623" w:rsidRPr="00A73623" w:rsidRDefault="00A73623" w:rsidP="00A7362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A73623">
        <w:rPr>
          <w:rFonts w:ascii="Arial" w:hAnsi="Arial" w:cs="Arial"/>
        </w:rPr>
        <w:t xml:space="preserve">Difundir proactivamente la información de interés público; </w:t>
      </w:r>
    </w:p>
    <w:p w:rsidR="00A73623" w:rsidRPr="00A73623" w:rsidRDefault="00A73623" w:rsidP="00A7362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A73623">
        <w:rPr>
          <w:rFonts w:ascii="Arial" w:hAnsi="Arial" w:cs="Arial"/>
        </w:rPr>
        <w:t xml:space="preserve">Dar atención a las recomendaciones de las Autoridades garantes; </w:t>
      </w:r>
    </w:p>
    <w:p w:rsidR="00A73623" w:rsidRPr="00A73623" w:rsidRDefault="00A73623" w:rsidP="00A7362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A73623">
        <w:rPr>
          <w:rFonts w:ascii="Arial" w:hAnsi="Arial" w:cs="Arial"/>
        </w:rPr>
        <w:t>Promover acuerdos con instituciones públicas especializadas que pudieran auxiliarles a entregar las respuestas a solicitudes de información en lengua indígena, braille o cualquier otro ajuste razonable con el formato accesible correspondie</w:t>
      </w:r>
      <w:r>
        <w:rPr>
          <w:rFonts w:ascii="Arial" w:hAnsi="Arial" w:cs="Arial"/>
        </w:rPr>
        <w:t>nte, en la forma más eficiente;</w:t>
      </w:r>
    </w:p>
    <w:p w:rsidR="00A73623" w:rsidRPr="00A73623" w:rsidRDefault="00A73623" w:rsidP="00A7362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A73623">
        <w:rPr>
          <w:rFonts w:ascii="Arial" w:hAnsi="Arial" w:cs="Arial"/>
        </w:rPr>
        <w:t xml:space="preserve">Promover la digitalización de la información en su posesión y la utilización de las tecnologías de información y comunicación, de conformidad con las políticas que al efecto establezca el Sistema Nacional; </w:t>
      </w:r>
    </w:p>
    <w:p w:rsidR="00A73623" w:rsidRPr="00A73623" w:rsidRDefault="00A73623" w:rsidP="00A7362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A73623">
        <w:rPr>
          <w:rFonts w:ascii="Arial" w:hAnsi="Arial" w:cs="Arial"/>
        </w:rPr>
        <w:t xml:space="preserve">Responder las solicitudes en materia de acceso a la información a través de la Plataforma Nacional en los términos y plazos establecidos en la presente Ley, sin perjuicio del medio en que se hayan presentado o la modalidad de reproducción y entrega solicitada, y </w:t>
      </w:r>
    </w:p>
    <w:p w:rsidR="00A73623" w:rsidRPr="00A73623" w:rsidRDefault="00A73623" w:rsidP="00A7362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A73623">
        <w:rPr>
          <w:rFonts w:ascii="Arial" w:hAnsi="Arial" w:cs="Arial"/>
        </w:rPr>
        <w:t>Las demás que resulten de las disposiciones aplicables.</w:t>
      </w:r>
    </w:p>
    <w:p w:rsidR="00A73623" w:rsidRPr="00A73623" w:rsidRDefault="00A73623" w:rsidP="00454E07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A73623" w:rsidRPr="00A73623" w:rsidRDefault="00A73623" w:rsidP="00454E07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A73623" w:rsidRPr="00A73623" w:rsidRDefault="00A73623" w:rsidP="00454E07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A73623" w:rsidRDefault="00A73623" w:rsidP="00454E07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0E4BC3" w:rsidRDefault="00454E07" w:rsidP="000E4BC3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454E07">
        <w:rPr>
          <w:rFonts w:ascii="Arial" w:eastAsia="Times New Roman" w:hAnsi="Arial" w:cs="Arial"/>
          <w:lang w:eastAsia="es-MX"/>
        </w:rPr>
        <w:lastRenderedPageBreak/>
        <w:t>LEY DE TRANSPARENCIA Y ACCESO A LA INFORMACIÓN DEL ESTADO DE SAN LUIS POTOSÍ.</w:t>
      </w:r>
    </w:p>
    <w:p w:rsidR="000E4BC3" w:rsidRDefault="00454E07" w:rsidP="00F61F40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454E07">
        <w:rPr>
          <w:rFonts w:ascii="Arial" w:eastAsia="Times New Roman" w:hAnsi="Arial" w:cs="Arial"/>
          <w:lang w:eastAsia="es-MX"/>
        </w:rPr>
        <w:br/>
        <w:t xml:space="preserve">ARTÍCULO  54. Los sujetos obligados designarán al responsable de </w:t>
      </w:r>
      <w:r w:rsidR="000E4BC3">
        <w:rPr>
          <w:rFonts w:ascii="Arial" w:eastAsia="Times New Roman" w:hAnsi="Arial" w:cs="Arial"/>
          <w:lang w:eastAsia="es-MX"/>
        </w:rPr>
        <w:t xml:space="preserve">la Unidad de </w:t>
      </w:r>
      <w:r w:rsidRPr="00454E07">
        <w:rPr>
          <w:rFonts w:ascii="Arial" w:eastAsia="Times New Roman" w:hAnsi="Arial" w:cs="Arial"/>
          <w:lang w:eastAsia="es-MX"/>
        </w:rPr>
        <w:t>Transparencia que tendrá las siguientes funciones:</w:t>
      </w:r>
    </w:p>
    <w:p w:rsidR="000E4BC3" w:rsidRDefault="00454E07" w:rsidP="00F61F40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454E07">
        <w:rPr>
          <w:rFonts w:ascii="Arial" w:eastAsia="Times New Roman" w:hAnsi="Arial" w:cs="Arial"/>
          <w:lang w:eastAsia="es-MX"/>
        </w:rPr>
        <w:br/>
        <w:t xml:space="preserve">I. Recabar y difundir la información </w:t>
      </w:r>
      <w:r w:rsidR="000E4BC3" w:rsidRPr="00454E07">
        <w:rPr>
          <w:rFonts w:ascii="Arial" w:eastAsia="Times New Roman" w:hAnsi="Arial" w:cs="Arial"/>
          <w:lang w:eastAsia="es-MX"/>
        </w:rPr>
        <w:t xml:space="preserve">a que </w:t>
      </w:r>
      <w:r w:rsidR="006D5E9E" w:rsidRPr="00454E07">
        <w:rPr>
          <w:rFonts w:ascii="Arial" w:eastAsia="Times New Roman" w:hAnsi="Arial" w:cs="Arial"/>
          <w:lang w:eastAsia="es-MX"/>
        </w:rPr>
        <w:t>se refieren los</w:t>
      </w:r>
      <w:r w:rsidRPr="00454E07">
        <w:rPr>
          <w:rFonts w:ascii="Arial" w:eastAsia="Times New Roman" w:hAnsi="Arial" w:cs="Arial"/>
          <w:lang w:eastAsia="es-MX"/>
        </w:rPr>
        <w:t xml:space="preserve"> capítulos, II, III, y IV, del Título Quinto de esta Ley y propiciar </w:t>
      </w:r>
      <w:r w:rsidR="006D5E9E" w:rsidRPr="00454E07">
        <w:rPr>
          <w:rFonts w:ascii="Arial" w:eastAsia="Times New Roman" w:hAnsi="Arial" w:cs="Arial"/>
          <w:lang w:eastAsia="es-MX"/>
        </w:rPr>
        <w:t>que las áreas la actualicen periódicamente, conforme la</w:t>
      </w:r>
      <w:r w:rsidRPr="00454E07">
        <w:rPr>
          <w:rFonts w:ascii="Arial" w:eastAsia="Times New Roman" w:hAnsi="Arial" w:cs="Arial"/>
          <w:lang w:eastAsia="es-MX"/>
        </w:rPr>
        <w:t xml:space="preserve"> </w:t>
      </w:r>
      <w:r w:rsidR="006D5E9E" w:rsidRPr="00454E07">
        <w:rPr>
          <w:rFonts w:ascii="Arial" w:eastAsia="Times New Roman" w:hAnsi="Arial" w:cs="Arial"/>
          <w:lang w:eastAsia="es-MX"/>
        </w:rPr>
        <w:t>normatividad aplicable</w:t>
      </w:r>
      <w:r w:rsidRPr="00454E07">
        <w:rPr>
          <w:rFonts w:ascii="Arial" w:eastAsia="Times New Roman" w:hAnsi="Arial" w:cs="Arial"/>
          <w:lang w:eastAsia="es-MX"/>
        </w:rPr>
        <w:t>;</w:t>
      </w:r>
    </w:p>
    <w:p w:rsidR="000E4BC3" w:rsidRDefault="00454E07" w:rsidP="00F61F40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454E07">
        <w:rPr>
          <w:rFonts w:ascii="Arial" w:eastAsia="Times New Roman" w:hAnsi="Arial" w:cs="Arial"/>
          <w:lang w:eastAsia="es-MX"/>
        </w:rPr>
        <w:br/>
        <w:t xml:space="preserve">II.  </w:t>
      </w:r>
      <w:r w:rsidR="000E4BC3" w:rsidRPr="00454E07">
        <w:rPr>
          <w:rFonts w:ascii="Arial" w:eastAsia="Times New Roman" w:hAnsi="Arial" w:cs="Arial"/>
          <w:lang w:eastAsia="es-MX"/>
        </w:rPr>
        <w:t>Recibir y dar trámite a las solicitudes de acceso a la</w:t>
      </w:r>
      <w:r w:rsidRPr="00454E07">
        <w:rPr>
          <w:rFonts w:ascii="Arial" w:eastAsia="Times New Roman" w:hAnsi="Arial" w:cs="Arial"/>
          <w:lang w:eastAsia="es-MX"/>
        </w:rPr>
        <w:t xml:space="preserve"> información;</w:t>
      </w:r>
    </w:p>
    <w:p w:rsidR="006D5E9E" w:rsidRDefault="00454E07" w:rsidP="00F61F40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454E07">
        <w:rPr>
          <w:rFonts w:ascii="Arial" w:eastAsia="Times New Roman" w:hAnsi="Arial" w:cs="Arial"/>
          <w:lang w:eastAsia="es-MX"/>
        </w:rPr>
        <w:br/>
        <w:t xml:space="preserve">III.  </w:t>
      </w:r>
      <w:r w:rsidR="006D5E9E" w:rsidRPr="00454E07">
        <w:rPr>
          <w:rFonts w:ascii="Arial" w:eastAsia="Times New Roman" w:hAnsi="Arial" w:cs="Arial"/>
          <w:lang w:eastAsia="es-MX"/>
        </w:rPr>
        <w:t>Auxiliar a los particulares en la elaboración de solicitudes</w:t>
      </w:r>
      <w:r w:rsidRPr="00454E07">
        <w:rPr>
          <w:rFonts w:ascii="Arial" w:eastAsia="Times New Roman" w:hAnsi="Arial" w:cs="Arial"/>
          <w:lang w:eastAsia="es-MX"/>
        </w:rPr>
        <w:t xml:space="preserve"> de acceso a la información y, en su caso, orientarlos sobre los sujetos </w:t>
      </w:r>
      <w:r w:rsidR="006D5E9E" w:rsidRPr="00454E07">
        <w:rPr>
          <w:rFonts w:ascii="Arial" w:eastAsia="Times New Roman" w:hAnsi="Arial" w:cs="Arial"/>
          <w:lang w:eastAsia="es-MX"/>
        </w:rPr>
        <w:t>obligados competentes conforme a la normatividad</w:t>
      </w:r>
      <w:r w:rsidRPr="00454E07">
        <w:rPr>
          <w:rFonts w:ascii="Arial" w:eastAsia="Times New Roman" w:hAnsi="Arial" w:cs="Arial"/>
          <w:lang w:eastAsia="es-MX"/>
        </w:rPr>
        <w:t xml:space="preserve"> aplicable;</w:t>
      </w:r>
    </w:p>
    <w:p w:rsidR="006D5E9E" w:rsidRDefault="00454E07" w:rsidP="00F61F40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454E07">
        <w:rPr>
          <w:rFonts w:ascii="Arial" w:eastAsia="Times New Roman" w:hAnsi="Arial" w:cs="Arial"/>
          <w:lang w:eastAsia="es-MX"/>
        </w:rPr>
        <w:br/>
        <w:t xml:space="preserve">IV.  </w:t>
      </w:r>
      <w:r w:rsidR="006D5E9E" w:rsidRPr="00454E07">
        <w:rPr>
          <w:rFonts w:ascii="Arial" w:eastAsia="Times New Roman" w:hAnsi="Arial" w:cs="Arial"/>
          <w:lang w:eastAsia="es-MX"/>
        </w:rPr>
        <w:t>Realizar los trámites internos necesarios para la atención</w:t>
      </w:r>
      <w:r w:rsidRPr="00454E07">
        <w:rPr>
          <w:rFonts w:ascii="Arial" w:eastAsia="Times New Roman" w:hAnsi="Arial" w:cs="Arial"/>
          <w:lang w:eastAsia="es-MX"/>
        </w:rPr>
        <w:t xml:space="preserve"> </w:t>
      </w:r>
      <w:r w:rsidR="006D5E9E" w:rsidRPr="00454E07">
        <w:rPr>
          <w:rFonts w:ascii="Arial" w:eastAsia="Times New Roman" w:hAnsi="Arial" w:cs="Arial"/>
          <w:lang w:eastAsia="es-MX"/>
        </w:rPr>
        <w:t>de las solicitudes de acceso</w:t>
      </w:r>
      <w:r w:rsidR="006D5E9E">
        <w:rPr>
          <w:rFonts w:ascii="Arial" w:eastAsia="Times New Roman" w:hAnsi="Arial" w:cs="Arial"/>
          <w:lang w:eastAsia="es-MX"/>
        </w:rPr>
        <w:t xml:space="preserve"> a </w:t>
      </w:r>
      <w:r w:rsidR="006D5E9E" w:rsidRPr="00454E07">
        <w:rPr>
          <w:rFonts w:ascii="Arial" w:eastAsia="Times New Roman" w:hAnsi="Arial" w:cs="Arial"/>
          <w:lang w:eastAsia="es-MX"/>
        </w:rPr>
        <w:t>la información</w:t>
      </w:r>
      <w:r w:rsidRPr="00454E07">
        <w:rPr>
          <w:rFonts w:ascii="Arial" w:eastAsia="Times New Roman" w:hAnsi="Arial" w:cs="Arial"/>
          <w:lang w:eastAsia="es-MX"/>
        </w:rPr>
        <w:t>;</w:t>
      </w:r>
    </w:p>
    <w:p w:rsidR="006D5E9E" w:rsidRDefault="00454E07" w:rsidP="00F61F40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454E07">
        <w:rPr>
          <w:rFonts w:ascii="Arial" w:eastAsia="Times New Roman" w:hAnsi="Arial" w:cs="Arial"/>
          <w:lang w:eastAsia="es-MX"/>
        </w:rPr>
        <w:br/>
        <w:t xml:space="preserve">V.  </w:t>
      </w:r>
      <w:r w:rsidR="006D5E9E" w:rsidRPr="00454E07">
        <w:rPr>
          <w:rFonts w:ascii="Arial" w:eastAsia="Times New Roman" w:hAnsi="Arial" w:cs="Arial"/>
          <w:lang w:eastAsia="es-MX"/>
        </w:rPr>
        <w:t>Efectuar las notificaciones a los solicitantes</w:t>
      </w:r>
      <w:r w:rsidRPr="00454E07">
        <w:rPr>
          <w:rFonts w:ascii="Arial" w:eastAsia="Times New Roman" w:hAnsi="Arial" w:cs="Arial"/>
          <w:lang w:eastAsia="es-MX"/>
        </w:rPr>
        <w:t>;</w:t>
      </w:r>
    </w:p>
    <w:p w:rsidR="006D5E9E" w:rsidRDefault="00454E07" w:rsidP="00F61F40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454E07">
        <w:rPr>
          <w:rFonts w:ascii="Arial" w:eastAsia="Times New Roman" w:hAnsi="Arial" w:cs="Arial"/>
          <w:lang w:eastAsia="es-MX"/>
        </w:rPr>
        <w:br/>
        <w:t xml:space="preserve">VI.  </w:t>
      </w:r>
      <w:r w:rsidR="006D5E9E" w:rsidRPr="00454E07">
        <w:rPr>
          <w:rFonts w:ascii="Arial" w:eastAsia="Times New Roman" w:hAnsi="Arial" w:cs="Arial"/>
          <w:lang w:eastAsia="es-MX"/>
        </w:rPr>
        <w:t>Sugerir al Comité de Transparencia los procedimientos</w:t>
      </w:r>
      <w:r w:rsidRPr="00454E07">
        <w:rPr>
          <w:rFonts w:ascii="Arial" w:eastAsia="Times New Roman" w:hAnsi="Arial" w:cs="Arial"/>
          <w:lang w:eastAsia="es-MX"/>
        </w:rPr>
        <w:t xml:space="preserve"> internos que aseguren la mayor eficiencia en la gestión de las </w:t>
      </w:r>
      <w:r w:rsidR="006D5E9E" w:rsidRPr="00454E07">
        <w:rPr>
          <w:rFonts w:ascii="Arial" w:eastAsia="Times New Roman" w:hAnsi="Arial" w:cs="Arial"/>
          <w:lang w:eastAsia="es-MX"/>
        </w:rPr>
        <w:t>solicitudes de acceso a la información</w:t>
      </w:r>
      <w:r w:rsidRPr="00454E07">
        <w:rPr>
          <w:rFonts w:ascii="Arial" w:eastAsia="Times New Roman" w:hAnsi="Arial" w:cs="Arial"/>
          <w:lang w:eastAsia="es-MX"/>
        </w:rPr>
        <w:t>, conforme a la normatividad aplicable;</w:t>
      </w:r>
    </w:p>
    <w:p w:rsidR="00F67852" w:rsidRDefault="00454E07" w:rsidP="00F61F40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454E07">
        <w:rPr>
          <w:rFonts w:ascii="Arial" w:eastAsia="Times New Roman" w:hAnsi="Arial" w:cs="Arial"/>
          <w:lang w:eastAsia="es-MX"/>
        </w:rPr>
        <w:t xml:space="preserve"> </w:t>
      </w:r>
      <w:r w:rsidRPr="00454E07">
        <w:rPr>
          <w:rFonts w:ascii="Arial" w:eastAsia="Times New Roman" w:hAnsi="Arial" w:cs="Arial"/>
          <w:lang w:eastAsia="es-MX"/>
        </w:rPr>
        <w:br/>
        <w:t xml:space="preserve">VII.  </w:t>
      </w:r>
      <w:r w:rsidR="00F67852" w:rsidRPr="00454E07">
        <w:rPr>
          <w:rFonts w:ascii="Arial" w:eastAsia="Times New Roman" w:hAnsi="Arial" w:cs="Arial"/>
          <w:lang w:eastAsia="es-MX"/>
        </w:rPr>
        <w:t>Proponer personal habilitado que sea necesario para</w:t>
      </w:r>
      <w:r w:rsidRPr="00454E07">
        <w:rPr>
          <w:rFonts w:ascii="Arial" w:eastAsia="Times New Roman" w:hAnsi="Arial" w:cs="Arial"/>
          <w:lang w:eastAsia="es-MX"/>
        </w:rPr>
        <w:t xml:space="preserve"> </w:t>
      </w:r>
      <w:r w:rsidR="00F67852" w:rsidRPr="00454E07">
        <w:rPr>
          <w:rFonts w:ascii="Arial" w:eastAsia="Times New Roman" w:hAnsi="Arial" w:cs="Arial"/>
          <w:lang w:eastAsia="es-MX"/>
        </w:rPr>
        <w:t>recibir y dar trámite a las solicitudes de acceso a</w:t>
      </w:r>
      <w:r w:rsidRPr="00454E07">
        <w:rPr>
          <w:rFonts w:ascii="Arial" w:eastAsia="Times New Roman" w:hAnsi="Arial" w:cs="Arial"/>
          <w:lang w:eastAsia="es-MX"/>
        </w:rPr>
        <w:t xml:space="preserve"> la información;</w:t>
      </w:r>
    </w:p>
    <w:p w:rsidR="00F67852" w:rsidRDefault="00454E07" w:rsidP="00F61F40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454E07">
        <w:rPr>
          <w:rFonts w:ascii="Arial" w:eastAsia="Times New Roman" w:hAnsi="Arial" w:cs="Arial"/>
          <w:lang w:eastAsia="es-MX"/>
        </w:rPr>
        <w:br/>
        <w:t xml:space="preserve">VIII.  </w:t>
      </w:r>
      <w:r w:rsidR="00F67852" w:rsidRPr="00454E07">
        <w:rPr>
          <w:rFonts w:ascii="Arial" w:eastAsia="Times New Roman" w:hAnsi="Arial" w:cs="Arial"/>
          <w:lang w:eastAsia="es-MX"/>
        </w:rPr>
        <w:t>Llevar un registro de las solicitudes de acceso a la</w:t>
      </w:r>
      <w:r w:rsidRPr="00454E07">
        <w:rPr>
          <w:rFonts w:ascii="Arial" w:eastAsia="Times New Roman" w:hAnsi="Arial" w:cs="Arial"/>
          <w:lang w:eastAsia="es-MX"/>
        </w:rPr>
        <w:t xml:space="preserve"> </w:t>
      </w:r>
      <w:r w:rsidR="00F67852" w:rsidRPr="00454E07">
        <w:rPr>
          <w:rFonts w:ascii="Arial" w:eastAsia="Times New Roman" w:hAnsi="Arial" w:cs="Arial"/>
          <w:lang w:eastAsia="es-MX"/>
        </w:rPr>
        <w:t>información, respuestas, resultados, costos de reproducción</w:t>
      </w:r>
      <w:r w:rsidRPr="00454E07">
        <w:rPr>
          <w:rFonts w:ascii="Arial" w:eastAsia="Times New Roman" w:hAnsi="Arial" w:cs="Arial"/>
          <w:lang w:eastAsia="es-MX"/>
        </w:rPr>
        <w:t xml:space="preserve"> y envío;</w:t>
      </w:r>
    </w:p>
    <w:p w:rsidR="00F67852" w:rsidRDefault="00454E07" w:rsidP="00F61F40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454E07">
        <w:rPr>
          <w:rFonts w:ascii="Arial" w:eastAsia="Times New Roman" w:hAnsi="Arial" w:cs="Arial"/>
          <w:lang w:eastAsia="es-MX"/>
        </w:rPr>
        <w:br/>
        <w:t xml:space="preserve">IX. Promover e implementar políticas de transparencia proactiva procurando </w:t>
      </w:r>
      <w:r w:rsidR="00F67852" w:rsidRPr="00454E07">
        <w:rPr>
          <w:rFonts w:ascii="Arial" w:eastAsia="Times New Roman" w:hAnsi="Arial" w:cs="Arial"/>
          <w:lang w:eastAsia="es-MX"/>
        </w:rPr>
        <w:t>su accesibilidad</w:t>
      </w:r>
      <w:r w:rsidRPr="00454E07">
        <w:rPr>
          <w:rFonts w:ascii="Arial" w:eastAsia="Times New Roman" w:hAnsi="Arial" w:cs="Arial"/>
          <w:lang w:eastAsia="es-MX"/>
        </w:rPr>
        <w:t>;</w:t>
      </w:r>
    </w:p>
    <w:p w:rsidR="00F67852" w:rsidRDefault="00454E07" w:rsidP="00F61F40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454E07">
        <w:rPr>
          <w:rFonts w:ascii="Arial" w:eastAsia="Times New Roman" w:hAnsi="Arial" w:cs="Arial"/>
          <w:lang w:eastAsia="es-MX"/>
        </w:rPr>
        <w:br/>
        <w:t xml:space="preserve">X.  Fomentar </w:t>
      </w:r>
      <w:r w:rsidR="00F67852" w:rsidRPr="00454E07">
        <w:rPr>
          <w:rFonts w:ascii="Arial" w:eastAsia="Times New Roman" w:hAnsi="Arial" w:cs="Arial"/>
          <w:lang w:eastAsia="es-MX"/>
        </w:rPr>
        <w:t>la transparencia y accesibilidad al interior del</w:t>
      </w:r>
      <w:r w:rsidRPr="00454E07">
        <w:rPr>
          <w:rFonts w:ascii="Arial" w:eastAsia="Times New Roman" w:hAnsi="Arial" w:cs="Arial"/>
          <w:lang w:eastAsia="es-MX"/>
        </w:rPr>
        <w:t xml:space="preserve"> sujeto obligado;</w:t>
      </w:r>
    </w:p>
    <w:p w:rsidR="00F67852" w:rsidRDefault="00454E07" w:rsidP="00F61F40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454E07">
        <w:rPr>
          <w:rFonts w:ascii="Arial" w:eastAsia="Times New Roman" w:hAnsi="Arial" w:cs="Arial"/>
          <w:lang w:eastAsia="es-MX"/>
        </w:rPr>
        <w:br/>
        <w:t xml:space="preserve">XI.  Hacer </w:t>
      </w:r>
      <w:r w:rsidR="00F67852">
        <w:rPr>
          <w:rFonts w:ascii="Arial" w:eastAsia="Times New Roman" w:hAnsi="Arial" w:cs="Arial"/>
          <w:lang w:eastAsia="es-MX"/>
        </w:rPr>
        <w:t xml:space="preserve">del conocimiento de la instancia competente </w:t>
      </w:r>
      <w:r w:rsidRPr="00454E07">
        <w:rPr>
          <w:rFonts w:ascii="Arial" w:eastAsia="Times New Roman" w:hAnsi="Arial" w:cs="Arial"/>
          <w:lang w:eastAsia="es-MX"/>
        </w:rPr>
        <w:t xml:space="preserve">la probable responsabilidad por </w:t>
      </w:r>
      <w:r w:rsidR="00F67852" w:rsidRPr="00454E07">
        <w:rPr>
          <w:rFonts w:ascii="Arial" w:eastAsia="Times New Roman" w:hAnsi="Arial" w:cs="Arial"/>
          <w:lang w:eastAsia="es-MX"/>
        </w:rPr>
        <w:t>el incumplimiento de</w:t>
      </w:r>
      <w:r w:rsidR="00F67852">
        <w:rPr>
          <w:rFonts w:ascii="Arial" w:eastAsia="Times New Roman" w:hAnsi="Arial" w:cs="Arial"/>
          <w:lang w:eastAsia="es-MX"/>
        </w:rPr>
        <w:t xml:space="preserve"> las obligaciones </w:t>
      </w:r>
      <w:r w:rsidRPr="00454E07">
        <w:rPr>
          <w:rFonts w:ascii="Arial" w:eastAsia="Times New Roman" w:hAnsi="Arial" w:cs="Arial"/>
          <w:lang w:eastAsia="es-MX"/>
        </w:rPr>
        <w:t xml:space="preserve">previstas </w:t>
      </w:r>
      <w:r w:rsidR="00F67852">
        <w:rPr>
          <w:rFonts w:ascii="Arial" w:eastAsia="Times New Roman" w:hAnsi="Arial" w:cs="Arial"/>
          <w:lang w:eastAsia="es-MX"/>
        </w:rPr>
        <w:t xml:space="preserve">en esta Ley y en las </w:t>
      </w:r>
      <w:r w:rsidRPr="00454E07">
        <w:rPr>
          <w:rFonts w:ascii="Arial" w:eastAsia="Times New Roman" w:hAnsi="Arial" w:cs="Arial"/>
          <w:lang w:eastAsia="es-MX"/>
        </w:rPr>
        <w:t xml:space="preserve">demás </w:t>
      </w:r>
      <w:r w:rsidR="00F67852" w:rsidRPr="00454E07">
        <w:rPr>
          <w:rFonts w:ascii="Arial" w:eastAsia="Times New Roman" w:hAnsi="Arial" w:cs="Arial"/>
          <w:lang w:eastAsia="es-MX"/>
        </w:rPr>
        <w:t>disposiciones aplicables</w:t>
      </w:r>
      <w:r w:rsidRPr="00454E07">
        <w:rPr>
          <w:rFonts w:ascii="Arial" w:eastAsia="Times New Roman" w:hAnsi="Arial" w:cs="Arial"/>
          <w:lang w:eastAsia="es-MX"/>
        </w:rPr>
        <w:t>, y</w:t>
      </w:r>
    </w:p>
    <w:p w:rsidR="00F61F40" w:rsidRDefault="00454E07" w:rsidP="00F61F40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454E07">
        <w:rPr>
          <w:rFonts w:ascii="Arial" w:eastAsia="Times New Roman" w:hAnsi="Arial" w:cs="Arial"/>
          <w:lang w:eastAsia="es-MX"/>
        </w:rPr>
        <w:br/>
        <w:t>XII.  Las  demás  que  se  desprendan  de  la  normatividad aplicable.</w:t>
      </w:r>
      <w:r w:rsidRPr="00454E07">
        <w:rPr>
          <w:rFonts w:ascii="Arial" w:eastAsia="Times New Roman" w:hAnsi="Arial" w:cs="Arial"/>
          <w:lang w:eastAsia="es-MX"/>
        </w:rPr>
        <w:br/>
        <w:t>Los sujetos obligados promoverán acuerdos con instituciones públicas  especializadas  que  pudieran  auxiliarles  a  entregar las  repuestas  a  solicitudes  de  información,  en  la  lengua indígena,    braille    o    cualquier    formato    accesible correspondiente,  en  forma  más  eficiente.</w:t>
      </w:r>
    </w:p>
    <w:p w:rsidR="000E4BC3" w:rsidRDefault="00454E07" w:rsidP="00F67852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454E07">
        <w:rPr>
          <w:rFonts w:ascii="Arial" w:eastAsia="Times New Roman" w:hAnsi="Arial" w:cs="Arial"/>
          <w:lang w:eastAsia="es-MX"/>
        </w:rPr>
        <w:br/>
      </w:r>
    </w:p>
    <w:p w:rsidR="000D2594" w:rsidRDefault="000D2594" w:rsidP="000E4BC3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</w:p>
    <w:p w:rsidR="000D2594" w:rsidRDefault="000D2594" w:rsidP="000E4BC3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</w:p>
    <w:p w:rsidR="000D2594" w:rsidRDefault="00454E07" w:rsidP="000E4BC3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454E07">
        <w:rPr>
          <w:rFonts w:ascii="Arial" w:eastAsia="Times New Roman" w:hAnsi="Arial" w:cs="Arial"/>
          <w:lang w:eastAsia="es-MX"/>
        </w:rPr>
        <w:lastRenderedPageBreak/>
        <w:t>REGLAMENTO DE PODER JUDICIAL PARA LA APLICACIÓN DE LA LEY DE TRANSPARENCIA Y ACCESO A LA INFORMACIÓN PUBLICA DEL ESTADO DE SAN LUIS POTOSI.</w:t>
      </w:r>
    </w:p>
    <w:p w:rsidR="000D2594" w:rsidRDefault="00454E07" w:rsidP="000D2594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454E07">
        <w:rPr>
          <w:rFonts w:ascii="Arial" w:eastAsia="Times New Roman" w:hAnsi="Arial" w:cs="Arial"/>
          <w:lang w:eastAsia="es-MX"/>
        </w:rPr>
        <w:br/>
        <w:t>Artículo 60. La Unidad además de las atribuciones que le confiere el artículo 61 de la Ley, tendrá las siguientes, que ejercerá a través de su titular:</w:t>
      </w:r>
    </w:p>
    <w:p w:rsidR="000D2594" w:rsidRDefault="00454E07" w:rsidP="000D2594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454E07">
        <w:rPr>
          <w:rFonts w:ascii="Arial" w:eastAsia="Times New Roman" w:hAnsi="Arial" w:cs="Arial"/>
          <w:lang w:eastAsia="es-MX"/>
        </w:rPr>
        <w:br/>
        <w:t>I. Notificar a los interesados las determinaciones dictadas por el Comité;</w:t>
      </w:r>
    </w:p>
    <w:p w:rsidR="000D2594" w:rsidRDefault="00454E07" w:rsidP="000D2594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454E07">
        <w:rPr>
          <w:rFonts w:ascii="Arial" w:eastAsia="Times New Roman" w:hAnsi="Arial" w:cs="Arial"/>
          <w:lang w:eastAsia="es-MX"/>
        </w:rPr>
        <w:br/>
        <w:t>II. Recabar y difundir la información pública de oficio que generen los Órganos judiciales;</w:t>
      </w:r>
    </w:p>
    <w:p w:rsidR="000D2594" w:rsidRDefault="00454E07" w:rsidP="000D2594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454E07">
        <w:rPr>
          <w:rFonts w:ascii="Arial" w:eastAsia="Times New Roman" w:hAnsi="Arial" w:cs="Arial"/>
          <w:lang w:eastAsia="es-MX"/>
        </w:rPr>
        <w:br/>
        <w:t>III. Propiciar y vigilar que los Órganos judiciales actualicen la información difundida en medios electrónicos;</w:t>
      </w:r>
    </w:p>
    <w:p w:rsidR="000D2594" w:rsidRDefault="00454E07" w:rsidP="000D2594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454E07">
        <w:rPr>
          <w:rFonts w:ascii="Arial" w:eastAsia="Times New Roman" w:hAnsi="Arial" w:cs="Arial"/>
          <w:lang w:eastAsia="es-MX"/>
        </w:rPr>
        <w:br/>
        <w:t>IV. Atender lo relativo al sistema electrónico de solicitudes de información del Poder Judicial;</w:t>
      </w:r>
    </w:p>
    <w:p w:rsidR="000D2594" w:rsidRDefault="00454E07" w:rsidP="000D2594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454E07">
        <w:rPr>
          <w:rFonts w:ascii="Arial" w:eastAsia="Times New Roman" w:hAnsi="Arial" w:cs="Arial"/>
          <w:lang w:eastAsia="es-MX"/>
        </w:rPr>
        <w:br/>
        <w:t>V. Recibir y dar trámite a las solicitudes de acceso a la información y de acceso y modificación</w:t>
      </w:r>
      <w:r w:rsidR="000D2594">
        <w:rPr>
          <w:rFonts w:ascii="Arial" w:eastAsia="Times New Roman" w:hAnsi="Arial" w:cs="Arial"/>
          <w:lang w:eastAsia="es-MX"/>
        </w:rPr>
        <w:t xml:space="preserve"> </w:t>
      </w:r>
      <w:r w:rsidRPr="00454E07">
        <w:rPr>
          <w:rFonts w:ascii="Arial" w:eastAsia="Times New Roman" w:hAnsi="Arial" w:cs="Arial"/>
          <w:lang w:eastAsia="es-MX"/>
        </w:rPr>
        <w:t>de datos personales, que ante</w:t>
      </w:r>
      <w:r w:rsidRPr="00454E07">
        <w:rPr>
          <w:rFonts w:ascii="Arial" w:eastAsia="Times New Roman" w:hAnsi="Arial" w:cs="Arial"/>
          <w:lang w:eastAsia="es-MX"/>
        </w:rPr>
        <w:br/>
        <w:t>ella se presenten;</w:t>
      </w:r>
    </w:p>
    <w:p w:rsidR="000D2594" w:rsidRDefault="00454E07" w:rsidP="000D2594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454E07">
        <w:rPr>
          <w:rFonts w:ascii="Arial" w:eastAsia="Times New Roman" w:hAnsi="Arial" w:cs="Arial"/>
          <w:lang w:eastAsia="es-MX"/>
        </w:rPr>
        <w:br/>
        <w:t xml:space="preserve">VI. Calificar la procedencia de las solicitudes que reciba, a efecto de determinar su admisión o </w:t>
      </w:r>
      <w:proofErr w:type="spellStart"/>
      <w:r w:rsidRPr="00454E07">
        <w:rPr>
          <w:rFonts w:ascii="Arial" w:eastAsia="Times New Roman" w:hAnsi="Arial" w:cs="Arial"/>
          <w:lang w:eastAsia="es-MX"/>
        </w:rPr>
        <w:t>desechamiento</w:t>
      </w:r>
      <w:proofErr w:type="spellEnd"/>
      <w:r w:rsidRPr="00454E07">
        <w:rPr>
          <w:rFonts w:ascii="Arial" w:eastAsia="Times New Roman" w:hAnsi="Arial" w:cs="Arial"/>
          <w:lang w:eastAsia="es-MX"/>
        </w:rPr>
        <w:t>, según reúnan o no los requisitos previstos en la Ley;</w:t>
      </w:r>
    </w:p>
    <w:p w:rsidR="000D2594" w:rsidRDefault="00454E07" w:rsidP="000D2594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454E07">
        <w:rPr>
          <w:rFonts w:ascii="Arial" w:eastAsia="Times New Roman" w:hAnsi="Arial" w:cs="Arial"/>
          <w:lang w:eastAsia="es-MX"/>
        </w:rPr>
        <w:br/>
        <w:t>VII. Auxiliar a los particulares en la elaboración de solicitudes;</w:t>
      </w:r>
    </w:p>
    <w:p w:rsidR="000D2594" w:rsidRDefault="00454E07" w:rsidP="000D2594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454E07">
        <w:rPr>
          <w:rFonts w:ascii="Arial" w:eastAsia="Times New Roman" w:hAnsi="Arial" w:cs="Arial"/>
          <w:lang w:eastAsia="es-MX"/>
        </w:rPr>
        <w:t xml:space="preserve"> </w:t>
      </w:r>
      <w:r w:rsidRPr="00454E07">
        <w:rPr>
          <w:rFonts w:ascii="Arial" w:eastAsia="Times New Roman" w:hAnsi="Arial" w:cs="Arial"/>
          <w:lang w:eastAsia="es-MX"/>
        </w:rPr>
        <w:br/>
        <w:t>VIII. Realizar los trámites internos necesarios para entregar los datos solicitados;</w:t>
      </w:r>
    </w:p>
    <w:p w:rsidR="000D2594" w:rsidRDefault="00454E07" w:rsidP="000D2594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454E07">
        <w:rPr>
          <w:rFonts w:ascii="Arial" w:eastAsia="Times New Roman" w:hAnsi="Arial" w:cs="Arial"/>
          <w:lang w:eastAsia="es-MX"/>
        </w:rPr>
        <w:br/>
        <w:t>IX. Solicitar al Comité, a petición de los Órganos judiciales, que se pronuncie sobre la naturaleza de la información y, por tanto,</w:t>
      </w:r>
      <w:r w:rsidRPr="00454E07">
        <w:rPr>
          <w:rFonts w:ascii="Arial" w:eastAsia="Times New Roman" w:hAnsi="Arial" w:cs="Arial"/>
          <w:lang w:eastAsia="es-MX"/>
        </w:rPr>
        <w:br/>
        <w:t xml:space="preserve">modifique, revoque o ratifique la clasificación de la misma. </w:t>
      </w:r>
    </w:p>
    <w:p w:rsidR="000D2594" w:rsidRDefault="00454E07" w:rsidP="000D2594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454E07">
        <w:rPr>
          <w:rFonts w:ascii="Arial" w:eastAsia="Times New Roman" w:hAnsi="Arial" w:cs="Arial"/>
          <w:lang w:eastAsia="es-MX"/>
        </w:rPr>
        <w:br/>
        <w:t>X. Decretar a petición del Órgano poseedor, la ampliación del plazo a que se refiere el artículo 73 de la Ley y notificar al solicitante;</w:t>
      </w:r>
    </w:p>
    <w:p w:rsidR="000D2594" w:rsidRDefault="00454E07" w:rsidP="000D2594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454E07">
        <w:rPr>
          <w:rFonts w:ascii="Arial" w:eastAsia="Times New Roman" w:hAnsi="Arial" w:cs="Arial"/>
          <w:lang w:eastAsia="es-MX"/>
        </w:rPr>
        <w:br/>
        <w:t>XI. Proponer al Comité, y en su caso desarrollar y aplicar los procedimientos y formatos internos que aseguren la eficiencia</w:t>
      </w:r>
      <w:r w:rsidRPr="00454E07">
        <w:rPr>
          <w:rFonts w:ascii="Arial" w:eastAsia="Times New Roman" w:hAnsi="Arial" w:cs="Arial"/>
          <w:lang w:eastAsia="es-MX"/>
        </w:rPr>
        <w:br/>
        <w:t>en la gestión y respuesta de las solicitudes de acceso a la información y de corrección o acceso a datos personales;</w:t>
      </w:r>
    </w:p>
    <w:p w:rsidR="000D2594" w:rsidRDefault="00454E07" w:rsidP="000D2594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454E07">
        <w:rPr>
          <w:rFonts w:ascii="Arial" w:eastAsia="Times New Roman" w:hAnsi="Arial" w:cs="Arial"/>
          <w:lang w:eastAsia="es-MX"/>
        </w:rPr>
        <w:br/>
        <w:t>XII. Llevar un registro de las solicitudes de acceso a la información, sus resultados, su tiempo de respuesta y costos;</w:t>
      </w:r>
    </w:p>
    <w:p w:rsidR="000D2594" w:rsidRDefault="00454E07" w:rsidP="000D2594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454E07">
        <w:rPr>
          <w:rFonts w:ascii="Arial" w:eastAsia="Times New Roman" w:hAnsi="Arial" w:cs="Arial"/>
          <w:lang w:eastAsia="es-MX"/>
        </w:rPr>
        <w:br/>
        <w:t>XIII. Dar cuenta al Comité sobre cualquier problema o dificultad que se presente, respecto del cumplimiento de la Ley, del Reglamento</w:t>
      </w:r>
      <w:r w:rsidRPr="00454E07">
        <w:rPr>
          <w:rFonts w:ascii="Arial" w:eastAsia="Times New Roman" w:hAnsi="Arial" w:cs="Arial"/>
          <w:lang w:eastAsia="es-MX"/>
        </w:rPr>
        <w:br/>
        <w:t>y de las disposiciones en la materia;</w:t>
      </w:r>
    </w:p>
    <w:p w:rsidR="000D2594" w:rsidRDefault="00454E07" w:rsidP="000D2594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454E07">
        <w:rPr>
          <w:rFonts w:ascii="Arial" w:eastAsia="Times New Roman" w:hAnsi="Arial" w:cs="Arial"/>
          <w:lang w:eastAsia="es-MX"/>
        </w:rPr>
        <w:br/>
        <w:t>XIV. Coordinar los módulos que por autorización del Comité se instalen;</w:t>
      </w:r>
    </w:p>
    <w:p w:rsidR="000D2594" w:rsidRDefault="00454E07" w:rsidP="000D2594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454E07">
        <w:rPr>
          <w:rFonts w:ascii="Arial" w:eastAsia="Times New Roman" w:hAnsi="Arial" w:cs="Arial"/>
          <w:lang w:eastAsia="es-MX"/>
        </w:rPr>
        <w:br/>
        <w:t>XV. Ejecutar las determinaciones del Comité;</w:t>
      </w:r>
    </w:p>
    <w:p w:rsidR="000D2594" w:rsidRDefault="00454E07" w:rsidP="000D2594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454E07">
        <w:rPr>
          <w:rFonts w:ascii="Arial" w:eastAsia="Times New Roman" w:hAnsi="Arial" w:cs="Arial"/>
          <w:lang w:eastAsia="es-MX"/>
        </w:rPr>
        <w:lastRenderedPageBreak/>
        <w:br/>
        <w:t>XVI. Habilitar en lugar visible de su domicilio, los estrados donde se publicarán las listas de los acuerdos que se emitan, con</w:t>
      </w:r>
      <w:r w:rsidRPr="00454E07">
        <w:rPr>
          <w:rFonts w:ascii="Arial" w:eastAsia="Times New Roman" w:hAnsi="Arial" w:cs="Arial"/>
          <w:lang w:eastAsia="es-MX"/>
        </w:rPr>
        <w:br/>
        <w:t>motivo del trámite y resolución de las solicitudes de información;</w:t>
      </w:r>
    </w:p>
    <w:p w:rsidR="000D2594" w:rsidRDefault="00454E07" w:rsidP="000D2594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454E07">
        <w:rPr>
          <w:rFonts w:ascii="Arial" w:eastAsia="Times New Roman" w:hAnsi="Arial" w:cs="Arial"/>
          <w:lang w:eastAsia="es-MX"/>
        </w:rPr>
        <w:br/>
        <w:t>XVII. Solicitar al Comité que confirme, modifique o revoque la clasificación de la información realizada por los Órganos judiciales</w:t>
      </w:r>
      <w:r w:rsidRPr="00454E07">
        <w:rPr>
          <w:rFonts w:ascii="Arial" w:eastAsia="Times New Roman" w:hAnsi="Arial" w:cs="Arial"/>
          <w:lang w:eastAsia="es-MX"/>
        </w:rPr>
        <w:br/>
        <w:t>y proponer, al respecto, lo que considere pertinente;</w:t>
      </w:r>
    </w:p>
    <w:p w:rsidR="000D2594" w:rsidRDefault="00454E07" w:rsidP="000D2594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454E07">
        <w:rPr>
          <w:rFonts w:ascii="Arial" w:eastAsia="Times New Roman" w:hAnsi="Arial" w:cs="Arial"/>
          <w:lang w:eastAsia="es-MX"/>
        </w:rPr>
        <w:br/>
        <w:t>XVIII. Proponer al Comité, la apertura y ubicación de los módulos que se requieran;</w:t>
      </w:r>
    </w:p>
    <w:p w:rsidR="000D2594" w:rsidRDefault="00454E07" w:rsidP="000D2594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454E07">
        <w:rPr>
          <w:rFonts w:ascii="Arial" w:eastAsia="Times New Roman" w:hAnsi="Arial" w:cs="Arial"/>
          <w:lang w:eastAsia="es-MX"/>
        </w:rPr>
        <w:br/>
        <w:t>XIX. Elaborar y presentar al Comité mensualmente, el informe a que se refiere el artículo 30 de la Ley, que se debe rendir a la CEGAIP;</w:t>
      </w:r>
    </w:p>
    <w:p w:rsidR="000D2594" w:rsidRDefault="00454E07" w:rsidP="000D2594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454E07">
        <w:rPr>
          <w:rFonts w:ascii="Arial" w:eastAsia="Times New Roman" w:hAnsi="Arial" w:cs="Arial"/>
          <w:lang w:eastAsia="es-MX"/>
        </w:rPr>
        <w:br/>
        <w:t>XX. Integrar el listado y expediente donde se señalen los acuerdos de información reservada; y</w:t>
      </w:r>
    </w:p>
    <w:p w:rsidR="00454E07" w:rsidRPr="00454E07" w:rsidRDefault="00454E07" w:rsidP="000D2594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bookmarkStart w:id="0" w:name="_GoBack"/>
      <w:bookmarkEnd w:id="0"/>
      <w:r w:rsidRPr="00454E07">
        <w:rPr>
          <w:rFonts w:ascii="Arial" w:eastAsia="Times New Roman" w:hAnsi="Arial" w:cs="Arial"/>
          <w:lang w:eastAsia="es-MX"/>
        </w:rPr>
        <w:br/>
        <w:t>XXI. Las demás que le confiera la Ley, éste Reglamento, el Pleno, el Comité y las disposic</w:t>
      </w:r>
      <w:r>
        <w:rPr>
          <w:rFonts w:ascii="Arial" w:eastAsia="Times New Roman" w:hAnsi="Arial" w:cs="Arial"/>
          <w:lang w:eastAsia="es-MX"/>
        </w:rPr>
        <w:t xml:space="preserve">iones que emitan la CEGAIP y el </w:t>
      </w:r>
      <w:r w:rsidRPr="00454E07">
        <w:rPr>
          <w:rFonts w:ascii="Arial" w:eastAsia="Times New Roman" w:hAnsi="Arial" w:cs="Arial"/>
          <w:lang w:eastAsia="es-MX"/>
        </w:rPr>
        <w:t>SEDA.</w:t>
      </w:r>
    </w:p>
    <w:p w:rsidR="00017161" w:rsidRDefault="00017161" w:rsidP="000D2594">
      <w:pPr>
        <w:jc w:val="both"/>
      </w:pPr>
    </w:p>
    <w:sectPr w:rsidR="0001716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A76119"/>
    <w:multiLevelType w:val="hybridMultilevel"/>
    <w:tmpl w:val="E146FEF8"/>
    <w:lvl w:ilvl="0" w:tplc="AC1AF06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E07"/>
    <w:rsid w:val="00017161"/>
    <w:rsid w:val="000D2594"/>
    <w:rsid w:val="000E4BC3"/>
    <w:rsid w:val="00454E07"/>
    <w:rsid w:val="006B7AC1"/>
    <w:rsid w:val="006D5E9E"/>
    <w:rsid w:val="00A73623"/>
    <w:rsid w:val="00F61F40"/>
    <w:rsid w:val="00F67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5A27E9"/>
  <w15:docId w15:val="{24224C43-1EB4-4900-9588-B7E06C7A4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736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611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1210</Words>
  <Characters>6656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SILVIA GOVEA SOLER</dc:creator>
  <cp:lastModifiedBy>LUIS ALEJANDRO PADRON MONCADA</cp:lastModifiedBy>
  <cp:revision>6</cp:revision>
  <dcterms:created xsi:type="dcterms:W3CDTF">2018-07-04T17:57:00Z</dcterms:created>
  <dcterms:modified xsi:type="dcterms:W3CDTF">2025-10-06T17:07:00Z</dcterms:modified>
</cp:coreProperties>
</file>