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5CB55274" w:rsidR="00FC4279" w:rsidRPr="00A40A36" w:rsidRDefault="001465EF" w:rsidP="0095304D">
      <w:pPr>
        <w:rPr>
          <w:sz w:val="114"/>
          <w:szCs w:val="300"/>
        </w:rPr>
      </w:pPr>
      <w:r w:rsidRPr="001465EF">
        <w:rPr>
          <w:sz w:val="114"/>
          <w:szCs w:val="300"/>
        </w:rPr>
        <w:t>No se realizaron evaluaciones y encuestas a programas financiados durante el mes de Julio del 2025.</w:t>
      </w:r>
    </w:p>
    <w:sectPr w:rsidR="00FC4279" w:rsidRPr="00A40A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F0349"/>
    <w:rsid w:val="00B40F86"/>
    <w:rsid w:val="00B53F6F"/>
    <w:rsid w:val="00BD1089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31</cp:revision>
  <dcterms:created xsi:type="dcterms:W3CDTF">2025-06-10T16:13:00Z</dcterms:created>
  <dcterms:modified xsi:type="dcterms:W3CDTF">2025-08-06T21:32:00Z</dcterms:modified>
</cp:coreProperties>
</file>