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EB304" w14:textId="77777777" w:rsidR="00FD6A7E" w:rsidRDefault="00FD6A7E" w:rsidP="00FD6A7E"/>
    <w:p w14:paraId="5A879C31" w14:textId="6857B98B" w:rsidR="00FD6A7E" w:rsidRPr="009C6515" w:rsidRDefault="00FD6A7E" w:rsidP="009C6515">
      <w:pPr>
        <w:spacing w:line="240" w:lineRule="auto"/>
        <w:ind w:left="1985" w:right="-1" w:firstLine="2977"/>
        <w:jc w:val="right"/>
        <w:rPr>
          <w:b/>
          <w:bCs/>
          <w:sz w:val="16"/>
          <w:szCs w:val="16"/>
        </w:rPr>
      </w:pPr>
      <w:r w:rsidRPr="009C6515">
        <w:rPr>
          <w:b/>
          <w:bCs/>
          <w:sz w:val="16"/>
          <w:szCs w:val="16"/>
        </w:rPr>
        <w:t xml:space="preserve">COMITÉ </w:t>
      </w:r>
      <w:r w:rsidRPr="009C6515">
        <w:rPr>
          <w:b/>
          <w:bCs/>
          <w:sz w:val="16"/>
          <w:szCs w:val="16"/>
        </w:rPr>
        <w:t>D</w:t>
      </w:r>
      <w:r w:rsidRPr="009C6515">
        <w:rPr>
          <w:b/>
          <w:bCs/>
          <w:sz w:val="16"/>
          <w:szCs w:val="16"/>
        </w:rPr>
        <w:t>E TRANSPARENCIA</w:t>
      </w:r>
    </w:p>
    <w:p w14:paraId="1F7FDE77" w14:textId="77777777" w:rsidR="00FD6A7E" w:rsidRPr="009C6515" w:rsidRDefault="00FD6A7E" w:rsidP="009C6515">
      <w:pPr>
        <w:spacing w:line="240" w:lineRule="auto"/>
        <w:ind w:left="1985" w:right="-1" w:firstLine="2977"/>
        <w:jc w:val="right"/>
        <w:rPr>
          <w:b/>
          <w:bCs/>
          <w:sz w:val="16"/>
          <w:szCs w:val="16"/>
        </w:rPr>
      </w:pPr>
      <w:r w:rsidRPr="009C6515">
        <w:rPr>
          <w:b/>
          <w:bCs/>
          <w:sz w:val="16"/>
          <w:szCs w:val="16"/>
        </w:rPr>
        <w:t>CT-UT- EXTRA/002/2025</w:t>
      </w:r>
    </w:p>
    <w:p w14:paraId="463E3370" w14:textId="77777777" w:rsidR="00FD6A7E" w:rsidRPr="00FD6A7E" w:rsidRDefault="00FD6A7E" w:rsidP="00FD6A7E">
      <w:pPr>
        <w:ind w:right="-1"/>
        <w:rPr>
          <w:b/>
          <w:bCs/>
          <w:sz w:val="24"/>
          <w:szCs w:val="24"/>
        </w:rPr>
      </w:pPr>
      <w:r w:rsidRPr="00FD6A7E">
        <w:rPr>
          <w:b/>
          <w:bCs/>
          <w:sz w:val="24"/>
          <w:szCs w:val="24"/>
        </w:rPr>
        <w:t>REUNIÓN EXTRAORDINARIA DE COMITÉ DE TRANSPARENCIA DE LA JUNTA ESTATAL DE CAMINOS DE SAN LUIS POTOSÍ 2025</w:t>
      </w:r>
    </w:p>
    <w:p w14:paraId="794E7EA5" w14:textId="77777777" w:rsidR="00FD6A7E" w:rsidRPr="001F730A" w:rsidRDefault="00FD6A7E" w:rsidP="001F730A">
      <w:pPr>
        <w:spacing w:line="240" w:lineRule="auto"/>
        <w:ind w:right="-1"/>
        <w:jc w:val="both"/>
        <w:rPr>
          <w:rFonts w:cstheme="minorHAnsi"/>
        </w:rPr>
      </w:pPr>
      <w:r w:rsidRPr="001F730A">
        <w:rPr>
          <w:rFonts w:cstheme="minorHAnsi"/>
        </w:rPr>
        <w:t xml:space="preserve">En la Ciudad de San Luis Potosí, Capital del Estado del mismo nombre, de conformidad con lo estipulado en los artículos 51 y 52 de la Ley de Transparencia y Acceso a la Información Pública del Estado de San Luis Potosí, siendo las 10:00 diez horas del día 08 de </w:t>
      </w:r>
      <w:proofErr w:type="gramStart"/>
      <w:r w:rsidRPr="001F730A">
        <w:rPr>
          <w:rFonts w:cstheme="minorHAnsi"/>
        </w:rPr>
        <w:t>septiembre  del</w:t>
      </w:r>
      <w:proofErr w:type="gramEnd"/>
      <w:r w:rsidRPr="001F730A">
        <w:rPr>
          <w:rFonts w:cstheme="minorHAnsi"/>
        </w:rPr>
        <w:t xml:space="preserve"> año en curso, en las oficinas que ocupa la Sala de Usos múltiples de la Junta Estatal de Caminos ubicada en la avenida Mariano Jiménez número 830 de la Colonia Alamitos en esta Ciudad Capital, se reunieron:</w:t>
      </w:r>
    </w:p>
    <w:p w14:paraId="535D75CE" w14:textId="57182BF4" w:rsidR="00FD6A7E" w:rsidRPr="001F730A" w:rsidRDefault="00FD6A7E" w:rsidP="001F730A">
      <w:pPr>
        <w:pStyle w:val="Prrafodelista"/>
        <w:numPr>
          <w:ilvl w:val="0"/>
          <w:numId w:val="2"/>
        </w:numPr>
        <w:spacing w:line="240" w:lineRule="auto"/>
        <w:ind w:right="-1"/>
        <w:jc w:val="both"/>
        <w:rPr>
          <w:rFonts w:cstheme="minorHAnsi"/>
        </w:rPr>
      </w:pPr>
      <w:r w:rsidRPr="001F730A">
        <w:rPr>
          <w:rFonts w:cstheme="minorHAnsi"/>
          <w:b/>
          <w:bCs/>
        </w:rPr>
        <w:t>Sergio López Martínez.</w:t>
      </w:r>
      <w:r w:rsidRPr="001F730A">
        <w:rPr>
          <w:rFonts w:cstheme="minorHAnsi"/>
        </w:rPr>
        <w:t xml:space="preserve"> – En su carácter de Jefe de la </w:t>
      </w:r>
      <w:proofErr w:type="gramStart"/>
      <w:r w:rsidRPr="001F730A">
        <w:rPr>
          <w:rFonts w:cstheme="minorHAnsi"/>
        </w:rPr>
        <w:t>Unidad  Jurídica</w:t>
      </w:r>
      <w:proofErr w:type="gramEnd"/>
      <w:r w:rsidRPr="001F730A">
        <w:rPr>
          <w:rFonts w:cstheme="minorHAnsi"/>
        </w:rPr>
        <w:t xml:space="preserve"> y Derechos Humanos de la Junta Estatal de Caminos y Presidente de este Comité.</w:t>
      </w:r>
    </w:p>
    <w:p w14:paraId="437D2F09" w14:textId="4C549C79" w:rsidR="00FD6A7E" w:rsidRPr="001F730A" w:rsidRDefault="00FD6A7E" w:rsidP="001F730A">
      <w:pPr>
        <w:pStyle w:val="Prrafodelista"/>
        <w:numPr>
          <w:ilvl w:val="0"/>
          <w:numId w:val="2"/>
        </w:numPr>
        <w:spacing w:line="240" w:lineRule="auto"/>
        <w:ind w:right="-1"/>
        <w:jc w:val="both"/>
        <w:rPr>
          <w:rFonts w:cstheme="minorHAnsi"/>
        </w:rPr>
      </w:pPr>
      <w:r w:rsidRPr="001F730A">
        <w:rPr>
          <w:rFonts w:cstheme="minorHAnsi"/>
          <w:b/>
          <w:bCs/>
        </w:rPr>
        <w:t>Liliana Elizabeth Fonseca Medina.</w:t>
      </w:r>
      <w:r w:rsidRPr="001F730A">
        <w:rPr>
          <w:rFonts w:cstheme="minorHAnsi"/>
        </w:rPr>
        <w:t xml:space="preserve"> – En su carácter de Titular de la Unidad de Transparencia y </w:t>
      </w:r>
      <w:proofErr w:type="gramStart"/>
      <w:r w:rsidRPr="001F730A">
        <w:rPr>
          <w:rFonts w:cstheme="minorHAnsi"/>
        </w:rPr>
        <w:t>Secretaria Técnica</w:t>
      </w:r>
      <w:proofErr w:type="gramEnd"/>
      <w:r w:rsidRPr="001F730A">
        <w:rPr>
          <w:rFonts w:cstheme="minorHAnsi"/>
        </w:rPr>
        <w:t xml:space="preserve"> de este Comité. </w:t>
      </w:r>
    </w:p>
    <w:p w14:paraId="348245E3" w14:textId="532B4B22" w:rsidR="00FD6A7E" w:rsidRPr="001F730A" w:rsidRDefault="00FD6A7E" w:rsidP="001F730A">
      <w:pPr>
        <w:pStyle w:val="Prrafodelista"/>
        <w:numPr>
          <w:ilvl w:val="0"/>
          <w:numId w:val="2"/>
        </w:numPr>
        <w:spacing w:line="240" w:lineRule="auto"/>
        <w:ind w:right="-1"/>
        <w:jc w:val="both"/>
        <w:rPr>
          <w:rFonts w:cstheme="minorHAnsi"/>
        </w:rPr>
      </w:pPr>
      <w:r w:rsidRPr="001F730A">
        <w:rPr>
          <w:rFonts w:cstheme="minorHAnsi"/>
          <w:b/>
          <w:bCs/>
        </w:rPr>
        <w:t>Leticia Gómez Quintero. –</w:t>
      </w:r>
      <w:r w:rsidRPr="001F730A">
        <w:rPr>
          <w:rFonts w:cstheme="minorHAnsi"/>
        </w:rPr>
        <w:t xml:space="preserve"> En su carácter de </w:t>
      </w:r>
      <w:proofErr w:type="gramStart"/>
      <w:r w:rsidRPr="001F730A">
        <w:rPr>
          <w:rFonts w:cstheme="minorHAnsi"/>
        </w:rPr>
        <w:t>Directora</w:t>
      </w:r>
      <w:proofErr w:type="gramEnd"/>
      <w:r w:rsidRPr="001F730A">
        <w:rPr>
          <w:rFonts w:cstheme="minorHAnsi"/>
        </w:rPr>
        <w:t xml:space="preserve"> Administrativa y Coordinadora de Archivo de la Junta Estatal de Caminos.</w:t>
      </w:r>
    </w:p>
    <w:p w14:paraId="04BFD23C" w14:textId="51DA4092" w:rsidR="00FD6A7E" w:rsidRPr="001F730A" w:rsidRDefault="00FD6A7E" w:rsidP="001F730A">
      <w:pPr>
        <w:pStyle w:val="Prrafodelista"/>
        <w:numPr>
          <w:ilvl w:val="0"/>
          <w:numId w:val="2"/>
        </w:numPr>
        <w:spacing w:line="240" w:lineRule="auto"/>
        <w:ind w:right="-1"/>
        <w:jc w:val="both"/>
        <w:rPr>
          <w:rFonts w:cstheme="minorHAnsi"/>
        </w:rPr>
      </w:pPr>
      <w:r w:rsidRPr="001F730A">
        <w:rPr>
          <w:rFonts w:cstheme="minorHAnsi"/>
          <w:b/>
          <w:bCs/>
        </w:rPr>
        <w:t>Diego Alejandro Zamudio Gil.</w:t>
      </w:r>
      <w:r w:rsidRPr="001F730A">
        <w:rPr>
          <w:rFonts w:cstheme="minorHAnsi"/>
        </w:rPr>
        <w:t xml:space="preserve"> – En su carácter de </w:t>
      </w:r>
      <w:proofErr w:type="gramStart"/>
      <w:r w:rsidRPr="001F730A">
        <w:rPr>
          <w:rFonts w:cstheme="minorHAnsi"/>
        </w:rPr>
        <w:t>Director</w:t>
      </w:r>
      <w:proofErr w:type="gramEnd"/>
      <w:r w:rsidRPr="001F730A">
        <w:rPr>
          <w:rFonts w:cstheme="minorHAnsi"/>
        </w:rPr>
        <w:t xml:space="preserve"> de Construcción y Conservación, así como Vocal de este Comité.</w:t>
      </w:r>
    </w:p>
    <w:p w14:paraId="4DF10730" w14:textId="4EA6ECCB" w:rsidR="00FD6A7E" w:rsidRPr="001F730A" w:rsidRDefault="00FD6A7E" w:rsidP="001F730A">
      <w:pPr>
        <w:pStyle w:val="Prrafodelista"/>
        <w:numPr>
          <w:ilvl w:val="0"/>
          <w:numId w:val="2"/>
        </w:numPr>
        <w:spacing w:line="240" w:lineRule="auto"/>
        <w:ind w:right="-1"/>
        <w:jc w:val="both"/>
        <w:rPr>
          <w:rFonts w:cstheme="minorHAnsi"/>
        </w:rPr>
      </w:pPr>
      <w:r w:rsidRPr="001F730A">
        <w:rPr>
          <w:rFonts w:cstheme="minorHAnsi"/>
          <w:b/>
          <w:bCs/>
        </w:rPr>
        <w:t>Mónica Huicochea Trejo.</w:t>
      </w:r>
      <w:r w:rsidRPr="001F730A">
        <w:rPr>
          <w:rFonts w:cstheme="minorHAnsi"/>
        </w:rPr>
        <w:t xml:space="preserve"> – En su carácter de Titular del Órgano Interno de Control, así como Vocal de este Comité.</w:t>
      </w:r>
    </w:p>
    <w:p w14:paraId="46824973" w14:textId="019FCA1A" w:rsidR="00FD6A7E" w:rsidRPr="001F730A" w:rsidRDefault="00FD6A7E" w:rsidP="001F730A">
      <w:pPr>
        <w:spacing w:line="240" w:lineRule="auto"/>
        <w:ind w:right="-1"/>
        <w:jc w:val="both"/>
        <w:rPr>
          <w:rFonts w:cstheme="minorHAnsi"/>
        </w:rPr>
      </w:pPr>
      <w:r w:rsidRPr="001F730A">
        <w:rPr>
          <w:rFonts w:cstheme="minorHAnsi"/>
        </w:rPr>
        <w:t>El motivo que genera la presente Acta es para dejar constancia legal de la comparecencia de los Servidores Públicos mencionados para llevar a cabo el desahogo de la presente Reunión Extraordinaria de Comité de Transparencia de la Junta Estatal de Caminos de San Luis Potosí en el periodo 2025, lo anterior de conformidad al siguiente:</w:t>
      </w:r>
    </w:p>
    <w:p w14:paraId="6A18F899" w14:textId="2E4E5C79" w:rsidR="00FD6A7E" w:rsidRPr="00FD6A7E" w:rsidRDefault="00FD6A7E" w:rsidP="00FD6A7E">
      <w:pPr>
        <w:pBdr>
          <w:top w:val="single" w:sz="4" w:space="1" w:color="auto"/>
          <w:left w:val="single" w:sz="4" w:space="4" w:color="auto"/>
          <w:bottom w:val="single" w:sz="4" w:space="1" w:color="auto"/>
          <w:right w:val="single" w:sz="4" w:space="4" w:color="auto"/>
        </w:pBdr>
        <w:ind w:right="-1"/>
        <w:jc w:val="center"/>
        <w:rPr>
          <w:rFonts w:cstheme="minorHAnsi"/>
          <w:b/>
          <w:bCs/>
          <w:sz w:val="24"/>
          <w:szCs w:val="24"/>
        </w:rPr>
      </w:pPr>
      <w:r w:rsidRPr="00FD6A7E">
        <w:rPr>
          <w:rFonts w:cstheme="minorHAnsi"/>
          <w:b/>
          <w:bCs/>
          <w:sz w:val="24"/>
          <w:szCs w:val="24"/>
        </w:rPr>
        <w:t>ORDEN DEL DIA</w:t>
      </w:r>
    </w:p>
    <w:p w14:paraId="0F48A436" w14:textId="77777777" w:rsidR="00FD6A7E" w:rsidRPr="001F730A" w:rsidRDefault="00FD6A7E" w:rsidP="001F730A">
      <w:pPr>
        <w:spacing w:line="240" w:lineRule="auto"/>
        <w:ind w:right="-1"/>
        <w:jc w:val="both"/>
        <w:rPr>
          <w:rFonts w:cstheme="minorHAnsi"/>
        </w:rPr>
      </w:pPr>
      <w:r w:rsidRPr="001F730A">
        <w:rPr>
          <w:rFonts w:cstheme="minorHAnsi"/>
        </w:rPr>
        <w:t>1.</w:t>
      </w:r>
      <w:r w:rsidRPr="001F730A">
        <w:rPr>
          <w:rFonts w:cstheme="minorHAnsi"/>
        </w:rPr>
        <w:tab/>
        <w:t>Lista de Asistencia y declaración de la validez de la sesión</w:t>
      </w:r>
    </w:p>
    <w:p w14:paraId="70D06084" w14:textId="77777777" w:rsidR="00FD6A7E" w:rsidRPr="001F730A" w:rsidRDefault="00FD6A7E" w:rsidP="001F730A">
      <w:pPr>
        <w:spacing w:line="240" w:lineRule="auto"/>
        <w:ind w:right="-1"/>
        <w:jc w:val="both"/>
        <w:rPr>
          <w:rFonts w:cstheme="minorHAnsi"/>
        </w:rPr>
      </w:pPr>
      <w:r w:rsidRPr="001F730A">
        <w:rPr>
          <w:rFonts w:cstheme="minorHAnsi"/>
        </w:rPr>
        <w:t>2.</w:t>
      </w:r>
      <w:r w:rsidRPr="001F730A">
        <w:rPr>
          <w:rFonts w:cstheme="minorHAnsi"/>
        </w:rPr>
        <w:tab/>
        <w:t>Aprobación del Orden del Día</w:t>
      </w:r>
    </w:p>
    <w:p w14:paraId="05138AF0" w14:textId="77777777" w:rsidR="00FD6A7E" w:rsidRPr="001F730A" w:rsidRDefault="00FD6A7E" w:rsidP="001F730A">
      <w:pPr>
        <w:spacing w:line="240" w:lineRule="auto"/>
        <w:ind w:right="-1"/>
        <w:jc w:val="both"/>
        <w:rPr>
          <w:rFonts w:cstheme="minorHAnsi"/>
        </w:rPr>
      </w:pPr>
      <w:r w:rsidRPr="001F730A">
        <w:rPr>
          <w:rFonts w:cstheme="minorHAnsi"/>
        </w:rPr>
        <w:t>3.</w:t>
      </w:r>
      <w:r w:rsidRPr="001F730A">
        <w:rPr>
          <w:rFonts w:cstheme="minorHAnsi"/>
        </w:rPr>
        <w:tab/>
        <w:t xml:space="preserve">Presentación y en su caso aprobación del requerimiento realizado por el Director de Construcción y Conservación, en relación </w:t>
      </w:r>
      <w:proofErr w:type="gramStart"/>
      <w:r w:rsidRPr="001F730A">
        <w:rPr>
          <w:rFonts w:cstheme="minorHAnsi"/>
        </w:rPr>
        <w:t>a  la</w:t>
      </w:r>
      <w:proofErr w:type="gramEnd"/>
      <w:r w:rsidRPr="001F730A">
        <w:rPr>
          <w:rFonts w:cstheme="minorHAnsi"/>
        </w:rPr>
        <w:t xml:space="preserve"> autorización de  duplicidad del término legal para atender las  solicitudes de información registradas en la Plataforma Nacional de Transparencia bajo los  números de folio 240469625000013, 240469625000014, 240469625000015, 240469625000016.</w:t>
      </w:r>
    </w:p>
    <w:p w14:paraId="59C5CAB7" w14:textId="77777777" w:rsidR="00FD6A7E" w:rsidRPr="001F730A" w:rsidRDefault="00FD6A7E" w:rsidP="001F730A">
      <w:pPr>
        <w:spacing w:line="240" w:lineRule="auto"/>
        <w:ind w:right="-1"/>
        <w:jc w:val="both"/>
        <w:rPr>
          <w:rFonts w:cstheme="minorHAnsi"/>
        </w:rPr>
      </w:pPr>
      <w:r w:rsidRPr="001F730A">
        <w:rPr>
          <w:rFonts w:cstheme="minorHAnsi"/>
        </w:rPr>
        <w:t>4.</w:t>
      </w:r>
      <w:r w:rsidRPr="001F730A">
        <w:rPr>
          <w:rFonts w:cstheme="minorHAnsi"/>
        </w:rPr>
        <w:tab/>
        <w:t>Clausura de la Reunión</w:t>
      </w:r>
    </w:p>
    <w:p w14:paraId="50A53A1A" w14:textId="02A8D173" w:rsidR="00FD6A7E" w:rsidRPr="00FD6A7E" w:rsidRDefault="00FD6A7E" w:rsidP="00FD6A7E">
      <w:pPr>
        <w:pBdr>
          <w:top w:val="single" w:sz="4" w:space="1" w:color="auto"/>
          <w:left w:val="single" w:sz="4" w:space="4" w:color="auto"/>
          <w:bottom w:val="single" w:sz="4" w:space="1" w:color="auto"/>
          <w:right w:val="single" w:sz="4" w:space="4" w:color="auto"/>
        </w:pBdr>
        <w:ind w:right="-1"/>
        <w:jc w:val="center"/>
        <w:rPr>
          <w:rFonts w:cstheme="minorHAnsi"/>
          <w:b/>
          <w:bCs/>
          <w:sz w:val="24"/>
          <w:szCs w:val="24"/>
        </w:rPr>
      </w:pPr>
      <w:r w:rsidRPr="00FD6A7E">
        <w:rPr>
          <w:rFonts w:cstheme="minorHAnsi"/>
          <w:b/>
          <w:bCs/>
          <w:sz w:val="24"/>
          <w:szCs w:val="24"/>
        </w:rPr>
        <w:t>1.</w:t>
      </w:r>
      <w:r w:rsidRPr="00FD6A7E">
        <w:rPr>
          <w:rFonts w:cstheme="minorHAnsi"/>
          <w:b/>
          <w:bCs/>
          <w:sz w:val="24"/>
          <w:szCs w:val="24"/>
        </w:rPr>
        <w:tab/>
        <w:t>LISTA DE ASISTENCIA Y DECLARACIÓN DE LA VALIDEZ DE LA SESIÓN</w:t>
      </w:r>
    </w:p>
    <w:p w14:paraId="13FEAACC" w14:textId="2C2568F7" w:rsidR="00FD6A7E" w:rsidRDefault="00FD6A7E" w:rsidP="001F730A">
      <w:pPr>
        <w:spacing w:line="240" w:lineRule="auto"/>
        <w:ind w:right="-1"/>
        <w:jc w:val="both"/>
        <w:rPr>
          <w:rFonts w:cstheme="minorHAnsi"/>
        </w:rPr>
      </w:pPr>
      <w:r w:rsidRPr="001F730A">
        <w:rPr>
          <w:rFonts w:cstheme="minorHAnsi"/>
        </w:rPr>
        <w:t xml:space="preserve">Acto seguido se procede a tomar lista de los asistentes a la presente reunión, por lo que se da cuenta de que se encuentra reunido el Quorum legal para poder llevar a cabo el desahogo de la misma, por lo que el C. Sergio López Martínez en su calidad de </w:t>
      </w:r>
      <w:proofErr w:type="gramStart"/>
      <w:r w:rsidRPr="001F730A">
        <w:rPr>
          <w:rFonts w:cstheme="minorHAnsi"/>
        </w:rPr>
        <w:t>Presidente</w:t>
      </w:r>
      <w:proofErr w:type="gramEnd"/>
      <w:r w:rsidRPr="001F730A">
        <w:rPr>
          <w:rFonts w:cstheme="minorHAnsi"/>
        </w:rPr>
        <w:t xml:space="preserve"> de este Comité procede a declarar válidos y en consecuencia obligatorios los acuerdos que de este Comité en uso de sus facultades emanen. </w:t>
      </w:r>
    </w:p>
    <w:p w14:paraId="3238A246" w14:textId="77777777" w:rsidR="001F730A" w:rsidRPr="001F730A" w:rsidRDefault="001F730A" w:rsidP="001F730A">
      <w:pPr>
        <w:spacing w:line="240" w:lineRule="auto"/>
        <w:ind w:right="-1"/>
        <w:jc w:val="both"/>
        <w:rPr>
          <w:rFonts w:cstheme="minorHAnsi"/>
        </w:rPr>
      </w:pPr>
    </w:p>
    <w:p w14:paraId="0FE768AB" w14:textId="1589E65E" w:rsidR="00FD6A7E" w:rsidRPr="00FD6A7E" w:rsidRDefault="00FD6A7E" w:rsidP="00FD6A7E">
      <w:pPr>
        <w:pBdr>
          <w:top w:val="single" w:sz="4" w:space="1" w:color="auto"/>
          <w:left w:val="single" w:sz="4" w:space="4" w:color="auto"/>
          <w:bottom w:val="single" w:sz="4" w:space="1" w:color="auto"/>
          <w:right w:val="single" w:sz="4" w:space="4" w:color="auto"/>
        </w:pBdr>
        <w:ind w:right="-1"/>
        <w:jc w:val="center"/>
        <w:rPr>
          <w:rFonts w:cstheme="minorHAnsi"/>
          <w:b/>
          <w:bCs/>
          <w:sz w:val="24"/>
          <w:szCs w:val="24"/>
        </w:rPr>
      </w:pPr>
      <w:r w:rsidRPr="00FD6A7E">
        <w:rPr>
          <w:rFonts w:cstheme="minorHAnsi"/>
          <w:b/>
          <w:bCs/>
          <w:sz w:val="24"/>
          <w:szCs w:val="24"/>
        </w:rPr>
        <w:lastRenderedPageBreak/>
        <w:t>2.</w:t>
      </w:r>
      <w:r w:rsidRPr="00FD6A7E">
        <w:rPr>
          <w:rFonts w:cstheme="minorHAnsi"/>
          <w:b/>
          <w:bCs/>
          <w:sz w:val="24"/>
          <w:szCs w:val="24"/>
        </w:rPr>
        <w:tab/>
        <w:t>APROBACIÓN DEL ORDEN DEL DÍA</w:t>
      </w:r>
    </w:p>
    <w:p w14:paraId="2E12EBE5" w14:textId="1F0CF54A" w:rsidR="00FD6A7E" w:rsidRPr="00FD6A7E" w:rsidRDefault="00FD6A7E" w:rsidP="001F730A">
      <w:pPr>
        <w:spacing w:line="240" w:lineRule="auto"/>
        <w:ind w:right="-1"/>
        <w:jc w:val="both"/>
        <w:rPr>
          <w:rFonts w:cstheme="minorHAnsi"/>
          <w:sz w:val="24"/>
          <w:szCs w:val="24"/>
        </w:rPr>
      </w:pPr>
      <w:r w:rsidRPr="00FD6A7E">
        <w:rPr>
          <w:rFonts w:cstheme="minorHAnsi"/>
          <w:sz w:val="24"/>
          <w:szCs w:val="24"/>
        </w:rPr>
        <w:t>A continuación, se somete a consideración de los miembros de este Comité el Orden del Día propuesto para desarrollar en la presente Reunión Extraordinaria del Comité de Transparencia de la Junta Estatal de Caminos, mismo que es APROBADO POR UNANIMIDAD.</w:t>
      </w:r>
    </w:p>
    <w:p w14:paraId="424A69F5" w14:textId="0065DC45" w:rsidR="00FD6A7E" w:rsidRPr="00FD6A7E" w:rsidRDefault="00FD6A7E" w:rsidP="00FD6A7E">
      <w:pPr>
        <w:pBdr>
          <w:top w:val="single" w:sz="4" w:space="1" w:color="auto"/>
          <w:left w:val="single" w:sz="4" w:space="4" w:color="auto"/>
          <w:bottom w:val="single" w:sz="4" w:space="1" w:color="auto"/>
          <w:right w:val="single" w:sz="4" w:space="4" w:color="auto"/>
        </w:pBdr>
        <w:ind w:right="-1"/>
        <w:jc w:val="both"/>
        <w:rPr>
          <w:rFonts w:cstheme="minorHAnsi"/>
          <w:sz w:val="24"/>
          <w:szCs w:val="24"/>
        </w:rPr>
      </w:pPr>
      <w:r w:rsidRPr="00FD6A7E">
        <w:rPr>
          <w:rFonts w:cstheme="minorHAnsi"/>
          <w:sz w:val="24"/>
          <w:szCs w:val="24"/>
        </w:rPr>
        <w:t>3.</w:t>
      </w:r>
      <w:r w:rsidRPr="00FD6A7E">
        <w:rPr>
          <w:rFonts w:cstheme="minorHAnsi"/>
          <w:sz w:val="24"/>
          <w:szCs w:val="24"/>
        </w:rPr>
        <w:tab/>
      </w:r>
      <w:r w:rsidRPr="00FD6A7E">
        <w:rPr>
          <w:rFonts w:cstheme="minorHAnsi"/>
          <w:b/>
          <w:bCs/>
          <w:sz w:val="24"/>
          <w:szCs w:val="24"/>
        </w:rPr>
        <w:t xml:space="preserve">PRESENTACIÓN Y EN SU CASO APROBACIÓN DEL REQUERIMIENTO REALIZADO POR EL DIRECTOR DE CONSTRUCCIÓN Y CONSERVACIÓN, EN RELACIÓN </w:t>
      </w:r>
      <w:proofErr w:type="gramStart"/>
      <w:r w:rsidRPr="00FD6A7E">
        <w:rPr>
          <w:rFonts w:cstheme="minorHAnsi"/>
          <w:b/>
          <w:bCs/>
          <w:sz w:val="24"/>
          <w:szCs w:val="24"/>
        </w:rPr>
        <w:t>A  LA</w:t>
      </w:r>
      <w:proofErr w:type="gramEnd"/>
      <w:r w:rsidRPr="00FD6A7E">
        <w:rPr>
          <w:rFonts w:cstheme="minorHAnsi"/>
          <w:b/>
          <w:bCs/>
          <w:sz w:val="24"/>
          <w:szCs w:val="24"/>
        </w:rPr>
        <w:t xml:space="preserve"> AUTORIZACIÓN DE  DUPLICIDAD DEL TÉRMINO LEGAL PARA ATENDER LAS  SOLICITUDES DE INFORMACIÓN REGISTRADAS EN LA PLATAFORMA NACIONAL DE TRANSPARENCIA BAJO LOS  NÚMEROS DE FOLIO 240469625000013, 240469625000014, 240469625000015, 240469625000016</w:t>
      </w:r>
      <w:r w:rsidRPr="00FD6A7E">
        <w:rPr>
          <w:rFonts w:cstheme="minorHAnsi"/>
          <w:sz w:val="24"/>
          <w:szCs w:val="24"/>
        </w:rPr>
        <w:t>.</w:t>
      </w:r>
    </w:p>
    <w:p w14:paraId="72A780B3" w14:textId="77777777" w:rsidR="00FD6A7E" w:rsidRPr="001F730A" w:rsidRDefault="00FD6A7E" w:rsidP="001F730A">
      <w:pPr>
        <w:spacing w:after="0"/>
        <w:ind w:right="-1"/>
        <w:jc w:val="both"/>
        <w:rPr>
          <w:rFonts w:cstheme="minorHAnsi"/>
        </w:rPr>
      </w:pPr>
      <w:r w:rsidRPr="001F730A">
        <w:rPr>
          <w:rFonts w:cstheme="minorHAnsi"/>
        </w:rPr>
        <w:t xml:space="preserve">Acto seguido, se concede el uso de la voz a la Lic. Liliana Elizabeth Fonseca Medina. -Titular de la Unidad de Transparencia informa los miembros presentes: </w:t>
      </w:r>
    </w:p>
    <w:p w14:paraId="0F16E4E0" w14:textId="4F423E99" w:rsidR="00FD6A7E" w:rsidRPr="001F730A" w:rsidRDefault="00FD6A7E" w:rsidP="001F730A">
      <w:pPr>
        <w:spacing w:after="0"/>
        <w:ind w:right="-1"/>
        <w:jc w:val="both"/>
        <w:rPr>
          <w:rFonts w:cstheme="minorHAnsi"/>
        </w:rPr>
      </w:pPr>
      <w:r w:rsidRPr="001F730A">
        <w:rPr>
          <w:rFonts w:cstheme="minorHAnsi"/>
          <w:b/>
          <w:bCs/>
        </w:rPr>
        <w:t>Primero:</w:t>
      </w:r>
      <w:r w:rsidRPr="001F730A">
        <w:rPr>
          <w:rFonts w:cstheme="minorHAnsi"/>
        </w:rPr>
        <w:t xml:space="preserve"> Que el día 21 de agosto   del año en curso, </w:t>
      </w:r>
      <w:proofErr w:type="gramStart"/>
      <w:r w:rsidRPr="001F730A">
        <w:rPr>
          <w:rFonts w:cstheme="minorHAnsi"/>
        </w:rPr>
        <w:t>fueron  ingresadas</w:t>
      </w:r>
      <w:proofErr w:type="gramEnd"/>
      <w:r w:rsidRPr="001F730A">
        <w:rPr>
          <w:rFonts w:cstheme="minorHAnsi"/>
        </w:rPr>
        <w:t xml:space="preserve"> por medio de la Plataforma Nacional de Transparencia,  cuatro una solicitudes de información registrada bajo los  números de folio 240469625000013, 240469625000014, 240469625000015, 240469625000016,  mismas que se transcriben a continuación: </w:t>
      </w:r>
    </w:p>
    <w:p w14:paraId="3B686626" w14:textId="77777777" w:rsidR="001F730A" w:rsidRPr="001F730A" w:rsidRDefault="001F730A" w:rsidP="001F730A">
      <w:pPr>
        <w:spacing w:after="0"/>
        <w:ind w:right="-1"/>
        <w:jc w:val="both"/>
        <w:rPr>
          <w:rFonts w:cstheme="minorHAnsi"/>
        </w:rPr>
      </w:pPr>
    </w:p>
    <w:p w14:paraId="366F3D34" w14:textId="5501481E" w:rsidR="00FD6A7E" w:rsidRPr="001F730A" w:rsidRDefault="00FD6A7E" w:rsidP="001F730A">
      <w:pPr>
        <w:tabs>
          <w:tab w:val="left" w:pos="7797"/>
        </w:tabs>
        <w:spacing w:after="0"/>
        <w:ind w:left="709" w:right="-1"/>
        <w:jc w:val="both"/>
        <w:rPr>
          <w:rFonts w:cstheme="minorHAnsi"/>
          <w:i/>
          <w:iCs/>
          <w:sz w:val="18"/>
          <w:szCs w:val="18"/>
        </w:rPr>
      </w:pPr>
      <w:r w:rsidRPr="001F730A">
        <w:rPr>
          <w:rFonts w:cstheme="minorHAnsi"/>
          <w:b/>
          <w:bCs/>
          <w:i/>
          <w:iCs/>
          <w:sz w:val="18"/>
          <w:szCs w:val="18"/>
        </w:rPr>
        <w:t>240469625000013:</w:t>
      </w:r>
      <w:r w:rsidRPr="001F730A">
        <w:rPr>
          <w:rFonts w:cstheme="minorHAnsi"/>
          <w:i/>
          <w:iCs/>
          <w:sz w:val="18"/>
          <w:szCs w:val="18"/>
        </w:rPr>
        <w:t xml:space="preserve"> “Con respecto a la rehabilitación del camino Tamán-</w:t>
      </w:r>
      <w:proofErr w:type="spellStart"/>
      <w:r w:rsidRPr="001F730A">
        <w:rPr>
          <w:rFonts w:cstheme="minorHAnsi"/>
          <w:i/>
          <w:iCs/>
          <w:sz w:val="18"/>
          <w:szCs w:val="18"/>
        </w:rPr>
        <w:t>Aguazarca</w:t>
      </w:r>
      <w:proofErr w:type="spellEnd"/>
      <w:r w:rsidRPr="001F730A">
        <w:rPr>
          <w:rFonts w:cstheme="minorHAnsi"/>
          <w:i/>
          <w:iCs/>
          <w:sz w:val="18"/>
          <w:szCs w:val="18"/>
        </w:rPr>
        <w:t xml:space="preserve"> en Tamazunchale, podrían proporcionar cuál empresa estuvo a cargo de las obras y como fue el proceso de licitación; Si fue una convocatoria abierta podrían enlistar cuantas y cuales empresas participaron.”</w:t>
      </w:r>
    </w:p>
    <w:p w14:paraId="2D388310" w14:textId="77777777" w:rsidR="001F730A" w:rsidRPr="001F730A" w:rsidRDefault="001F730A" w:rsidP="001F730A">
      <w:pPr>
        <w:tabs>
          <w:tab w:val="left" w:pos="7797"/>
        </w:tabs>
        <w:spacing w:after="0"/>
        <w:ind w:left="709" w:right="-1"/>
        <w:jc w:val="both"/>
        <w:rPr>
          <w:rFonts w:cstheme="minorHAnsi"/>
          <w:i/>
          <w:iCs/>
          <w:sz w:val="18"/>
          <w:szCs w:val="18"/>
        </w:rPr>
      </w:pPr>
    </w:p>
    <w:p w14:paraId="5E893CD5" w14:textId="1C1681A0" w:rsidR="00FD6A7E" w:rsidRPr="001F730A" w:rsidRDefault="00FD6A7E" w:rsidP="001F730A">
      <w:pPr>
        <w:tabs>
          <w:tab w:val="left" w:pos="7797"/>
        </w:tabs>
        <w:spacing w:after="0"/>
        <w:ind w:left="709" w:right="-1"/>
        <w:jc w:val="both"/>
        <w:rPr>
          <w:rFonts w:cstheme="minorHAnsi"/>
          <w:i/>
          <w:iCs/>
          <w:sz w:val="18"/>
          <w:szCs w:val="18"/>
        </w:rPr>
      </w:pPr>
      <w:r w:rsidRPr="001F730A">
        <w:rPr>
          <w:rFonts w:cstheme="minorHAnsi"/>
          <w:b/>
          <w:bCs/>
          <w:i/>
          <w:iCs/>
          <w:sz w:val="18"/>
          <w:szCs w:val="18"/>
        </w:rPr>
        <w:t>240469625000014</w:t>
      </w:r>
      <w:proofErr w:type="gramStart"/>
      <w:r w:rsidRPr="001F730A">
        <w:rPr>
          <w:rFonts w:cstheme="minorHAnsi"/>
          <w:b/>
          <w:bCs/>
          <w:i/>
          <w:iCs/>
          <w:sz w:val="18"/>
          <w:szCs w:val="18"/>
        </w:rPr>
        <w:t>:</w:t>
      </w:r>
      <w:r w:rsidRPr="001F730A">
        <w:rPr>
          <w:rFonts w:cstheme="minorHAnsi"/>
          <w:i/>
          <w:iCs/>
          <w:sz w:val="18"/>
          <w:szCs w:val="18"/>
        </w:rPr>
        <w:t xml:space="preserve">  “</w:t>
      </w:r>
      <w:proofErr w:type="gramEnd"/>
      <w:r w:rsidRPr="001F730A">
        <w:rPr>
          <w:rFonts w:cstheme="minorHAnsi"/>
          <w:i/>
          <w:iCs/>
          <w:sz w:val="18"/>
          <w:szCs w:val="18"/>
        </w:rPr>
        <w:t xml:space="preserve">¿Cuáles son los criterios de evaluación de calidad que se utilizan para las obras viales y qué porcentaje de las obras recientes han pasado todas las evaluaciones de calidad? 2. ¿Se han realizado </w:t>
      </w:r>
      <w:proofErr w:type="spellStart"/>
      <w:r w:rsidRPr="001F730A">
        <w:rPr>
          <w:rFonts w:cstheme="minorHAnsi"/>
          <w:i/>
          <w:iCs/>
          <w:sz w:val="18"/>
          <w:szCs w:val="18"/>
        </w:rPr>
        <w:t>auditorias</w:t>
      </w:r>
      <w:proofErr w:type="spellEnd"/>
      <w:r w:rsidRPr="001F730A">
        <w:rPr>
          <w:rFonts w:cstheme="minorHAnsi"/>
          <w:i/>
          <w:iCs/>
          <w:sz w:val="18"/>
          <w:szCs w:val="18"/>
        </w:rPr>
        <w:t xml:space="preserve"> externas sobre la calidad de las obras ejecutadas en el último año? ¿Cuáles fueron los resultados? 3. Enlistar las obras realizadas en este 2025”. </w:t>
      </w:r>
    </w:p>
    <w:p w14:paraId="267797A4" w14:textId="77777777" w:rsidR="001F730A" w:rsidRPr="001F730A" w:rsidRDefault="001F730A" w:rsidP="001F730A">
      <w:pPr>
        <w:tabs>
          <w:tab w:val="left" w:pos="7797"/>
        </w:tabs>
        <w:spacing w:after="0"/>
        <w:ind w:left="709" w:right="-1"/>
        <w:jc w:val="both"/>
        <w:rPr>
          <w:rFonts w:cstheme="minorHAnsi"/>
          <w:i/>
          <w:iCs/>
          <w:sz w:val="18"/>
          <w:szCs w:val="18"/>
        </w:rPr>
      </w:pPr>
    </w:p>
    <w:p w14:paraId="72D032E7" w14:textId="2F238F3B" w:rsidR="00FD6A7E" w:rsidRPr="001F730A" w:rsidRDefault="00FD6A7E" w:rsidP="001F730A">
      <w:pPr>
        <w:tabs>
          <w:tab w:val="left" w:pos="7797"/>
        </w:tabs>
        <w:spacing w:after="0"/>
        <w:ind w:left="709" w:right="-1"/>
        <w:jc w:val="both"/>
        <w:rPr>
          <w:rFonts w:cstheme="minorHAnsi"/>
          <w:i/>
          <w:iCs/>
          <w:sz w:val="18"/>
          <w:szCs w:val="18"/>
        </w:rPr>
      </w:pPr>
      <w:r w:rsidRPr="001F730A">
        <w:rPr>
          <w:rFonts w:cstheme="minorHAnsi"/>
          <w:b/>
          <w:bCs/>
          <w:i/>
          <w:iCs/>
          <w:sz w:val="18"/>
          <w:szCs w:val="18"/>
        </w:rPr>
        <w:t xml:space="preserve"> 240469625000015:</w:t>
      </w:r>
      <w:r w:rsidRPr="001F730A">
        <w:rPr>
          <w:rFonts w:cstheme="minorHAnsi"/>
          <w:i/>
          <w:iCs/>
          <w:sz w:val="18"/>
          <w:szCs w:val="18"/>
        </w:rPr>
        <w:t xml:space="preserve"> “¿En lo que va de la administración, </w:t>
      </w:r>
      <w:proofErr w:type="gramStart"/>
      <w:r w:rsidRPr="001F730A">
        <w:rPr>
          <w:rFonts w:cstheme="minorHAnsi"/>
          <w:i/>
          <w:iCs/>
          <w:sz w:val="18"/>
          <w:szCs w:val="18"/>
        </w:rPr>
        <w:t>cuáles han sido los procedimientos específicos para la asignación de contratos a las empresas constructoras, y qué porcentajes de estos contratos han sido otorgados a empresas locales?</w:t>
      </w:r>
      <w:proofErr w:type="gramEnd"/>
      <w:r w:rsidRPr="001F730A">
        <w:rPr>
          <w:rFonts w:cstheme="minorHAnsi"/>
          <w:i/>
          <w:iCs/>
          <w:sz w:val="18"/>
          <w:szCs w:val="18"/>
        </w:rPr>
        <w:t xml:space="preserve"> 2. Podrían enlistar las empresas que han recibido un contrato por parte de la JEC, así como el </w:t>
      </w:r>
      <w:proofErr w:type="spellStart"/>
      <w:r w:rsidRPr="001F730A">
        <w:rPr>
          <w:rFonts w:cstheme="minorHAnsi"/>
          <w:i/>
          <w:iCs/>
          <w:sz w:val="18"/>
          <w:szCs w:val="18"/>
        </w:rPr>
        <w:t>numero</w:t>
      </w:r>
      <w:proofErr w:type="spellEnd"/>
      <w:r w:rsidRPr="001F730A">
        <w:rPr>
          <w:rFonts w:cstheme="minorHAnsi"/>
          <w:i/>
          <w:iCs/>
          <w:sz w:val="18"/>
          <w:szCs w:val="18"/>
        </w:rPr>
        <w:t xml:space="preserve"> de contratos por cada una.”</w:t>
      </w:r>
    </w:p>
    <w:p w14:paraId="023A9298" w14:textId="77777777" w:rsidR="001F730A" w:rsidRPr="001F730A" w:rsidRDefault="001F730A" w:rsidP="001F730A">
      <w:pPr>
        <w:tabs>
          <w:tab w:val="left" w:pos="7797"/>
        </w:tabs>
        <w:spacing w:after="0"/>
        <w:ind w:left="709" w:right="-1"/>
        <w:jc w:val="both"/>
        <w:rPr>
          <w:rFonts w:cstheme="minorHAnsi"/>
          <w:i/>
          <w:iCs/>
          <w:sz w:val="18"/>
          <w:szCs w:val="18"/>
        </w:rPr>
      </w:pPr>
    </w:p>
    <w:p w14:paraId="355B5D33" w14:textId="6C08C052" w:rsidR="00FD6A7E" w:rsidRPr="001F730A" w:rsidRDefault="00FD6A7E" w:rsidP="001F730A">
      <w:pPr>
        <w:tabs>
          <w:tab w:val="left" w:pos="7797"/>
        </w:tabs>
        <w:spacing w:after="0"/>
        <w:ind w:left="709" w:right="-1"/>
        <w:jc w:val="both"/>
        <w:rPr>
          <w:rFonts w:cstheme="minorHAnsi"/>
          <w:i/>
          <w:iCs/>
          <w:sz w:val="18"/>
          <w:szCs w:val="18"/>
        </w:rPr>
      </w:pPr>
      <w:r w:rsidRPr="001F730A">
        <w:rPr>
          <w:rFonts w:cstheme="minorHAnsi"/>
          <w:b/>
          <w:bCs/>
          <w:i/>
          <w:iCs/>
          <w:sz w:val="18"/>
          <w:szCs w:val="18"/>
        </w:rPr>
        <w:t>240469625000016:</w:t>
      </w:r>
      <w:r w:rsidRPr="001F730A">
        <w:rPr>
          <w:rFonts w:cstheme="minorHAnsi"/>
          <w:i/>
          <w:iCs/>
          <w:sz w:val="18"/>
          <w:szCs w:val="18"/>
        </w:rPr>
        <w:t xml:space="preserve"> “Sobre la duración y cumplimiento de plazos: 1. ¿Cuántas obras ejecutadas en los últimos 3 años no han cumplido con el plazo establecido? ¿Cuáles fueron las razones de los retrasos y qué medidas se tomaron para corregirlas? 2. Cuanto recurso ha recibido la JEC por incumplimiento de plazos y en qué se ha destinado ese dinero. 3. ¿Existen proyectos en los que se han aceptado ampliaciones de plazos? Decir cuáles y la justificación del por qué.”</w:t>
      </w:r>
    </w:p>
    <w:p w14:paraId="26C6FCE1" w14:textId="77777777" w:rsidR="001F730A" w:rsidRPr="001F730A" w:rsidRDefault="001F730A" w:rsidP="001F730A">
      <w:pPr>
        <w:tabs>
          <w:tab w:val="left" w:pos="7797"/>
        </w:tabs>
        <w:spacing w:after="0"/>
        <w:ind w:left="709" w:right="-1"/>
        <w:jc w:val="both"/>
        <w:rPr>
          <w:rFonts w:cstheme="minorHAnsi"/>
          <w:i/>
          <w:iCs/>
        </w:rPr>
      </w:pPr>
    </w:p>
    <w:p w14:paraId="35BA28F0" w14:textId="42663E81" w:rsidR="00FD6A7E" w:rsidRDefault="00FD6A7E" w:rsidP="001F730A">
      <w:pPr>
        <w:spacing w:after="0"/>
        <w:ind w:right="-1"/>
        <w:jc w:val="both"/>
        <w:rPr>
          <w:rFonts w:cstheme="minorHAnsi"/>
        </w:rPr>
      </w:pPr>
      <w:r w:rsidRPr="001F730A">
        <w:rPr>
          <w:rFonts w:cstheme="minorHAnsi"/>
        </w:rPr>
        <w:t xml:space="preserve"> Dichas solicitudes fueron turnadas a la Dirección de Constricción y Conservación por considerarse la Unidad Administrativa responsable de llevar a cabo la atención de la misma.</w:t>
      </w:r>
    </w:p>
    <w:p w14:paraId="6778A5F0" w14:textId="77777777" w:rsidR="001F730A" w:rsidRPr="001F730A" w:rsidRDefault="001F730A" w:rsidP="001F730A">
      <w:pPr>
        <w:spacing w:after="0"/>
        <w:ind w:right="-1"/>
        <w:jc w:val="both"/>
        <w:rPr>
          <w:rFonts w:cstheme="minorHAnsi"/>
        </w:rPr>
      </w:pPr>
    </w:p>
    <w:p w14:paraId="2DCF7DC4" w14:textId="3AE01D94" w:rsidR="00FD6A7E" w:rsidRPr="001F730A" w:rsidRDefault="00FD6A7E" w:rsidP="001F730A">
      <w:pPr>
        <w:spacing w:after="0"/>
        <w:ind w:right="-1"/>
        <w:jc w:val="both"/>
        <w:rPr>
          <w:rFonts w:cstheme="minorHAnsi"/>
        </w:rPr>
      </w:pPr>
      <w:r w:rsidRPr="001F730A">
        <w:rPr>
          <w:rFonts w:cstheme="minorHAnsi"/>
          <w:b/>
          <w:bCs/>
        </w:rPr>
        <w:t>Segundo:</w:t>
      </w:r>
      <w:r w:rsidRPr="001F730A">
        <w:rPr>
          <w:rFonts w:cstheme="minorHAnsi"/>
        </w:rPr>
        <w:t xml:space="preserve">  El día 02 de septiembre encontrándose en tiempo, el Titular de la Dirección de Construcción y Conservación ha informado  a esta Unidad de Transparencia  que requiere mayor cantidad de tiempo para estar en posibilidades de otorgar una respuesta, a cada una de las solicitudes antes descritas, toda vez que la información solicitada no se encuentra de manera inmediata en las oficinas de dicha oficina,  por lo que para estar en posibilidades de  otorgar una respuesta al solicitante habrá de realizarse una </w:t>
      </w:r>
      <w:r w:rsidRPr="001F730A">
        <w:rPr>
          <w:rFonts w:cstheme="minorHAnsi"/>
        </w:rPr>
        <w:lastRenderedPageBreak/>
        <w:t xml:space="preserve">búsqueda en el archivo de trámite y/o concentración de la misma, así como de la Subdirección de Proyectos  Licitaciones y  la Subdirección de Estimaciones y Contratos. </w:t>
      </w:r>
    </w:p>
    <w:p w14:paraId="42DB8870" w14:textId="77777777" w:rsidR="001F730A" w:rsidRPr="001F730A" w:rsidRDefault="001F730A" w:rsidP="001F730A">
      <w:pPr>
        <w:spacing w:after="0"/>
        <w:ind w:right="-1"/>
        <w:jc w:val="both"/>
        <w:rPr>
          <w:rFonts w:cstheme="minorHAnsi"/>
        </w:rPr>
      </w:pPr>
    </w:p>
    <w:p w14:paraId="61AB0603" w14:textId="1A82E88B" w:rsidR="00FD6A7E" w:rsidRDefault="00FD6A7E" w:rsidP="001F730A">
      <w:pPr>
        <w:spacing w:after="0"/>
        <w:ind w:right="-1"/>
        <w:jc w:val="both"/>
        <w:rPr>
          <w:rFonts w:cstheme="minorHAnsi"/>
          <w:b/>
          <w:bCs/>
        </w:rPr>
      </w:pPr>
      <w:r w:rsidRPr="001F730A">
        <w:rPr>
          <w:rFonts w:cstheme="minorHAnsi"/>
        </w:rPr>
        <w:t xml:space="preserve">Por lo anteriormente expuesto, es por lo que se ha llevado a cabo la convocatoria que nos ocupa, una vez  dados a conocer los puntos anteriores  los miembros de este Comité </w:t>
      </w:r>
      <w:r w:rsidRPr="001F730A">
        <w:rPr>
          <w:rFonts w:cstheme="minorHAnsi"/>
          <w:b/>
          <w:bCs/>
        </w:rPr>
        <w:t xml:space="preserve">ACUERDAN: </w:t>
      </w:r>
      <w:r w:rsidRPr="001F730A">
        <w:rPr>
          <w:rFonts w:cstheme="minorHAnsi"/>
          <w:b/>
          <w:bCs/>
        </w:rPr>
        <w:t>Q</w:t>
      </w:r>
      <w:r w:rsidRPr="001F730A">
        <w:rPr>
          <w:rFonts w:cstheme="minorHAnsi"/>
          <w:b/>
          <w:bCs/>
        </w:rPr>
        <w:t>ue de conformidad a lo señalado por medio del articulo 154 segundo párrafo de la Ley de Transparencia y de Acceso a la Información Pública vigente en el Estado de San Luis Potosí, se aprueba la duplicidad del término de ley para la atención de las solicitudes de información motivo de la presente reunión, lo anterior para que la oficina  responsable de realice  las gestiones necesarias para otorgar la respuesta oportuna al solicitante.</w:t>
      </w:r>
    </w:p>
    <w:p w14:paraId="2B1FD5BE" w14:textId="77777777" w:rsidR="001F730A" w:rsidRPr="001F730A" w:rsidRDefault="001F730A" w:rsidP="001F730A">
      <w:pPr>
        <w:spacing w:after="0"/>
        <w:ind w:right="-1"/>
        <w:jc w:val="both"/>
        <w:rPr>
          <w:rFonts w:cstheme="minorHAnsi"/>
          <w:b/>
          <w:bCs/>
        </w:rPr>
      </w:pPr>
    </w:p>
    <w:p w14:paraId="3B09C4D0" w14:textId="50E622B1" w:rsidR="001F730A" w:rsidRPr="001F730A" w:rsidRDefault="001F730A" w:rsidP="001F730A">
      <w:pPr>
        <w:pBdr>
          <w:top w:val="single" w:sz="4" w:space="1" w:color="auto"/>
          <w:left w:val="single" w:sz="4" w:space="4" w:color="auto"/>
          <w:bottom w:val="single" w:sz="4" w:space="1" w:color="auto"/>
          <w:right w:val="single" w:sz="4" w:space="4" w:color="auto"/>
        </w:pBdr>
        <w:ind w:right="-1"/>
        <w:jc w:val="center"/>
        <w:rPr>
          <w:rFonts w:cstheme="minorHAnsi"/>
          <w:b/>
          <w:bCs/>
          <w:sz w:val="24"/>
          <w:szCs w:val="24"/>
        </w:rPr>
      </w:pPr>
      <w:r w:rsidRPr="001F730A">
        <w:rPr>
          <w:rFonts w:cstheme="minorHAnsi"/>
          <w:b/>
          <w:bCs/>
          <w:sz w:val="24"/>
          <w:szCs w:val="24"/>
        </w:rPr>
        <w:t>4.</w:t>
      </w:r>
      <w:r w:rsidRPr="001F730A">
        <w:rPr>
          <w:rFonts w:cstheme="minorHAnsi"/>
          <w:b/>
          <w:bCs/>
          <w:sz w:val="24"/>
          <w:szCs w:val="24"/>
        </w:rPr>
        <w:tab/>
        <w:t>CLAUSURA DE LA REUNIÓN</w:t>
      </w:r>
    </w:p>
    <w:p w14:paraId="79128843" w14:textId="109DE2D5" w:rsidR="00FD6A7E" w:rsidRDefault="001F730A" w:rsidP="00FD6A7E">
      <w:pPr>
        <w:ind w:right="-1"/>
        <w:jc w:val="both"/>
        <w:rPr>
          <w:rFonts w:cstheme="minorHAnsi"/>
          <w:sz w:val="24"/>
          <w:szCs w:val="24"/>
        </w:rPr>
      </w:pPr>
      <w:r>
        <w:rPr>
          <w:rFonts w:cstheme="minorHAnsi"/>
          <w:sz w:val="24"/>
          <w:szCs w:val="24"/>
        </w:rPr>
        <w:t xml:space="preserve">Habiéndose desahogado todos los puntos del Orden del Día propuesto para desarrollar en la presente reunión y no habiendo mas temas que tratar, se cierra la presente acta de Comité de Transparencia, siendo las 10:50 horas del día 08 de septiembre del año 2025, firmando al calce y por duplicado los que en ella intervinieron. </w:t>
      </w:r>
    </w:p>
    <w:p w14:paraId="3B2EECED" w14:textId="1244257B" w:rsidR="001F730A" w:rsidRDefault="001F730A" w:rsidP="00FD6A7E">
      <w:pPr>
        <w:ind w:right="-1"/>
        <w:jc w:val="both"/>
        <w:rPr>
          <w:rFonts w:cstheme="minorHAnsi"/>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1F730A" w14:paraId="27C4FF44" w14:textId="77777777" w:rsidTr="001F730A">
        <w:tc>
          <w:tcPr>
            <w:tcW w:w="4531" w:type="dxa"/>
          </w:tcPr>
          <w:p w14:paraId="19D5758B"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Presidente</w:t>
            </w:r>
          </w:p>
          <w:p w14:paraId="2D0B1E2E" w14:textId="77777777" w:rsidR="001F730A" w:rsidRPr="001F730A" w:rsidRDefault="001F730A" w:rsidP="001F730A">
            <w:pPr>
              <w:ind w:right="-1"/>
              <w:jc w:val="center"/>
              <w:rPr>
                <w:rFonts w:cstheme="minorHAnsi"/>
                <w:b/>
                <w:bCs/>
                <w:sz w:val="24"/>
                <w:szCs w:val="24"/>
              </w:rPr>
            </w:pPr>
          </w:p>
          <w:p w14:paraId="1E918588"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Sergio López Martínez</w:t>
            </w:r>
          </w:p>
          <w:p w14:paraId="4FBC7C6F"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Jefe de la Unidad Jurídica y</w:t>
            </w:r>
          </w:p>
          <w:p w14:paraId="54A68E56" w14:textId="0CFE99DA" w:rsidR="001F730A" w:rsidRPr="001F730A" w:rsidRDefault="001F730A" w:rsidP="001F730A">
            <w:pPr>
              <w:ind w:right="-1"/>
              <w:jc w:val="center"/>
              <w:rPr>
                <w:rFonts w:cstheme="minorHAnsi"/>
                <w:b/>
                <w:bCs/>
                <w:sz w:val="24"/>
                <w:szCs w:val="24"/>
              </w:rPr>
            </w:pPr>
            <w:r w:rsidRPr="001F730A">
              <w:rPr>
                <w:rFonts w:cstheme="minorHAnsi"/>
                <w:b/>
                <w:bCs/>
                <w:sz w:val="24"/>
                <w:szCs w:val="24"/>
              </w:rPr>
              <w:t>Derechos Humanos</w:t>
            </w:r>
          </w:p>
        </w:tc>
        <w:tc>
          <w:tcPr>
            <w:tcW w:w="4531" w:type="dxa"/>
          </w:tcPr>
          <w:p w14:paraId="6C4398CC"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Secretaria Técnica</w:t>
            </w:r>
          </w:p>
          <w:p w14:paraId="7849B8B3" w14:textId="77777777" w:rsidR="001F730A" w:rsidRPr="001F730A" w:rsidRDefault="001F730A" w:rsidP="001F730A">
            <w:pPr>
              <w:ind w:right="-1"/>
              <w:jc w:val="center"/>
              <w:rPr>
                <w:rFonts w:cstheme="minorHAnsi"/>
                <w:b/>
                <w:bCs/>
                <w:sz w:val="24"/>
                <w:szCs w:val="24"/>
              </w:rPr>
            </w:pPr>
          </w:p>
          <w:p w14:paraId="3F3FAF20" w14:textId="1B2DE4E0" w:rsidR="001F730A" w:rsidRPr="001F730A" w:rsidRDefault="001F730A" w:rsidP="001F730A">
            <w:pPr>
              <w:ind w:right="-1"/>
              <w:jc w:val="center"/>
              <w:rPr>
                <w:rFonts w:cstheme="minorHAnsi"/>
                <w:b/>
                <w:bCs/>
                <w:sz w:val="24"/>
                <w:szCs w:val="24"/>
              </w:rPr>
            </w:pPr>
            <w:r w:rsidRPr="001F730A">
              <w:rPr>
                <w:rFonts w:cstheme="minorHAnsi"/>
                <w:b/>
                <w:bCs/>
                <w:sz w:val="24"/>
                <w:szCs w:val="24"/>
              </w:rPr>
              <w:t>Liliana Elizabeth Fonseca Medina</w:t>
            </w:r>
          </w:p>
          <w:p w14:paraId="092E4176"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Titular de la Unidad de Transparencia</w:t>
            </w:r>
          </w:p>
          <w:p w14:paraId="14AF6511" w14:textId="77777777" w:rsidR="001F730A" w:rsidRPr="001F730A" w:rsidRDefault="001F730A" w:rsidP="001F730A">
            <w:pPr>
              <w:ind w:right="-1"/>
              <w:jc w:val="center"/>
              <w:rPr>
                <w:rFonts w:cstheme="minorHAnsi"/>
                <w:b/>
                <w:bCs/>
                <w:sz w:val="24"/>
                <w:szCs w:val="24"/>
              </w:rPr>
            </w:pPr>
          </w:p>
        </w:tc>
      </w:tr>
      <w:tr w:rsidR="001F730A" w14:paraId="29CE7E67" w14:textId="77777777" w:rsidTr="001F730A">
        <w:tc>
          <w:tcPr>
            <w:tcW w:w="4531" w:type="dxa"/>
          </w:tcPr>
          <w:p w14:paraId="29AB6701" w14:textId="77777777" w:rsidR="001F730A" w:rsidRPr="001F730A" w:rsidRDefault="001F730A" w:rsidP="001F730A">
            <w:pPr>
              <w:ind w:right="-1"/>
              <w:jc w:val="center"/>
              <w:rPr>
                <w:rFonts w:cstheme="minorHAnsi"/>
                <w:b/>
                <w:bCs/>
                <w:sz w:val="24"/>
                <w:szCs w:val="24"/>
              </w:rPr>
            </w:pPr>
          </w:p>
          <w:p w14:paraId="2F9B67D5" w14:textId="4AB224C4" w:rsidR="001F730A" w:rsidRPr="001F730A" w:rsidRDefault="001F730A" w:rsidP="001F730A">
            <w:pPr>
              <w:ind w:right="-1"/>
              <w:jc w:val="center"/>
              <w:rPr>
                <w:rFonts w:cstheme="minorHAnsi"/>
                <w:b/>
                <w:bCs/>
                <w:sz w:val="24"/>
                <w:szCs w:val="24"/>
              </w:rPr>
            </w:pPr>
            <w:r w:rsidRPr="001F730A">
              <w:rPr>
                <w:rFonts w:cstheme="minorHAnsi"/>
                <w:b/>
                <w:bCs/>
                <w:sz w:val="24"/>
                <w:szCs w:val="24"/>
              </w:rPr>
              <w:t>Vocal</w:t>
            </w:r>
          </w:p>
          <w:p w14:paraId="77EB2161" w14:textId="77777777" w:rsidR="001F730A" w:rsidRPr="001F730A" w:rsidRDefault="001F730A" w:rsidP="001F730A">
            <w:pPr>
              <w:ind w:right="-1"/>
              <w:jc w:val="center"/>
              <w:rPr>
                <w:rFonts w:cstheme="minorHAnsi"/>
                <w:b/>
                <w:bCs/>
                <w:sz w:val="24"/>
                <w:szCs w:val="24"/>
              </w:rPr>
            </w:pPr>
          </w:p>
          <w:p w14:paraId="126C7FA0"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Diego Alejandro Zamudio Gil</w:t>
            </w:r>
          </w:p>
          <w:p w14:paraId="6768DA7D"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Director de Construcción y Conservación</w:t>
            </w:r>
          </w:p>
          <w:p w14:paraId="3C92E48C"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Vocal</w:t>
            </w:r>
          </w:p>
          <w:p w14:paraId="4B818F1F" w14:textId="77777777" w:rsidR="001F730A" w:rsidRPr="001F730A" w:rsidRDefault="001F730A" w:rsidP="001F730A">
            <w:pPr>
              <w:ind w:right="-1"/>
              <w:jc w:val="center"/>
              <w:rPr>
                <w:rFonts w:cstheme="minorHAnsi"/>
                <w:b/>
                <w:bCs/>
                <w:sz w:val="24"/>
                <w:szCs w:val="24"/>
              </w:rPr>
            </w:pPr>
          </w:p>
        </w:tc>
        <w:tc>
          <w:tcPr>
            <w:tcW w:w="4531" w:type="dxa"/>
          </w:tcPr>
          <w:p w14:paraId="7D419BD2" w14:textId="20396EC6" w:rsidR="001F730A" w:rsidRPr="001F730A" w:rsidRDefault="001F730A" w:rsidP="001F730A">
            <w:pPr>
              <w:ind w:right="-1"/>
              <w:jc w:val="center"/>
              <w:rPr>
                <w:rFonts w:cstheme="minorHAnsi"/>
                <w:b/>
                <w:bCs/>
                <w:sz w:val="24"/>
                <w:szCs w:val="24"/>
              </w:rPr>
            </w:pPr>
            <w:r w:rsidRPr="001F730A">
              <w:rPr>
                <w:rFonts w:cstheme="minorHAnsi"/>
                <w:b/>
                <w:bCs/>
                <w:sz w:val="24"/>
                <w:szCs w:val="24"/>
              </w:rPr>
              <w:t>Leticia Gómez Quintero</w:t>
            </w:r>
          </w:p>
          <w:p w14:paraId="565B6F7B" w14:textId="0CD09B73" w:rsidR="001F730A" w:rsidRPr="001F730A" w:rsidRDefault="001F730A" w:rsidP="001F730A">
            <w:pPr>
              <w:ind w:right="-1"/>
              <w:jc w:val="center"/>
              <w:rPr>
                <w:rFonts w:cstheme="minorHAnsi"/>
                <w:b/>
                <w:bCs/>
                <w:sz w:val="24"/>
                <w:szCs w:val="24"/>
              </w:rPr>
            </w:pPr>
          </w:p>
          <w:p w14:paraId="39E8557B" w14:textId="77777777" w:rsidR="001F730A" w:rsidRPr="001F730A" w:rsidRDefault="001F730A" w:rsidP="001F730A">
            <w:pPr>
              <w:ind w:right="-1"/>
              <w:jc w:val="center"/>
              <w:rPr>
                <w:rFonts w:cstheme="minorHAnsi"/>
                <w:b/>
                <w:bCs/>
                <w:sz w:val="24"/>
                <w:szCs w:val="24"/>
              </w:rPr>
            </w:pPr>
          </w:p>
          <w:p w14:paraId="5903B9A1"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Directora Administrativa y Coordinadora</w:t>
            </w:r>
          </w:p>
          <w:p w14:paraId="7EF53684"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De Archivo</w:t>
            </w:r>
          </w:p>
          <w:p w14:paraId="445C73AD" w14:textId="77777777" w:rsidR="001F730A" w:rsidRPr="001F730A" w:rsidRDefault="001F730A" w:rsidP="001F730A">
            <w:pPr>
              <w:ind w:right="-1"/>
              <w:jc w:val="center"/>
              <w:rPr>
                <w:rFonts w:cstheme="minorHAnsi"/>
                <w:b/>
                <w:bCs/>
                <w:sz w:val="24"/>
                <w:szCs w:val="24"/>
              </w:rPr>
            </w:pPr>
          </w:p>
        </w:tc>
      </w:tr>
      <w:tr w:rsidR="001F730A" w14:paraId="75C24E66" w14:textId="77777777" w:rsidTr="001F730A">
        <w:tc>
          <w:tcPr>
            <w:tcW w:w="9062" w:type="dxa"/>
            <w:gridSpan w:val="2"/>
          </w:tcPr>
          <w:p w14:paraId="7007DA7C"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Vocal</w:t>
            </w:r>
          </w:p>
          <w:p w14:paraId="7855B244" w14:textId="77777777" w:rsidR="001F730A" w:rsidRPr="001F730A" w:rsidRDefault="001F730A" w:rsidP="001F730A">
            <w:pPr>
              <w:ind w:right="-1"/>
              <w:jc w:val="center"/>
              <w:rPr>
                <w:rFonts w:cstheme="minorHAnsi"/>
                <w:b/>
                <w:bCs/>
                <w:sz w:val="24"/>
                <w:szCs w:val="24"/>
              </w:rPr>
            </w:pPr>
          </w:p>
          <w:p w14:paraId="0AA4D836" w14:textId="77777777" w:rsidR="001F730A" w:rsidRPr="001F730A" w:rsidRDefault="001F730A" w:rsidP="001F730A">
            <w:pPr>
              <w:ind w:right="-1"/>
              <w:jc w:val="center"/>
              <w:rPr>
                <w:rFonts w:cstheme="minorHAnsi"/>
                <w:b/>
                <w:bCs/>
                <w:sz w:val="24"/>
                <w:szCs w:val="24"/>
              </w:rPr>
            </w:pPr>
          </w:p>
          <w:p w14:paraId="71074CAE"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Mónica Huicochea Trejo</w:t>
            </w:r>
          </w:p>
          <w:p w14:paraId="4015B0D6" w14:textId="77777777" w:rsidR="001F730A" w:rsidRPr="001F730A" w:rsidRDefault="001F730A" w:rsidP="001F730A">
            <w:pPr>
              <w:ind w:right="-1"/>
              <w:jc w:val="center"/>
              <w:rPr>
                <w:rFonts w:cstheme="minorHAnsi"/>
                <w:b/>
                <w:bCs/>
                <w:sz w:val="24"/>
                <w:szCs w:val="24"/>
              </w:rPr>
            </w:pPr>
            <w:r w:rsidRPr="001F730A">
              <w:rPr>
                <w:rFonts w:cstheme="minorHAnsi"/>
                <w:b/>
                <w:bCs/>
                <w:sz w:val="24"/>
                <w:szCs w:val="24"/>
              </w:rPr>
              <w:t>Titular del Órgano Interno de Control</w:t>
            </w:r>
          </w:p>
          <w:p w14:paraId="1C2FEDCB" w14:textId="77777777" w:rsidR="001F730A" w:rsidRPr="001F730A" w:rsidRDefault="001F730A" w:rsidP="001F730A">
            <w:pPr>
              <w:ind w:right="-1"/>
              <w:jc w:val="center"/>
              <w:rPr>
                <w:rFonts w:cstheme="minorHAnsi"/>
                <w:b/>
                <w:bCs/>
                <w:sz w:val="24"/>
                <w:szCs w:val="24"/>
              </w:rPr>
            </w:pPr>
          </w:p>
        </w:tc>
      </w:tr>
    </w:tbl>
    <w:p w14:paraId="5B5E89F1" w14:textId="77777777" w:rsidR="001F730A" w:rsidRPr="00FD6A7E" w:rsidRDefault="001F730A" w:rsidP="00FD6A7E">
      <w:pPr>
        <w:ind w:right="-1"/>
        <w:jc w:val="both"/>
        <w:rPr>
          <w:rFonts w:cstheme="minorHAnsi"/>
          <w:sz w:val="24"/>
          <w:szCs w:val="24"/>
        </w:rPr>
      </w:pPr>
    </w:p>
    <w:p w14:paraId="29B8AC1F" w14:textId="4E91EF62" w:rsidR="00FD6A7E" w:rsidRPr="00FD6A7E" w:rsidRDefault="00FD6A7E" w:rsidP="001F730A">
      <w:pPr>
        <w:ind w:right="-1"/>
        <w:jc w:val="both"/>
        <w:rPr>
          <w:rFonts w:cstheme="minorHAnsi"/>
          <w:sz w:val="24"/>
          <w:szCs w:val="24"/>
        </w:rPr>
      </w:pPr>
      <w:r w:rsidRPr="00FD6A7E">
        <w:rPr>
          <w:rFonts w:cstheme="minorHAnsi"/>
          <w:sz w:val="24"/>
          <w:szCs w:val="24"/>
        </w:rPr>
        <w:tab/>
      </w:r>
    </w:p>
    <w:p w14:paraId="2CAFD783" w14:textId="77777777" w:rsidR="00FD6A7E" w:rsidRPr="00FD6A7E" w:rsidRDefault="00FD6A7E" w:rsidP="00FD6A7E">
      <w:pPr>
        <w:ind w:right="-1"/>
        <w:jc w:val="both"/>
        <w:rPr>
          <w:rFonts w:cstheme="minorHAnsi"/>
          <w:sz w:val="24"/>
          <w:szCs w:val="24"/>
        </w:rPr>
      </w:pPr>
    </w:p>
    <w:p w14:paraId="58A1C4E6" w14:textId="6A56A15A" w:rsidR="00FD6A7E" w:rsidRPr="00FD6A7E" w:rsidRDefault="00FD6A7E" w:rsidP="001F730A">
      <w:pPr>
        <w:ind w:right="-1"/>
        <w:jc w:val="both"/>
        <w:rPr>
          <w:rFonts w:cstheme="minorHAnsi"/>
          <w:sz w:val="24"/>
          <w:szCs w:val="24"/>
        </w:rPr>
      </w:pPr>
      <w:r w:rsidRPr="00FD6A7E">
        <w:rPr>
          <w:rFonts w:cstheme="minorHAnsi"/>
          <w:sz w:val="24"/>
          <w:szCs w:val="24"/>
        </w:rPr>
        <w:tab/>
      </w:r>
    </w:p>
    <w:p w14:paraId="08F4FCFE" w14:textId="77777777" w:rsidR="00FD6A7E" w:rsidRPr="00FD6A7E" w:rsidRDefault="00FD6A7E" w:rsidP="00FD6A7E">
      <w:pPr>
        <w:ind w:right="-1"/>
        <w:jc w:val="both"/>
        <w:rPr>
          <w:rFonts w:cstheme="minorHAnsi"/>
          <w:sz w:val="24"/>
          <w:szCs w:val="24"/>
        </w:rPr>
      </w:pPr>
      <w:r w:rsidRPr="00FD6A7E">
        <w:rPr>
          <w:rFonts w:cstheme="minorHAnsi"/>
          <w:sz w:val="24"/>
          <w:szCs w:val="24"/>
        </w:rPr>
        <w:lastRenderedPageBreak/>
        <w:tab/>
      </w:r>
    </w:p>
    <w:p w14:paraId="6DFB410D" w14:textId="10D4DC35" w:rsidR="00FD6A7E" w:rsidRPr="00FD6A7E" w:rsidRDefault="00FD6A7E" w:rsidP="00FD6A7E">
      <w:pPr>
        <w:ind w:right="-1"/>
        <w:jc w:val="both"/>
        <w:rPr>
          <w:rFonts w:cstheme="minorHAnsi"/>
          <w:sz w:val="24"/>
          <w:szCs w:val="24"/>
        </w:rPr>
      </w:pPr>
    </w:p>
    <w:p w14:paraId="5AFB87C2" w14:textId="77777777" w:rsidR="00FD6A7E" w:rsidRPr="00FD6A7E" w:rsidRDefault="00FD6A7E" w:rsidP="00FD6A7E">
      <w:pPr>
        <w:ind w:right="-1"/>
        <w:jc w:val="both"/>
        <w:rPr>
          <w:rFonts w:cstheme="minorHAnsi"/>
          <w:sz w:val="24"/>
          <w:szCs w:val="24"/>
        </w:rPr>
      </w:pPr>
    </w:p>
    <w:p w14:paraId="448B65A9" w14:textId="77777777" w:rsidR="00A80CD3" w:rsidRPr="00FD6A7E" w:rsidRDefault="00A80CD3" w:rsidP="00FD6A7E">
      <w:pPr>
        <w:ind w:right="-1"/>
        <w:jc w:val="both"/>
        <w:rPr>
          <w:rFonts w:cstheme="minorHAnsi"/>
          <w:sz w:val="24"/>
          <w:szCs w:val="24"/>
        </w:rPr>
      </w:pPr>
    </w:p>
    <w:sectPr w:rsidR="00A80CD3" w:rsidRPr="00FD6A7E" w:rsidSect="009C6515">
      <w:headerReference w:type="default" r:id="rId7"/>
      <w:pgSz w:w="11906" w:h="16838"/>
      <w:pgMar w:top="2269" w:right="1133" w:bottom="184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F83BB" w14:textId="77777777" w:rsidR="00BD19FE" w:rsidRDefault="00BD19FE" w:rsidP="009C6515">
      <w:pPr>
        <w:spacing w:after="0" w:line="240" w:lineRule="auto"/>
      </w:pPr>
      <w:r>
        <w:separator/>
      </w:r>
    </w:p>
  </w:endnote>
  <w:endnote w:type="continuationSeparator" w:id="0">
    <w:p w14:paraId="6484DA0C" w14:textId="77777777" w:rsidR="00BD19FE" w:rsidRDefault="00BD19FE" w:rsidP="009C6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87545" w14:textId="77777777" w:rsidR="00BD19FE" w:rsidRDefault="00BD19FE" w:rsidP="009C6515">
      <w:pPr>
        <w:spacing w:after="0" w:line="240" w:lineRule="auto"/>
      </w:pPr>
      <w:r>
        <w:separator/>
      </w:r>
    </w:p>
  </w:footnote>
  <w:footnote w:type="continuationSeparator" w:id="0">
    <w:p w14:paraId="08FFD9A5" w14:textId="77777777" w:rsidR="00BD19FE" w:rsidRDefault="00BD19FE" w:rsidP="009C65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BC07F" w14:textId="6E8DDE83" w:rsidR="009C6515" w:rsidRDefault="009C6515">
    <w:pPr>
      <w:pStyle w:val="Encabezado"/>
    </w:pPr>
    <w:r>
      <w:rPr>
        <w:noProof/>
      </w:rPr>
      <w:drawing>
        <wp:anchor distT="0" distB="0" distL="0" distR="0" simplePos="0" relativeHeight="251659264" behindDoc="1" locked="0" layoutInCell="1" allowOverlap="1" wp14:anchorId="574BC01F" wp14:editId="056B2D31">
          <wp:simplePos x="0" y="0"/>
          <wp:positionH relativeFrom="page">
            <wp:posOffset>22433</wp:posOffset>
          </wp:positionH>
          <wp:positionV relativeFrom="paragraph">
            <wp:posOffset>-451012</wp:posOffset>
          </wp:positionV>
          <wp:extent cx="7772400" cy="10054590"/>
          <wp:effectExtent l="0" t="0" r="0" b="3810"/>
          <wp:wrapNone/>
          <wp:docPr id="19"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p w14:paraId="233DF2B4" w14:textId="77777777" w:rsidR="009C6515" w:rsidRDefault="009C651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90263D"/>
    <w:multiLevelType w:val="hybridMultilevel"/>
    <w:tmpl w:val="7E0C198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555A230B"/>
    <w:multiLevelType w:val="hybridMultilevel"/>
    <w:tmpl w:val="38F22118"/>
    <w:lvl w:ilvl="0" w:tplc="6426875C">
      <w:numFmt w:val="bullet"/>
      <w:lvlText w:val="•"/>
      <w:lvlJc w:val="left"/>
      <w:pPr>
        <w:ind w:left="1065" w:hanging="705"/>
      </w:pPr>
      <w:rPr>
        <w:rFonts w:ascii="Calibri" w:eastAsiaTheme="minorHAns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A7E"/>
    <w:rsid w:val="001F730A"/>
    <w:rsid w:val="009C6515"/>
    <w:rsid w:val="00A80CD3"/>
    <w:rsid w:val="00BD19FE"/>
    <w:rsid w:val="00FD6A7E"/>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7E35D"/>
  <w15:chartTrackingRefBased/>
  <w15:docId w15:val="{65360522-CBCA-498E-89CF-A6791B550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F730A"/>
    <w:pPr>
      <w:ind w:left="720"/>
      <w:contextualSpacing/>
    </w:pPr>
  </w:style>
  <w:style w:type="table" w:styleId="Tablaconcuadrcula">
    <w:name w:val="Table Grid"/>
    <w:basedOn w:val="Tablanormal"/>
    <w:uiPriority w:val="39"/>
    <w:rsid w:val="001F73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9C651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C6515"/>
  </w:style>
  <w:style w:type="paragraph" w:styleId="Piedepgina">
    <w:name w:val="footer"/>
    <w:basedOn w:val="Normal"/>
    <w:link w:val="PiedepginaCar"/>
    <w:uiPriority w:val="99"/>
    <w:unhideWhenUsed/>
    <w:rsid w:val="009C651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C6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1150</Words>
  <Characters>6330</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Elizabeth Fonseca Medina</dc:creator>
  <cp:keywords/>
  <dc:description/>
  <cp:lastModifiedBy>Liliana Elizabeth Fonseca Medina</cp:lastModifiedBy>
  <cp:revision>1</cp:revision>
  <cp:lastPrinted>2025-09-08T18:49:00Z</cp:lastPrinted>
  <dcterms:created xsi:type="dcterms:W3CDTF">2025-09-08T18:23:00Z</dcterms:created>
  <dcterms:modified xsi:type="dcterms:W3CDTF">2025-09-08T19:04:00Z</dcterms:modified>
</cp:coreProperties>
</file>