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462F8A94" w:rsidR="008A52E5" w:rsidRPr="000617D2" w:rsidRDefault="008A52E5" w:rsidP="000F15AB">
      <w:pPr>
        <w:pStyle w:val="Ttulo1"/>
        <w:tabs>
          <w:tab w:val="left" w:pos="5529"/>
        </w:tabs>
        <w:spacing w:line="504" w:lineRule="auto"/>
        <w:ind w:left="5529" w:hanging="5529"/>
      </w:pPr>
      <w:bookmarkStart w:id="0" w:name="_GoBack"/>
      <w:bookmarkEnd w:id="0"/>
      <w:r w:rsidRPr="000617D2">
        <w:rPr>
          <w:b w:val="0"/>
        </w:rPr>
        <w:t>ACTA NÚMERO</w:t>
      </w:r>
      <w:r w:rsidR="002737C2">
        <w:rPr>
          <w:b w:val="0"/>
        </w:rPr>
        <w:t xml:space="preserve"> </w:t>
      </w:r>
      <w:r w:rsidR="00F51892">
        <w:rPr>
          <w:b w:val="0"/>
        </w:rPr>
        <w:t>VEINTISIETE</w:t>
      </w:r>
      <w:r>
        <w:rPr>
          <w:b w:val="0"/>
        </w:rPr>
        <w:t>.</w:t>
      </w:r>
    </w:p>
    <w:p w14:paraId="620EE189" w14:textId="4766FC29" w:rsidR="008A52E5" w:rsidRPr="000E3D88" w:rsidRDefault="008A52E5" w:rsidP="003D7464">
      <w:pPr>
        <w:spacing w:line="504" w:lineRule="auto"/>
        <w:jc w:val="both"/>
        <w:rPr>
          <w:rFonts w:ascii="Century Gothic" w:hAnsi="Century Gothic"/>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3D7464">
        <w:rPr>
          <w:rFonts w:ascii="Century Gothic" w:hAnsi="Century Gothic" w:cs="Century Gothic"/>
        </w:rPr>
        <w:t>10</w:t>
      </w:r>
      <w:r w:rsidR="00192A01">
        <w:rPr>
          <w:rFonts w:ascii="Century Gothic" w:hAnsi="Century Gothic" w:cs="Century Gothic"/>
        </w:rPr>
        <w:t>:00</w:t>
      </w:r>
      <w:r>
        <w:rPr>
          <w:rFonts w:ascii="Century Gothic" w:hAnsi="Century Gothic" w:cs="Century Gothic"/>
        </w:rPr>
        <w:t xml:space="preserve"> </w:t>
      </w:r>
      <w:r w:rsidR="000F15AB">
        <w:rPr>
          <w:rFonts w:ascii="Century Gothic" w:hAnsi="Century Gothic" w:cs="Century Gothic"/>
        </w:rPr>
        <w:t>d</w:t>
      </w:r>
      <w:r w:rsidR="003D7464">
        <w:rPr>
          <w:rFonts w:ascii="Century Gothic" w:hAnsi="Century Gothic" w:cs="Century Gothic"/>
        </w:rPr>
        <w:t>iez</w:t>
      </w:r>
      <w:r w:rsidRPr="00804CD7">
        <w:rPr>
          <w:rFonts w:ascii="Century Gothic" w:hAnsi="Century Gothic" w:cs="Century Gothic"/>
        </w:rPr>
        <w:t xml:space="preserve"> horas</w:t>
      </w:r>
      <w:r w:rsidR="00072F6D">
        <w:rPr>
          <w:rFonts w:ascii="Century Gothic" w:hAnsi="Century Gothic" w:cs="Century Gothic"/>
        </w:rPr>
        <w:t xml:space="preserve"> </w:t>
      </w:r>
      <w:r w:rsidRPr="00470474">
        <w:rPr>
          <w:rFonts w:ascii="Century Gothic" w:hAnsi="Century Gothic" w:cs="Century Gothic"/>
        </w:rPr>
        <w:t xml:space="preserve">del </w:t>
      </w:r>
      <w:r w:rsidR="003D7464">
        <w:rPr>
          <w:rFonts w:ascii="Century Gothic" w:hAnsi="Century Gothic" w:cs="Century Gothic"/>
        </w:rPr>
        <w:t>10 diez de julio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sidR="006E3453">
        <w:rPr>
          <w:rFonts w:ascii="Century Gothic" w:hAnsi="Century Gothic" w:cs="Century Gothic"/>
          <w:b/>
        </w:rPr>
        <w:t xml:space="preserve">Luz María Enriqueta Cabrero Romero, </w:t>
      </w:r>
      <w:r w:rsidRPr="00B40A41">
        <w:rPr>
          <w:rFonts w:ascii="Century Gothic" w:hAnsi="Century Gothic" w:cs="Century Gothic"/>
          <w:b/>
        </w:rPr>
        <w:t>Olga Regina García Ló</w:t>
      </w:r>
      <w:r w:rsidR="00072F6D">
        <w:rPr>
          <w:rFonts w:ascii="Century Gothic" w:hAnsi="Century Gothic" w:cs="Century Gothic"/>
          <w:b/>
        </w:rPr>
        <w:t>pez</w:t>
      </w:r>
      <w:r w:rsidRPr="00B40A41">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E66154">
        <w:rPr>
          <w:rFonts w:ascii="Century Gothic" w:hAnsi="Century Gothic" w:cs="Century Gothic"/>
          <w:b/>
        </w:rPr>
        <w:t xml:space="preserve">Rebeca Anastacia Medina García, </w:t>
      </w:r>
      <w:r w:rsidRPr="00B40A41">
        <w:rPr>
          <w:rFonts w:ascii="Century Gothic" w:hAnsi="Century Gothic" w:cs="Century Gothic"/>
          <w:b/>
        </w:rPr>
        <w:t>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w:t>
      </w:r>
      <w:r w:rsidR="00AE7776">
        <w:rPr>
          <w:rFonts w:ascii="Century Gothic" w:hAnsi="Century Gothic" w:cs="Century Gothic"/>
          <w:b/>
        </w:rPr>
        <w:t>L</w:t>
      </w:r>
      <w:r w:rsidR="0071030A">
        <w:rPr>
          <w:rFonts w:ascii="Century Gothic" w:hAnsi="Century Gothic" w:cs="Century Gothic"/>
          <w:b/>
        </w:rPr>
        <w:t>iliana Elizabeth Aguilar Gómez</w:t>
      </w:r>
      <w:r w:rsidR="00E66154">
        <w:rPr>
          <w:rFonts w:ascii="Century Gothic" w:hAnsi="Century Gothic" w:cs="Century Gothic"/>
          <w:b/>
        </w:rPr>
        <w:t xml:space="preserve"> y</w:t>
      </w:r>
      <w:r w:rsidR="00192A01">
        <w:rPr>
          <w:rFonts w:ascii="Century Gothic" w:hAnsi="Century Gothic" w:cs="Century Gothic"/>
          <w:b/>
        </w:rPr>
        <w:t xml:space="preserve"> </w:t>
      </w:r>
      <w:r w:rsidRPr="00B40A41">
        <w:rPr>
          <w:rFonts w:ascii="Century Gothic" w:hAnsi="Century Gothic" w:cs="Century Gothic"/>
          <w:b/>
        </w:rPr>
        <w:t>Juan David Ramos Ruiz</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3D7464">
        <w:rPr>
          <w:rFonts w:ascii="Century Gothic" w:hAnsi="Century Gothic" w:cs="Century Gothic"/>
        </w:rPr>
        <w:t>09 nueve de julio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3D7464" w:rsidRPr="003D7464">
        <w:rPr>
          <w:rFonts w:ascii="Century Gothic" w:hAnsi="Century Gothic"/>
          <w:lang w:val="es-ES_tradnl"/>
        </w:rPr>
        <w:t xml:space="preserve">Se somete a consideración del Honorable Pleno y en su caso aprobación el acta correspondiente a la sesión pública extraordinaria celebrada el 02 dos de julio de 2025 dos mil veinticinco.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3D7464" w:rsidRPr="003D7464">
        <w:rPr>
          <w:rFonts w:ascii="Century Gothic" w:hAnsi="Century Gothic"/>
          <w:bCs/>
        </w:rPr>
        <w:t xml:space="preserve">Se somete a consideración, discusión y en su caso aprobación, la ponencia presentada por la </w:t>
      </w:r>
      <w:r w:rsidR="003D7464" w:rsidRPr="003D7464">
        <w:rPr>
          <w:rFonts w:ascii="Century Gothic" w:hAnsi="Century Gothic"/>
          <w:b/>
          <w:bCs/>
        </w:rPr>
        <w:t xml:space="preserve">Magistrada Liliana </w:t>
      </w:r>
      <w:r w:rsidR="003D7464" w:rsidRPr="003D7464">
        <w:rPr>
          <w:rFonts w:ascii="Century Gothic" w:hAnsi="Century Gothic"/>
          <w:b/>
          <w:bCs/>
        </w:rPr>
        <w:lastRenderedPageBreak/>
        <w:t>Elizabeth Aguilar Gómez</w:t>
      </w:r>
      <w:r w:rsidR="003D7464" w:rsidRPr="003D7464">
        <w:rPr>
          <w:rFonts w:ascii="Century Gothic" w:hAnsi="Century Gothic"/>
          <w:bCs/>
        </w:rPr>
        <w:t xml:space="preserve">, para resolver, el recurso de queja 3/2025, interpuesta contra el auto de catorce de enero de dos mil veinticinco, que determinó no admitir demanda de tercería excluyente de dominio promovida por </w:t>
      </w:r>
      <w:r w:rsidR="00B76D7A">
        <w:rPr>
          <w:rFonts w:ascii="Century Gothic" w:hAnsi="Century Gothic"/>
          <w:bCs/>
          <w:i/>
        </w:rPr>
        <w:t>ELIMINADO</w:t>
      </w:r>
      <w:r w:rsidR="003D7464" w:rsidRPr="003D7464">
        <w:rPr>
          <w:rFonts w:ascii="Century Gothic" w:hAnsi="Century Gothic"/>
          <w:bCs/>
        </w:rPr>
        <w:t xml:space="preserve">, dictada por el Juez Familiar del Segundo Distrito Judicial del Estado, con residencia en el Municipio de Matehuala, S.L.P.; dentro del Juicio Testamentario a bienes de </w:t>
      </w:r>
      <w:r w:rsidR="00B76D7A">
        <w:rPr>
          <w:rFonts w:ascii="Century Gothic" w:hAnsi="Century Gothic"/>
          <w:bCs/>
          <w:i/>
        </w:rPr>
        <w:t>ELIMINADO</w:t>
      </w:r>
      <w:r w:rsidR="003D7464" w:rsidRPr="003D7464">
        <w:rPr>
          <w:rFonts w:ascii="Century Gothic" w:hAnsi="Century Gothic"/>
          <w:bCs/>
        </w:rPr>
        <w:t xml:space="preserve"> 1036/2020.</w:t>
      </w:r>
      <w:r w:rsidR="000E3D88">
        <w:rPr>
          <w:rFonts w:ascii="Century Gothic" w:hAnsi="Century Gothic"/>
          <w:b/>
          <w:bCs/>
        </w:rPr>
        <w:t xml:space="preserve"> </w:t>
      </w:r>
      <w:r w:rsidR="00827DE3">
        <w:rPr>
          <w:rFonts w:ascii="Century Gothic" w:hAnsi="Century Gothic"/>
          <w:b/>
          <w:bCs/>
        </w:rPr>
        <w:t>Quinto</w:t>
      </w:r>
      <w:r w:rsidR="00C573F7">
        <w:rPr>
          <w:rFonts w:ascii="Century Gothic" w:hAnsi="Century Gothic"/>
          <w:b/>
          <w:bCs/>
        </w:rPr>
        <w:t>:</w:t>
      </w:r>
      <w:r w:rsidR="00821E7B">
        <w:rPr>
          <w:rFonts w:ascii="Century Gothic" w:hAnsi="Century Gothic"/>
          <w:b/>
          <w:bCs/>
        </w:rPr>
        <w:t xml:space="preserve"> </w:t>
      </w:r>
      <w:r w:rsidR="003D7464" w:rsidRPr="003D7464">
        <w:rPr>
          <w:rFonts w:ascii="Century Gothic" w:hAnsi="Century Gothic"/>
          <w:bCs/>
        </w:rPr>
        <w:t xml:space="preserve">Se informa al Honorable Pleno de la recepción por parte de la Presidencia de los siguientes documentos: </w:t>
      </w:r>
      <w:r w:rsidR="003D7464" w:rsidRPr="003D7464">
        <w:rPr>
          <w:rFonts w:ascii="Century Gothic" w:hAnsi="Century Gothic"/>
          <w:b/>
          <w:bCs/>
        </w:rPr>
        <w:t>1)</w:t>
      </w:r>
      <w:r w:rsidR="003D7464" w:rsidRPr="003D7464">
        <w:rPr>
          <w:rFonts w:ascii="Century Gothic" w:hAnsi="Century Gothic"/>
          <w:bCs/>
        </w:rPr>
        <w:t xml:space="preserve"> Oficios 8028/2025 y 8030/2025, enviados por la Jueza Quinto de Distrito en el Estado, Marcela Guadalupe Castro Núñez, adjuntando copia simple de la demanda de amparo 318/2025, promovida por </w:t>
      </w:r>
      <w:r w:rsidR="00B76D7A">
        <w:rPr>
          <w:rFonts w:ascii="Century Gothic" w:hAnsi="Century Gothic"/>
          <w:bCs/>
          <w:i/>
        </w:rPr>
        <w:t>ELIMINADO</w:t>
      </w:r>
      <w:r w:rsidR="003D7464" w:rsidRPr="003D7464">
        <w:rPr>
          <w:rFonts w:ascii="Century Gothic" w:hAnsi="Century Gothic"/>
          <w:bCs/>
        </w:rPr>
        <w:t xml:space="preserve">, contra actos del Pleno del Supremo Tribunal de Justicia del Estado del Estado de San Luis Potosí. Asimismo  comunica que, la admite a trámite y solicita el informe justificado, del mismo modo que, se forma por separado y duplicado el incidente de suspensión, el cual no concede la suspensión provisional, para los efectos solicitados. </w:t>
      </w:r>
      <w:r w:rsidR="003D7464" w:rsidRPr="00B323E4">
        <w:rPr>
          <w:rFonts w:ascii="Century Gothic" w:hAnsi="Century Gothic"/>
          <w:b/>
          <w:bCs/>
        </w:rPr>
        <w:t>2)</w:t>
      </w:r>
      <w:r w:rsidR="003D7464" w:rsidRPr="003D7464">
        <w:rPr>
          <w:rFonts w:ascii="Century Gothic" w:hAnsi="Century Gothic"/>
          <w:bCs/>
        </w:rPr>
        <w:t xml:space="preserve"> Oficio 18600/2025, enviados por la Jueza Octavo de Distrito en el Estado, Norma Angélica Ávila Veyna, adjuntando copia simple de la demanda de amparo 907/2025-VIII-J, promovida por </w:t>
      </w:r>
      <w:r w:rsidR="00B76D7A">
        <w:rPr>
          <w:rFonts w:ascii="Century Gothic" w:hAnsi="Century Gothic"/>
          <w:bCs/>
          <w:i/>
        </w:rPr>
        <w:t>ELIMINADO</w:t>
      </w:r>
      <w:r w:rsidR="003D7464" w:rsidRPr="003D7464">
        <w:rPr>
          <w:rFonts w:ascii="Century Gothic" w:hAnsi="Century Gothic"/>
          <w:bCs/>
        </w:rPr>
        <w:t xml:space="preserve">, apoderado legal de </w:t>
      </w:r>
      <w:r w:rsidR="00B76D7A">
        <w:rPr>
          <w:rFonts w:ascii="Century Gothic" w:hAnsi="Century Gothic"/>
          <w:bCs/>
          <w:i/>
        </w:rPr>
        <w:t>ELIMINADO</w:t>
      </w:r>
      <w:r w:rsidR="003D7464" w:rsidRPr="003D7464">
        <w:rPr>
          <w:rFonts w:ascii="Century Gothic" w:hAnsi="Century Gothic"/>
          <w:bCs/>
        </w:rPr>
        <w:t xml:space="preserve"> contra actos de la  Presidencia del Supremo Tribunal de Justicia del Estado. Asimismo comunicando que, admite la admite a trámite y solicita el informe justificado, de igual forma señala las 12:40 doce horas con cuarenta minutos del 7 siete de agosto de 2025 dos mil veinticinco, para que tenga verificativo la audiencia constitucional. </w:t>
      </w:r>
      <w:r w:rsidR="003D7464" w:rsidRPr="00B323E4">
        <w:rPr>
          <w:rFonts w:ascii="Century Gothic" w:hAnsi="Century Gothic"/>
          <w:b/>
          <w:bCs/>
        </w:rPr>
        <w:t>3)</w:t>
      </w:r>
      <w:r w:rsidR="003D7464" w:rsidRPr="003D7464">
        <w:rPr>
          <w:rFonts w:ascii="Century Gothic" w:hAnsi="Century Gothic"/>
          <w:bCs/>
        </w:rPr>
        <w:t xml:space="preserve"> Oficio </w:t>
      </w:r>
      <w:r w:rsidR="003D7464" w:rsidRPr="003D7464">
        <w:rPr>
          <w:rFonts w:ascii="Century Gothic" w:hAnsi="Century Gothic"/>
          <w:bCs/>
        </w:rPr>
        <w:lastRenderedPageBreak/>
        <w:t xml:space="preserve">23202/2025 enviado por la Jueza Sexto de Distrito en el Estado, licenciada Aracely del Rocío Hernández Castillo, remitiendo copia autorizada de la resolución dictada el 3 tres de julio de 2025 dos mil veinticinco, que resolvió lo relativo al juicio de amparo 625/2025-III promovido por </w:t>
      </w:r>
      <w:r w:rsidR="00B76D7A">
        <w:rPr>
          <w:rFonts w:ascii="Century Gothic" w:hAnsi="Century Gothic"/>
          <w:bCs/>
          <w:i/>
        </w:rPr>
        <w:t>ELIMINADO</w:t>
      </w:r>
      <w:r w:rsidR="003D7464" w:rsidRPr="003D7464">
        <w:rPr>
          <w:rFonts w:ascii="Century Gothic" w:hAnsi="Century Gothic"/>
          <w:bCs/>
        </w:rPr>
        <w:t xml:space="preserve">, cuyos puntos resolutorios señalan: “ÚNICO. La Justicia de la Unión NO AMPARA NI PROTEGE a </w:t>
      </w:r>
      <w:r w:rsidR="00B76D7A">
        <w:rPr>
          <w:rFonts w:ascii="Century Gothic" w:hAnsi="Century Gothic"/>
          <w:bCs/>
          <w:i/>
        </w:rPr>
        <w:t>ELIMINADO</w:t>
      </w:r>
      <w:r w:rsidR="003D7464" w:rsidRPr="003D7464">
        <w:rPr>
          <w:rFonts w:ascii="Century Gothic" w:hAnsi="Century Gothic"/>
          <w:bCs/>
        </w:rPr>
        <w:t>, contra el acto reclamado del Pleno del Supremo Tribunal de Justicia de San Luis Potosí, por los motivos expuestos en el consider</w:t>
      </w:r>
      <w:r w:rsidR="00B323E4">
        <w:rPr>
          <w:rFonts w:ascii="Century Gothic" w:hAnsi="Century Gothic"/>
          <w:bCs/>
        </w:rPr>
        <w:t>ando octavo del presente fallo…</w:t>
      </w:r>
      <w:r w:rsidR="003D7464" w:rsidRPr="003D7464">
        <w:rPr>
          <w:rFonts w:ascii="Century Gothic" w:hAnsi="Century Gothic"/>
          <w:bCs/>
        </w:rPr>
        <w:t>”.</w:t>
      </w:r>
      <w:r w:rsidR="00B323E4">
        <w:rPr>
          <w:rFonts w:ascii="Century Gothic" w:hAnsi="Century Gothic"/>
          <w:bCs/>
        </w:rPr>
        <w:t xml:space="preserve"> </w:t>
      </w:r>
      <w:r w:rsidR="0006576C">
        <w:rPr>
          <w:rFonts w:ascii="Century Gothic" w:hAnsi="Century Gothic"/>
          <w:b/>
          <w:bCs/>
        </w:rPr>
        <w:t xml:space="preserve">Sexto: </w:t>
      </w:r>
      <w:r w:rsidR="0006576C" w:rsidRPr="0006576C">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Pr>
          <w:rFonts w:ascii="Century Gothic" w:hAnsi="Century Gothic" w:cs="Tahoma"/>
        </w:rPr>
        <w:t xml:space="preserve"> - - - </w:t>
      </w:r>
      <w:r w:rsidR="0083731D">
        <w:rPr>
          <w:rFonts w:ascii="Century Gothic" w:hAnsi="Century Gothic" w:cs="Tahoma"/>
        </w:rPr>
        <w:t>- - - - -</w:t>
      </w:r>
      <w:r w:rsidR="0013034D">
        <w:rPr>
          <w:rFonts w:ascii="Century Gothic" w:hAnsi="Century Gothic" w:cs="Tahoma"/>
        </w:rPr>
        <w:t xml:space="preserve"> - - - - - -</w:t>
      </w:r>
      <w:r w:rsidR="00B323E4">
        <w:rPr>
          <w:rFonts w:ascii="Century Gothic" w:hAnsi="Century Gothic" w:cs="Tahoma"/>
        </w:rPr>
        <w:t xml:space="preserve"> -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946F61">
        <w:rPr>
          <w:rFonts w:ascii="Century Gothic" w:hAnsi="Century Gothic"/>
        </w:rPr>
        <w:t xml:space="preserve">, </w:t>
      </w:r>
      <w:r w:rsidR="003E3457" w:rsidRPr="003E3457">
        <w:rPr>
          <w:rFonts w:ascii="Century Gothic" w:hAnsi="Century Gothic"/>
          <w:lang w:val="es-MX"/>
        </w:rPr>
        <w:t>con ausencia justificada de la magistrada Alma</w:t>
      </w:r>
      <w:r w:rsidR="001A2B75">
        <w:rPr>
          <w:rFonts w:ascii="Century Gothic" w:hAnsi="Century Gothic"/>
          <w:lang w:val="es-MX"/>
        </w:rPr>
        <w:t xml:space="preserve"> D</w:t>
      </w:r>
      <w:r w:rsidR="003E3457" w:rsidRPr="003E3457">
        <w:rPr>
          <w:rFonts w:ascii="Century Gothic" w:hAnsi="Century Gothic"/>
          <w:lang w:val="es-MX"/>
        </w:rPr>
        <w:t>elia González Centeno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w:t>
      </w:r>
      <w:r w:rsidR="00334666">
        <w:rPr>
          <w:rFonts w:ascii="Century Gothic" w:hAnsi="Century Gothic"/>
        </w:rPr>
        <w:t xml:space="preserve">- - - - - - - - - - - - - - - - - - - - - - - - - - </w:t>
      </w:r>
      <w:r w:rsidR="001A2B75">
        <w:rPr>
          <w:rFonts w:ascii="Century Gothic" w:hAnsi="Century Gothic"/>
        </w:rPr>
        <w:t xml:space="preserve">- - - - - - - - - - - - </w:t>
      </w: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w:t>
      </w:r>
      <w:r w:rsidRPr="00026B78">
        <w:rPr>
          <w:rFonts w:ascii="Century Gothic" w:hAnsi="Century Gothic"/>
        </w:rPr>
        <w:lastRenderedPageBreak/>
        <w:t xml:space="preserve">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E94C9E" w:rsidRPr="00E94C9E">
        <w:rPr>
          <w:rFonts w:ascii="Century Gothic" w:hAnsi="Century Gothic"/>
        </w:rPr>
        <w:t xml:space="preserve">El orden del día se encuentra a su consideración. Si </w:t>
      </w:r>
      <w:r w:rsidR="003A3766" w:rsidRPr="003A3766">
        <w:rPr>
          <w:rFonts w:ascii="Century Gothic" w:hAnsi="Century Gothic"/>
          <w:lang w:val="es-MX"/>
        </w:rPr>
        <w:t xml:space="preserve">existe </w:t>
      </w:r>
      <w:r w:rsidR="00E94C9E" w:rsidRPr="00E94C9E">
        <w:rPr>
          <w:rFonts w:ascii="Century Gothic" w:hAnsi="Century Gothic"/>
        </w:rPr>
        <w:t>alguna intervenci</w:t>
      </w:r>
      <w:r w:rsidR="00287429">
        <w:rPr>
          <w:rFonts w:ascii="Century Gothic" w:hAnsi="Century Gothic"/>
        </w:rPr>
        <w:t>ón, es el momento para hacerlo</w:t>
      </w:r>
      <w:r w:rsidR="00A743F4">
        <w:rPr>
          <w:rFonts w:ascii="Century Gothic" w:hAnsi="Century Gothic"/>
        </w:rPr>
        <w:t>, d</w:t>
      </w:r>
      <w:r w:rsidR="00A743F4" w:rsidRPr="00A743F4">
        <w:rPr>
          <w:rFonts w:ascii="Century Gothic" w:hAnsi="Century Gothic"/>
        </w:rPr>
        <w:t>e lo contrario, quien esté a favor, sírvase manifes</w:t>
      </w:r>
      <w:r w:rsidR="00A743F4">
        <w:rPr>
          <w:rFonts w:ascii="Century Gothic" w:hAnsi="Century Gothic"/>
        </w:rPr>
        <w:t>tarlo de la forma acostumbrada, ¿resultado de la votación?”</w:t>
      </w:r>
      <w:r w:rsidR="0038331E">
        <w:rPr>
          <w:rFonts w:ascii="Century Gothic" w:hAnsi="Century Gothic"/>
          <w:bCs/>
          <w:lang w:val="es-MX"/>
        </w:rPr>
        <w:t xml:space="preserve">, indica el </w:t>
      </w:r>
      <w:r w:rsidR="0038331E">
        <w:rPr>
          <w:rFonts w:ascii="Century Gothic" w:hAnsi="Century Gothic"/>
          <w:b/>
          <w:bCs/>
          <w:lang w:val="es-MX"/>
        </w:rPr>
        <w:t>Magistrado Arturo Morales Silva.</w:t>
      </w:r>
      <w:r w:rsidR="00A743F4">
        <w:rPr>
          <w:rFonts w:ascii="Century Gothic" w:hAnsi="Century Gothic"/>
          <w:b/>
          <w:bCs/>
          <w:lang w:val="es-MX"/>
        </w:rPr>
        <w:t xml:space="preserve"> </w:t>
      </w:r>
      <w:r w:rsidR="000E3D88">
        <w:rPr>
          <w:rFonts w:ascii="Century Gothic" w:hAnsi="Century Gothic"/>
          <w:bCs/>
          <w:lang w:val="es-MX"/>
        </w:rPr>
        <w:t>“</w:t>
      </w:r>
      <w:r w:rsidR="00A743F4">
        <w:rPr>
          <w:rFonts w:ascii="Century Gothic" w:hAnsi="Century Gothic"/>
          <w:bCs/>
          <w:lang w:val="es-MX"/>
        </w:rPr>
        <w:t>12 doce votos a favor</w:t>
      </w:r>
      <w:r w:rsidR="000E3D88">
        <w:rPr>
          <w:rFonts w:ascii="Century Gothic" w:hAnsi="Century Gothic"/>
        </w:rPr>
        <w:t>”</w:t>
      </w:r>
      <w:r w:rsidR="0038331E">
        <w:rPr>
          <w:rFonts w:ascii="Century Gothic" w:hAnsi="Century Gothic"/>
        </w:rPr>
        <w:t>,</w:t>
      </w:r>
      <w:r>
        <w:rPr>
          <w:rFonts w:ascii="Century Gothic" w:hAnsi="Century Gothic"/>
        </w:rPr>
        <w:t xml:space="preserve"> </w:t>
      </w:r>
      <w:r w:rsidR="00A743F4">
        <w:rPr>
          <w:rFonts w:ascii="Century Gothic" w:hAnsi="Century Gothic"/>
        </w:rPr>
        <w:t>dice</w:t>
      </w:r>
      <w:r w:rsidR="000E3D88">
        <w:rPr>
          <w:rFonts w:ascii="Century Gothic" w:hAnsi="Century Gothic"/>
        </w:rPr>
        <w:t xml:space="preserve"> </w:t>
      </w:r>
      <w:r w:rsidR="00A743F4">
        <w:rPr>
          <w:rFonts w:ascii="Century Gothic" w:hAnsi="Century Gothic"/>
        </w:rPr>
        <w:t>la</w:t>
      </w:r>
      <w:r>
        <w:rPr>
          <w:rFonts w:ascii="Century Gothic" w:hAnsi="Century Gothic"/>
        </w:rPr>
        <w:t xml:space="preserve"> </w:t>
      </w:r>
      <w:r w:rsidR="00A743F4">
        <w:rPr>
          <w:rFonts w:ascii="Century Gothic" w:hAnsi="Century Gothic"/>
          <w:b/>
        </w:rPr>
        <w:t>licenciada Graciela Treviño Rodríguez.</w:t>
      </w:r>
      <w:r>
        <w:rPr>
          <w:rFonts w:ascii="Century Gothic" w:hAnsi="Century Gothic"/>
          <w:b/>
          <w:bCs/>
        </w:rPr>
        <w:t xml:space="preserve"> </w:t>
      </w:r>
      <w:r>
        <w:rPr>
          <w:rFonts w:ascii="Century Gothic" w:hAnsi="Century Gothic"/>
          <w:bCs/>
        </w:rPr>
        <w:t>“</w:t>
      </w:r>
      <w:r w:rsidR="000E3D88" w:rsidRPr="000E3D88">
        <w:rPr>
          <w:rFonts w:ascii="Century Gothic" w:hAnsi="Century Gothic"/>
          <w:bCs/>
          <w:lang w:val="es-MX"/>
        </w:rPr>
        <w:t>Se aprueba por unanimidad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BF06D8" w:rsidRPr="00BF06D8">
        <w:rPr>
          <w:rFonts w:ascii="Century Gothic" w:hAnsi="Century Gothic"/>
          <w:b/>
          <w:bCs/>
        </w:rPr>
        <w:t xml:space="preserve">, con ausencia justificada de la Magistrada </w:t>
      </w:r>
      <w:r w:rsidR="006377D6">
        <w:rPr>
          <w:rFonts w:ascii="Century Gothic" w:hAnsi="Century Gothic"/>
          <w:b/>
          <w:bCs/>
        </w:rPr>
        <w:t>Alma Delia González Centeno</w:t>
      </w:r>
      <w:r w:rsidR="00D34B9B" w:rsidRPr="00BF06D8">
        <w:rPr>
          <w:rFonts w:ascii="Century Gothic" w:hAnsi="Century Gothic"/>
          <w:b/>
          <w:bCs/>
        </w:rPr>
        <w:t>.</w:t>
      </w:r>
      <w:r w:rsidR="00811608" w:rsidRPr="00BF06D8">
        <w:rPr>
          <w:rFonts w:ascii="Century Gothic" w:hAnsi="Century Gothic"/>
          <w:b/>
          <w:bCs/>
        </w:rPr>
        <w:t xml:space="preserve"> - - - - - - -</w:t>
      </w:r>
      <w:r w:rsidR="008E129E">
        <w:rPr>
          <w:rFonts w:ascii="Century Gothic" w:hAnsi="Century Gothic"/>
          <w:b/>
          <w:bCs/>
        </w:rPr>
        <w:t xml:space="preserve"> - - - - - - -</w:t>
      </w:r>
      <w:r w:rsidR="00A743F4">
        <w:rPr>
          <w:rFonts w:ascii="Century Gothic" w:hAnsi="Century Gothic"/>
          <w:b/>
          <w:bCs/>
        </w:rPr>
        <w:t xml:space="preserve"> - - - - - - - - - - - - - -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008E129E">
        <w:rPr>
          <w:rFonts w:ascii="Century Gothic" w:hAnsi="Century Gothic"/>
          <w:b/>
          <w:bCs/>
        </w:rPr>
        <w:t xml:space="preserve"> </w:t>
      </w:r>
      <w:r w:rsidR="008E129E" w:rsidRPr="008F2986">
        <w:rPr>
          <w:rFonts w:ascii="Century Gothic" w:hAnsi="Century Gothic"/>
          <w:b/>
          <w:bCs/>
        </w:rPr>
        <w:t>Arturo Morales Silva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6377D6">
        <w:rPr>
          <w:rFonts w:ascii="Century Gothic" w:hAnsi="Century Gothic"/>
          <w:b/>
        </w:rPr>
        <w:t>“</w:t>
      </w:r>
      <w:r w:rsidR="00185A50" w:rsidRPr="00185A50">
        <w:rPr>
          <w:rFonts w:ascii="Century Gothic" w:hAnsi="Century Gothic"/>
          <w:b/>
          <w:szCs w:val="22"/>
        </w:rPr>
        <w:t xml:space="preserve">Se somete a consideración del Honorable Pleno y en su caso aprobación el acta correspondiente a la sesión pública </w:t>
      </w:r>
      <w:r w:rsidR="00474119">
        <w:rPr>
          <w:rFonts w:ascii="Century Gothic" w:hAnsi="Century Gothic"/>
          <w:b/>
          <w:szCs w:val="22"/>
        </w:rPr>
        <w:t>extra</w:t>
      </w:r>
      <w:r w:rsidR="00185A50" w:rsidRPr="00185A50">
        <w:rPr>
          <w:rFonts w:ascii="Century Gothic" w:hAnsi="Century Gothic"/>
          <w:b/>
          <w:szCs w:val="22"/>
        </w:rPr>
        <w:t xml:space="preserve">ordinaria celebrada el </w:t>
      </w:r>
      <w:r w:rsidR="00474119">
        <w:rPr>
          <w:rFonts w:ascii="Century Gothic" w:hAnsi="Century Gothic"/>
          <w:b/>
          <w:szCs w:val="22"/>
        </w:rPr>
        <w:t>02 dos de julio</w:t>
      </w:r>
      <w:r w:rsidR="00185A50" w:rsidRPr="00185A50">
        <w:rPr>
          <w:rFonts w:ascii="Century Gothic" w:hAnsi="Century Gothic"/>
          <w:b/>
          <w:szCs w:val="22"/>
        </w:rPr>
        <w:t xml:space="preserve"> de 2025 dos mil veinticinco.</w:t>
      </w:r>
      <w:r w:rsidR="00B62F72" w:rsidRPr="000E3D88">
        <w:rPr>
          <w:rFonts w:ascii="Century Gothic" w:hAnsi="Century Gothic"/>
          <w:b/>
          <w:szCs w:val="22"/>
          <w:lang w:val="es-MX"/>
        </w:rPr>
        <w:t>”</w:t>
      </w:r>
      <w:r w:rsidR="00B62F72" w:rsidRPr="006377D6">
        <w:rPr>
          <w:rFonts w:ascii="Century Gothic" w:hAnsi="Century Gothic"/>
          <w:b/>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0E3D88" w:rsidRPr="000E3D88">
        <w:rPr>
          <w:rFonts w:ascii="Century Gothic" w:hAnsi="Century Gothic"/>
          <w:lang w:val="es-MX"/>
        </w:rPr>
        <w:t xml:space="preserve">Se encuentra a su consideración el acta número </w:t>
      </w:r>
      <w:r w:rsidR="00690C48">
        <w:rPr>
          <w:rFonts w:ascii="Century Gothic" w:hAnsi="Century Gothic"/>
          <w:lang w:val="es-MX"/>
        </w:rPr>
        <w:t>veintiséis</w:t>
      </w:r>
      <w:r w:rsidR="000E3D88" w:rsidRPr="000E3D88">
        <w:rPr>
          <w:rFonts w:ascii="Century Gothic" w:hAnsi="Century Gothic"/>
          <w:lang w:val="es-MX"/>
        </w:rPr>
        <w:t xml:space="preserve"> de fecha </w:t>
      </w:r>
      <w:r w:rsidR="00690C48">
        <w:rPr>
          <w:rFonts w:ascii="Century Gothic" w:hAnsi="Century Gothic"/>
          <w:lang w:val="es-MX"/>
        </w:rPr>
        <w:t>02 dos de julio</w:t>
      </w:r>
      <w:r w:rsidR="000E3D88" w:rsidRPr="000E3D88">
        <w:rPr>
          <w:rFonts w:ascii="Century Gothic" w:hAnsi="Century Gothic"/>
          <w:lang w:val="es-MX"/>
        </w:rPr>
        <w:t xml:space="preserve"> de</w:t>
      </w:r>
      <w:r w:rsidR="00690C48">
        <w:rPr>
          <w:rFonts w:ascii="Century Gothic" w:hAnsi="Century Gothic"/>
          <w:lang w:val="es-MX"/>
        </w:rPr>
        <w:t>l presente</w:t>
      </w:r>
      <w:r w:rsidR="000E3D88" w:rsidRPr="000E3D88">
        <w:rPr>
          <w:rFonts w:ascii="Century Gothic" w:hAnsi="Century Gothic"/>
          <w:lang w:val="es-MX"/>
        </w:rPr>
        <w:t xml:space="preserve"> año. Si existe algún come</w:t>
      </w:r>
      <w:r w:rsidR="00185A50">
        <w:rPr>
          <w:rFonts w:ascii="Century Gothic" w:hAnsi="Century Gothic"/>
          <w:lang w:val="es-MX"/>
        </w:rPr>
        <w:t xml:space="preserve">ntario, por favor, </w:t>
      </w:r>
      <w:r w:rsidR="00690C48">
        <w:rPr>
          <w:rFonts w:ascii="Century Gothic" w:hAnsi="Century Gothic"/>
          <w:lang w:val="es-MX"/>
        </w:rPr>
        <w:t>háganlo saber, bien, procedamos a</w:t>
      </w:r>
      <w:r w:rsidR="00185A50">
        <w:rPr>
          <w:rFonts w:ascii="Century Gothic" w:hAnsi="Century Gothic"/>
          <w:lang w:val="es-MX"/>
        </w:rPr>
        <w:t xml:space="preserve"> su votación, quien este a favor del acta</w:t>
      </w:r>
      <w:r w:rsidR="00FF2AB5">
        <w:rPr>
          <w:rFonts w:ascii="Century Gothic" w:hAnsi="Century Gothic"/>
          <w:lang w:val="es-MX"/>
        </w:rPr>
        <w:t xml:space="preserve"> antes </w:t>
      </w:r>
      <w:r w:rsidR="00690C48">
        <w:rPr>
          <w:rFonts w:ascii="Century Gothic" w:hAnsi="Century Gothic"/>
          <w:lang w:val="es-MX"/>
        </w:rPr>
        <w:t>señalada</w:t>
      </w:r>
      <w:r w:rsidR="00FF2AB5">
        <w:rPr>
          <w:rFonts w:ascii="Century Gothic" w:hAnsi="Century Gothic"/>
          <w:lang w:val="es-MX"/>
        </w:rPr>
        <w:t>, favor</w:t>
      </w:r>
      <w:r w:rsidR="00690C48">
        <w:rPr>
          <w:rFonts w:ascii="Century Gothic" w:hAnsi="Century Gothic"/>
          <w:lang w:val="es-MX"/>
        </w:rPr>
        <w:t xml:space="preserve"> de</w:t>
      </w:r>
      <w:r w:rsidR="00FF2AB5">
        <w:rPr>
          <w:rFonts w:ascii="Century Gothic" w:hAnsi="Century Gothic"/>
          <w:lang w:val="es-MX"/>
        </w:rPr>
        <w:t xml:space="preserve"> levant</w:t>
      </w:r>
      <w:r w:rsidR="00690C48">
        <w:rPr>
          <w:rFonts w:ascii="Century Gothic" w:hAnsi="Century Gothic"/>
          <w:lang w:val="es-MX"/>
        </w:rPr>
        <w:t>ar</w:t>
      </w:r>
      <w:r w:rsidR="00FF2AB5">
        <w:rPr>
          <w:rFonts w:ascii="Century Gothic" w:hAnsi="Century Gothic"/>
          <w:lang w:val="es-MX"/>
        </w:rPr>
        <w:t xml:space="preserve"> l</w:t>
      </w:r>
      <w:r w:rsidR="00690C48">
        <w:rPr>
          <w:rFonts w:ascii="Century Gothic" w:hAnsi="Century Gothic"/>
          <w:lang w:val="es-MX"/>
        </w:rPr>
        <w:t xml:space="preserve">a mano en la forma acostumbrada, </w:t>
      </w:r>
      <w:r w:rsidR="00690C48">
        <w:rPr>
          <w:rFonts w:ascii="Century Gothic" w:hAnsi="Century Gothic"/>
        </w:rPr>
        <w:t>¿resultado de la votación?”</w:t>
      </w:r>
      <w:r w:rsidR="00690C48">
        <w:rPr>
          <w:rFonts w:ascii="Century Gothic" w:hAnsi="Century Gothic"/>
          <w:bCs/>
          <w:lang w:val="es-MX"/>
        </w:rPr>
        <w:t xml:space="preserve">, pregunta el </w:t>
      </w:r>
      <w:r w:rsidR="00690C48">
        <w:rPr>
          <w:rFonts w:ascii="Century Gothic" w:hAnsi="Century Gothic"/>
          <w:b/>
          <w:bCs/>
          <w:lang w:val="es-MX"/>
        </w:rPr>
        <w:t xml:space="preserve">Magistrado Arturo Morales Silva. </w:t>
      </w:r>
      <w:r w:rsidR="00690C48">
        <w:rPr>
          <w:rFonts w:ascii="Century Gothic" w:hAnsi="Century Gothic"/>
          <w:bCs/>
          <w:lang w:val="es-MX"/>
        </w:rPr>
        <w:t>“12 doce votos a favor</w:t>
      </w:r>
      <w:r w:rsidR="00690C48">
        <w:rPr>
          <w:rFonts w:ascii="Century Gothic" w:hAnsi="Century Gothic"/>
        </w:rPr>
        <w:t xml:space="preserve">”, dice la </w:t>
      </w:r>
      <w:r w:rsidR="00690C48">
        <w:rPr>
          <w:rFonts w:ascii="Century Gothic" w:hAnsi="Century Gothic"/>
          <w:b/>
        </w:rPr>
        <w:t>licenciada Graciela Treviño Rodríguez.</w:t>
      </w:r>
      <w:r w:rsidR="000E3D88">
        <w:rPr>
          <w:rFonts w:ascii="Century Gothic" w:hAnsi="Century Gothic"/>
          <w:bCs/>
        </w:rPr>
        <w:t xml:space="preserve"> </w:t>
      </w:r>
      <w:r w:rsidR="003A3766" w:rsidRPr="003A3766">
        <w:rPr>
          <w:rFonts w:ascii="Century Gothic" w:hAnsi="Century Gothic"/>
          <w:bCs/>
        </w:rPr>
        <w:t xml:space="preserve">Se </w:t>
      </w:r>
      <w:r w:rsidR="003A3766" w:rsidRPr="003A3766">
        <w:rPr>
          <w:rFonts w:ascii="Century Gothic" w:hAnsi="Century Gothic"/>
          <w:bCs/>
        </w:rPr>
        <w:lastRenderedPageBreak/>
        <w:t>aprueba por unanimidad de votos.</w:t>
      </w:r>
      <w:r w:rsidR="006D27FE" w:rsidRPr="003A3766">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4E52D0">
        <w:rPr>
          <w:rFonts w:ascii="Century Gothic" w:hAnsi="Century Gothic"/>
          <w:b/>
        </w:rPr>
        <w:t xml:space="preserve">Atento a ello, </w:t>
      </w:r>
      <w:r w:rsidR="003D1020" w:rsidRPr="004E52D0">
        <w:rPr>
          <w:rFonts w:ascii="Century Gothic" w:hAnsi="Century Gothic"/>
          <w:b/>
          <w:bCs/>
        </w:rPr>
        <w:t xml:space="preserve">el acta de cuenta es aprobada en sus términos por </w:t>
      </w:r>
      <w:r w:rsidR="00ED49F8" w:rsidRPr="004E52D0">
        <w:rPr>
          <w:rFonts w:ascii="Century Gothic" w:hAnsi="Century Gothic"/>
          <w:b/>
        </w:rPr>
        <w:t xml:space="preserve">unanimidad de </w:t>
      </w:r>
      <w:r w:rsidR="00D33F5D" w:rsidRPr="004E52D0">
        <w:rPr>
          <w:rFonts w:ascii="Century Gothic" w:hAnsi="Century Gothic"/>
          <w:b/>
        </w:rPr>
        <w:t>votos</w:t>
      </w:r>
      <w:r w:rsidR="004E52D0" w:rsidRPr="00BF06D8">
        <w:rPr>
          <w:rFonts w:ascii="Century Gothic" w:hAnsi="Century Gothic"/>
          <w:b/>
          <w:bCs/>
        </w:rPr>
        <w:t>.</w:t>
      </w:r>
      <w:r w:rsidR="00C20A61">
        <w:rPr>
          <w:rFonts w:ascii="Century Gothic" w:hAnsi="Century Gothic"/>
          <w:b/>
          <w:bCs/>
        </w:rPr>
        <w:t xml:space="preserve"> - - - - </w:t>
      </w:r>
      <w:r w:rsidR="007B6A34">
        <w:rPr>
          <w:rFonts w:ascii="Century Gothic" w:hAnsi="Century Gothic"/>
          <w:b/>
          <w:bCs/>
        </w:rPr>
        <w:t>- - - - - - -</w:t>
      </w:r>
      <w:r w:rsidR="008E129E">
        <w:rPr>
          <w:rFonts w:ascii="Century Gothic" w:hAnsi="Century Gothic"/>
          <w:b/>
          <w:bCs/>
        </w:rPr>
        <w:t xml:space="preserve"> - - - - - - - - - - - - </w:t>
      </w:r>
    </w:p>
    <w:p w14:paraId="58A06E89" w14:textId="57C8DB72" w:rsidR="00000747" w:rsidRDefault="00495ED2" w:rsidP="00EB3661">
      <w:pPr>
        <w:spacing w:line="528"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Pr="00946F61">
        <w:rPr>
          <w:rFonts w:ascii="Century Gothic" w:hAnsi="Century Gothic"/>
          <w:b/>
        </w:rPr>
        <w:t>“</w:t>
      </w:r>
      <w:r w:rsidR="00DD5FDB" w:rsidRPr="00DD5FDB">
        <w:rPr>
          <w:rFonts w:ascii="Century Gothic" w:hAnsi="Century Gothic"/>
          <w:b/>
        </w:rPr>
        <w:t xml:space="preserve">Se somete a consideración, discusión y en su caso aprobación, la ponencia presentada por la Magistrada Liliana Elizabeth Aguilar Gómez, para resolver, el recurso de queja 3/2025, interpuesta contra el auto de catorce de enero de dos mil veinticinco, que determinó no admitir demanda de tercería excluyente de dominio promovida por </w:t>
      </w:r>
      <w:r w:rsidR="00B76D7A">
        <w:rPr>
          <w:rFonts w:ascii="Century Gothic" w:hAnsi="Century Gothic"/>
          <w:b/>
          <w:i/>
        </w:rPr>
        <w:t>ELIMINADO</w:t>
      </w:r>
      <w:r w:rsidR="00DD5FDB" w:rsidRPr="00DD5FDB">
        <w:rPr>
          <w:rFonts w:ascii="Century Gothic" w:hAnsi="Century Gothic"/>
          <w:b/>
        </w:rPr>
        <w:t xml:space="preserve">, dictada por el Juez Familiar del Segundo Distrito Judicial del Estado, con residencia en el Municipio de Matehuala, S.L.P.; dentro del Juicio Testamentario a bienes de </w:t>
      </w:r>
      <w:r w:rsidR="00B76D7A">
        <w:rPr>
          <w:rFonts w:ascii="Century Gothic" w:hAnsi="Century Gothic"/>
          <w:b/>
          <w:i/>
        </w:rPr>
        <w:t>ELIMINADO</w:t>
      </w:r>
      <w:r w:rsidR="00DD5FDB" w:rsidRPr="00DD5FDB">
        <w:rPr>
          <w:rFonts w:ascii="Century Gothic" w:hAnsi="Century Gothic"/>
          <w:b/>
        </w:rPr>
        <w:t xml:space="preserve"> número 1036/2020</w:t>
      </w:r>
      <w:r w:rsidR="000E3D88" w:rsidRPr="000E3D88">
        <w:rPr>
          <w:rFonts w:ascii="Century Gothic" w:hAnsi="Century Gothic"/>
          <w:b/>
        </w:rPr>
        <w:t>.</w:t>
      </w:r>
      <w:r w:rsidR="003A3766">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sidR="00706035">
        <w:rPr>
          <w:rFonts w:ascii="Century Gothic" w:hAnsi="Century Gothic"/>
          <w:b/>
          <w:lang w:val="es-MX"/>
        </w:rPr>
        <w:t xml:space="preserve"> “</w:t>
      </w:r>
      <w:r w:rsidR="00EB3661" w:rsidRPr="00EB3661">
        <w:rPr>
          <w:rFonts w:ascii="Century Gothic" w:hAnsi="Century Gothic"/>
          <w:b/>
          <w:lang w:val="es-MX"/>
        </w:rPr>
        <w:t xml:space="preserve">PRIMERO. </w:t>
      </w:r>
      <w:r w:rsidR="00EB3661" w:rsidRPr="00EB3661">
        <w:rPr>
          <w:rFonts w:ascii="Century Gothic" w:hAnsi="Century Gothic"/>
          <w:lang w:val="es-MX"/>
        </w:rPr>
        <w:t>El Pleno del Supremo Tribunal de Justicia del Estado es competente para conocer y resolver del presente recurso de queja.</w:t>
      </w:r>
      <w:r w:rsidR="00EB3661">
        <w:rPr>
          <w:rFonts w:ascii="Century Gothic" w:hAnsi="Century Gothic"/>
          <w:lang w:val="es-MX"/>
        </w:rPr>
        <w:t xml:space="preserve"> </w:t>
      </w:r>
      <w:r w:rsidR="00EB3661" w:rsidRPr="00EB3661">
        <w:rPr>
          <w:rFonts w:ascii="Century Gothic" w:hAnsi="Century Gothic"/>
          <w:b/>
          <w:lang w:val="es-MX"/>
        </w:rPr>
        <w:t>SEGUNDO.</w:t>
      </w:r>
      <w:r w:rsidR="00EB3661" w:rsidRPr="00EB3661">
        <w:rPr>
          <w:rFonts w:ascii="Century Gothic" w:hAnsi="Century Gothic"/>
          <w:lang w:val="es-MX"/>
        </w:rPr>
        <w:t xml:space="preserve"> Los agravios expresados por </w:t>
      </w:r>
      <w:r w:rsidR="00B76D7A">
        <w:rPr>
          <w:rFonts w:ascii="Century Gothic" w:hAnsi="Century Gothic"/>
          <w:i/>
          <w:lang w:val="es-MX"/>
        </w:rPr>
        <w:t>ELIMINADO</w:t>
      </w:r>
      <w:r w:rsidR="00EB3661" w:rsidRPr="00EB3661">
        <w:rPr>
          <w:rFonts w:ascii="Century Gothic" w:hAnsi="Century Gothic"/>
          <w:lang w:val="es-MX"/>
        </w:rPr>
        <w:t>, resultaron fundados.</w:t>
      </w:r>
      <w:r w:rsidR="00EB3661">
        <w:rPr>
          <w:rFonts w:ascii="Century Gothic" w:hAnsi="Century Gothic"/>
          <w:lang w:val="es-MX"/>
        </w:rPr>
        <w:t xml:space="preserve"> </w:t>
      </w:r>
      <w:r w:rsidR="00EB3661" w:rsidRPr="00EB3661">
        <w:rPr>
          <w:rFonts w:ascii="Century Gothic" w:hAnsi="Century Gothic"/>
          <w:b/>
          <w:lang w:val="es-MX"/>
        </w:rPr>
        <w:t>TERCERO</w:t>
      </w:r>
      <w:r w:rsidR="00EB3661" w:rsidRPr="00EB3661">
        <w:rPr>
          <w:rFonts w:ascii="Century Gothic" w:hAnsi="Century Gothic"/>
          <w:lang w:val="es-MX"/>
        </w:rPr>
        <w:t xml:space="preserve">. Se deja sin efecto el auto pronunciado el catorce de enero de dos mil veinticinco, por el Juez de lo familiar del Segundo Distrito Judicial, con residencia en el municipio de Matehuala, S.L.P., relativo al Juicio Sucesorio Testamentario 1036/2020, a bienes de </w:t>
      </w:r>
      <w:r w:rsidR="00B76D7A">
        <w:rPr>
          <w:rFonts w:ascii="Century Gothic" w:hAnsi="Century Gothic"/>
          <w:i/>
          <w:lang w:val="es-MX"/>
        </w:rPr>
        <w:t>ELIMINADO</w:t>
      </w:r>
      <w:r w:rsidR="00EB3661" w:rsidRPr="00EB3661">
        <w:rPr>
          <w:rFonts w:ascii="Century Gothic" w:hAnsi="Century Gothic"/>
          <w:lang w:val="es-MX"/>
        </w:rPr>
        <w:t xml:space="preserve"> y en su lugar, se ordena al Juez en mención, recabar los documentos que indicó la quejosa y una vez que cuente con ellos si no existe algún motivo notorio e indubitable de procedencia legal para la admisión </w:t>
      </w:r>
      <w:r w:rsidR="00EB3661" w:rsidRPr="00EB3661">
        <w:rPr>
          <w:rFonts w:ascii="Century Gothic" w:hAnsi="Century Gothic"/>
          <w:lang w:val="es-MX"/>
        </w:rPr>
        <w:lastRenderedPageBreak/>
        <w:t xml:space="preserve">de la demanda, la admita o si existiere causa fundada en su defecto deseche la misma </w:t>
      </w:r>
      <w:r w:rsidR="00EB3661" w:rsidRPr="00EB3661">
        <w:rPr>
          <w:rFonts w:ascii="Century Gothic" w:hAnsi="Century Gothic"/>
          <w:b/>
          <w:lang w:val="es-MX"/>
        </w:rPr>
        <w:t>CUARTO</w:t>
      </w:r>
      <w:r w:rsidR="00EB3661" w:rsidRPr="00EB3661">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EB3661">
        <w:rPr>
          <w:rFonts w:ascii="Century Gothic" w:hAnsi="Century Gothic"/>
          <w:lang w:val="es-MX"/>
        </w:rPr>
        <w:t xml:space="preserve"> </w:t>
      </w:r>
      <w:r w:rsidR="00EB3661" w:rsidRPr="00EB3661">
        <w:rPr>
          <w:rFonts w:ascii="Century Gothic" w:hAnsi="Century Gothic"/>
          <w:b/>
          <w:lang w:val="es-MX"/>
        </w:rPr>
        <w:t>QUINTO</w:t>
      </w:r>
      <w:r w:rsidR="00EB3661" w:rsidRPr="00EB3661">
        <w:rPr>
          <w:rFonts w:ascii="Century Gothic" w:hAnsi="Century Gothic"/>
          <w:lang w:val="es-MX"/>
        </w:rPr>
        <w:t>. Envíese copia certificada de la presente resolución al Juez de lo Familiar del Segundo Distrito Judicial, con residencia en el municipio de Matehuala, S.L.P., y, en su oportunidad, archívese el presente toca, como asunto concluido.</w:t>
      </w:r>
      <w:r w:rsidR="00EB3661">
        <w:rPr>
          <w:rFonts w:ascii="Century Gothic" w:hAnsi="Century Gothic"/>
          <w:lang w:val="es-MX"/>
        </w:rPr>
        <w:t xml:space="preserve"> </w:t>
      </w:r>
      <w:r w:rsidR="00EB3661" w:rsidRPr="00EB3661">
        <w:rPr>
          <w:rFonts w:ascii="Century Gothic" w:hAnsi="Century Gothic"/>
          <w:b/>
          <w:lang w:val="es-MX"/>
        </w:rPr>
        <w:t>SEXTO</w:t>
      </w:r>
      <w:r w:rsidR="00EB3661" w:rsidRPr="00EB3661">
        <w:rPr>
          <w:rFonts w:ascii="Century Gothic" w:hAnsi="Century Gothic"/>
          <w:lang w:val="es-MX"/>
        </w:rPr>
        <w:t>. Notifíquese personalmente, comuníquese y cúmplase</w:t>
      </w:r>
      <w:r w:rsidR="00EB3661" w:rsidRPr="00EB3661">
        <w:rPr>
          <w:rFonts w:ascii="Century Gothic" w:hAnsi="Century Gothic"/>
          <w:b/>
          <w:lang w:val="es-MX"/>
        </w:rPr>
        <w:t>.</w:t>
      </w:r>
      <w:r w:rsidR="00706035" w:rsidRPr="0050771E">
        <w:rPr>
          <w:rFonts w:ascii="Century Gothic" w:hAnsi="Century Gothic"/>
          <w:lang w:val="es-MX"/>
        </w:rPr>
        <w:t>”</w:t>
      </w:r>
      <w:r w:rsidR="00B41F1C">
        <w:rPr>
          <w:rFonts w:ascii="Century Gothic" w:hAnsi="Century Gothic"/>
          <w:b/>
          <w:lang w:val="es-MX"/>
        </w:rPr>
        <w:t xml:space="preserve">. </w:t>
      </w:r>
      <w:r w:rsidR="00DD5FDB">
        <w:rPr>
          <w:rFonts w:ascii="Century Gothic" w:hAnsi="Century Gothic"/>
          <w:lang w:val="es-MX"/>
        </w:rPr>
        <w:t>“</w:t>
      </w:r>
      <w:r w:rsidR="00DD5FDB" w:rsidRPr="00DD5FDB">
        <w:rPr>
          <w:rFonts w:ascii="Century Gothic" w:hAnsi="Century Gothic"/>
          <w:lang w:val="es-MX"/>
        </w:rPr>
        <w:t>Me permitió informar que en el presente asunto se encuentra autorizado el abogado Carlos Miguel Martínez Lozano,</w:t>
      </w:r>
      <w:r w:rsidR="00781308">
        <w:rPr>
          <w:rFonts w:ascii="Century Gothic" w:hAnsi="Century Gothic"/>
          <w:lang w:val="es-MX"/>
        </w:rPr>
        <w:t xml:space="preserve"> por posibles efectos de excusa</w:t>
      </w:r>
      <w:r w:rsidR="00DD5FDB">
        <w:rPr>
          <w:rFonts w:ascii="Century Gothic" w:hAnsi="Century Gothic"/>
          <w:lang w:val="es-MX"/>
        </w:rPr>
        <w:t>”</w:t>
      </w:r>
      <w:r w:rsidR="00781308">
        <w:rPr>
          <w:rFonts w:ascii="Century Gothic" w:hAnsi="Century Gothic"/>
          <w:lang w:val="es-MX"/>
        </w:rPr>
        <w:t xml:space="preserve">, dice la </w:t>
      </w:r>
      <w:r w:rsidR="00781308">
        <w:rPr>
          <w:rFonts w:ascii="Century Gothic" w:hAnsi="Century Gothic"/>
          <w:b/>
          <w:lang w:val="es-MX"/>
        </w:rPr>
        <w:t xml:space="preserve">licenciada Graciela Treviño </w:t>
      </w:r>
      <w:r w:rsidR="00000747">
        <w:rPr>
          <w:rFonts w:ascii="Century Gothic" w:hAnsi="Century Gothic"/>
          <w:b/>
          <w:lang w:val="es-MX"/>
        </w:rPr>
        <w:t>Rodríguez</w:t>
      </w:r>
      <w:r w:rsidR="00781308">
        <w:rPr>
          <w:rFonts w:ascii="Century Gothic" w:hAnsi="Century Gothic"/>
          <w:b/>
          <w:lang w:val="es-MX"/>
        </w:rPr>
        <w:t>.</w:t>
      </w:r>
      <w:r w:rsidR="00781308">
        <w:rPr>
          <w:rFonts w:ascii="Century Gothic" w:hAnsi="Century Gothic"/>
          <w:lang w:val="es-MX"/>
        </w:rPr>
        <w:t xml:space="preserve">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1522DE">
        <w:rPr>
          <w:rFonts w:ascii="Century Gothic" w:hAnsi="Century Gothic"/>
          <w:lang w:val="es-MX"/>
        </w:rPr>
        <w:t>“</w:t>
      </w:r>
      <w:r w:rsidR="00000747" w:rsidRPr="00000747">
        <w:rPr>
          <w:rFonts w:ascii="Century Gothic" w:hAnsi="Century Gothic"/>
          <w:lang w:val="es-MX"/>
        </w:rPr>
        <w:t>Muchas gracias.</w:t>
      </w:r>
      <w:r w:rsidR="00000747">
        <w:rPr>
          <w:rFonts w:ascii="Century Gothic" w:hAnsi="Century Gothic"/>
          <w:lang w:val="es-MX"/>
        </w:rPr>
        <w:t xml:space="preserve"> </w:t>
      </w:r>
      <w:r w:rsidR="00000747" w:rsidRPr="00000747">
        <w:rPr>
          <w:rFonts w:ascii="Century Gothic" w:hAnsi="Century Gothic"/>
          <w:lang w:val="es-MX"/>
        </w:rPr>
        <w:t xml:space="preserve">Previo a continuar, le pido </w:t>
      </w:r>
      <w:r w:rsidR="00000747">
        <w:rPr>
          <w:rFonts w:ascii="Century Gothic" w:hAnsi="Century Gothic"/>
          <w:lang w:val="es-MX"/>
        </w:rPr>
        <w:t>S</w:t>
      </w:r>
      <w:r w:rsidR="00000747" w:rsidRPr="00000747">
        <w:rPr>
          <w:rFonts w:ascii="Century Gothic" w:hAnsi="Century Gothic"/>
          <w:lang w:val="es-MX"/>
        </w:rPr>
        <w:t>ecretaria hag</w:t>
      </w:r>
      <w:r w:rsidR="00000747">
        <w:rPr>
          <w:rFonts w:ascii="Century Gothic" w:hAnsi="Century Gothic"/>
          <w:lang w:val="es-MX"/>
        </w:rPr>
        <w:t>a constar la presencia de la M</w:t>
      </w:r>
      <w:r w:rsidR="00000747" w:rsidRPr="00000747">
        <w:rPr>
          <w:rFonts w:ascii="Century Gothic" w:hAnsi="Century Gothic"/>
          <w:lang w:val="es-MX"/>
        </w:rPr>
        <w:t>agistrada Graciela González Centeno.</w:t>
      </w:r>
      <w:r w:rsidR="00000747">
        <w:rPr>
          <w:rFonts w:ascii="Century Gothic" w:hAnsi="Century Gothic"/>
          <w:lang w:val="es-MX"/>
        </w:rPr>
        <w:t xml:space="preserve">”, indica el </w:t>
      </w:r>
      <w:r w:rsidR="00000747" w:rsidRPr="00026B78">
        <w:rPr>
          <w:rFonts w:ascii="Century Gothic" w:hAnsi="Century Gothic"/>
          <w:b/>
          <w:bCs/>
        </w:rPr>
        <w:t>Magistrad</w:t>
      </w:r>
      <w:r w:rsidR="00000747">
        <w:rPr>
          <w:rFonts w:ascii="Century Gothic" w:hAnsi="Century Gothic"/>
          <w:b/>
          <w:bCs/>
        </w:rPr>
        <w:t xml:space="preserve">o Arturo Morales Silva.  - - - </w:t>
      </w:r>
      <w:r w:rsidR="00EB3661">
        <w:rPr>
          <w:rFonts w:ascii="Century Gothic" w:hAnsi="Century Gothic"/>
          <w:b/>
          <w:bCs/>
        </w:rPr>
        <w:t>- - - - - - - - - - - - - -  - - - - - - - - - - - - - - - -</w:t>
      </w:r>
    </w:p>
    <w:p w14:paraId="3EDF8980" w14:textId="718C1FA6" w:rsidR="00000747" w:rsidRDefault="00000747" w:rsidP="00000747">
      <w:pPr>
        <w:spacing w:line="528" w:lineRule="auto"/>
        <w:jc w:val="both"/>
        <w:rPr>
          <w:rFonts w:ascii="Century Gothic" w:hAnsi="Century Gothic"/>
        </w:rPr>
      </w:pPr>
      <w:r w:rsidRPr="00C35B7B">
        <w:rPr>
          <w:rFonts w:ascii="Century Gothic" w:hAnsi="Century Gothic"/>
        </w:rPr>
        <w:t>LA MAESTRA  GRACIELA TREVIÑO RODRÍGUEZ, SECRETARIA GENERAL DE ACUERDOS DEL SUPREMO TRIBUNAL DE JUSTICIA DEL ESTADO,</w:t>
      </w:r>
      <w:r>
        <w:rPr>
          <w:rFonts w:ascii="Century Gothic" w:hAnsi="Century Gothic"/>
        </w:rPr>
        <w:t xml:space="preserve"> HACE CONSTAR QUE, SIENDO LAS 10:10</w:t>
      </w:r>
      <w:r w:rsidRPr="00121891">
        <w:rPr>
          <w:rFonts w:ascii="Century Gothic" w:hAnsi="Century Gothic"/>
        </w:rPr>
        <w:t xml:space="preserve"> DIEZ HORAS CON </w:t>
      </w:r>
      <w:r>
        <w:rPr>
          <w:rFonts w:ascii="Century Gothic" w:hAnsi="Century Gothic"/>
        </w:rPr>
        <w:t>DIEZ</w:t>
      </w:r>
      <w:r w:rsidRPr="00121891">
        <w:rPr>
          <w:rFonts w:ascii="Century Gothic" w:hAnsi="Century Gothic"/>
        </w:rPr>
        <w:t xml:space="preserve"> MINUTOS, SE INCORPORA A LA SESIÓN</w:t>
      </w:r>
      <w:r w:rsidRPr="00C35B7B">
        <w:rPr>
          <w:rFonts w:ascii="Century Gothic" w:hAnsi="Century Gothic"/>
        </w:rPr>
        <w:t xml:space="preserve"> LA MAGISTRADA </w:t>
      </w:r>
      <w:r>
        <w:rPr>
          <w:rFonts w:ascii="Century Gothic" w:hAnsi="Century Gothic"/>
        </w:rPr>
        <w:t>GRACIELA GONZÁLEZ CENTENO</w:t>
      </w:r>
      <w:r w:rsidRPr="00C35B7B">
        <w:rPr>
          <w:rFonts w:ascii="Century Gothic" w:hAnsi="Century Gothic"/>
        </w:rPr>
        <w:t xml:space="preserve">. - - - - - - - - - - - - </w:t>
      </w:r>
      <w:r>
        <w:rPr>
          <w:rFonts w:ascii="Century Gothic" w:hAnsi="Century Gothic"/>
        </w:rPr>
        <w:t xml:space="preserve">- - - - - - - - - - - - - - - - - - - - - - - - - </w:t>
      </w:r>
    </w:p>
    <w:p w14:paraId="531DF78F" w14:textId="5EDEC614" w:rsidR="00000747" w:rsidRPr="00000747" w:rsidRDefault="00000747" w:rsidP="008A0280">
      <w:pPr>
        <w:spacing w:line="528" w:lineRule="auto"/>
        <w:jc w:val="both"/>
        <w:rPr>
          <w:rFonts w:ascii="Century Gothic" w:hAnsi="Century Gothic"/>
        </w:rPr>
      </w:pPr>
      <w:r>
        <w:rPr>
          <w:rFonts w:ascii="Century Gothic" w:hAnsi="Century Gothic"/>
        </w:rPr>
        <w:t>“</w:t>
      </w:r>
      <w:r w:rsidRPr="00000747">
        <w:rPr>
          <w:rFonts w:ascii="Century Gothic" w:hAnsi="Century Gothic"/>
        </w:rPr>
        <w:t>Bien, se encuentra a su consideraci</w:t>
      </w:r>
      <w:r>
        <w:rPr>
          <w:rFonts w:ascii="Century Gothic" w:hAnsi="Century Gothic"/>
        </w:rPr>
        <w:t>ón la ponencia que presenta la M</w:t>
      </w:r>
      <w:r w:rsidRPr="00000747">
        <w:rPr>
          <w:rFonts w:ascii="Century Gothic" w:hAnsi="Century Gothic"/>
        </w:rPr>
        <w:t xml:space="preserve">agistrada Liliana Elizabeth Aguilar Gómez en el </w:t>
      </w:r>
      <w:r>
        <w:rPr>
          <w:rFonts w:ascii="Century Gothic" w:hAnsi="Century Gothic"/>
        </w:rPr>
        <w:t>toca</w:t>
      </w:r>
      <w:r w:rsidRPr="00000747">
        <w:rPr>
          <w:rFonts w:ascii="Century Gothic" w:hAnsi="Century Gothic"/>
        </w:rPr>
        <w:t xml:space="preserve"> 3</w:t>
      </w:r>
      <w:r>
        <w:rPr>
          <w:rFonts w:ascii="Century Gothic" w:hAnsi="Century Gothic"/>
        </w:rPr>
        <w:t>-</w:t>
      </w:r>
      <w:r w:rsidRPr="00000747">
        <w:rPr>
          <w:rFonts w:ascii="Century Gothic" w:hAnsi="Century Gothic"/>
        </w:rPr>
        <w:t xml:space="preserve">2025. Si existe </w:t>
      </w:r>
      <w:r w:rsidRPr="00000747">
        <w:rPr>
          <w:rFonts w:ascii="Century Gothic" w:hAnsi="Century Gothic"/>
        </w:rPr>
        <w:lastRenderedPageBreak/>
        <w:t>alguna intervención, es el momento para ello.</w:t>
      </w:r>
      <w:r>
        <w:rPr>
          <w:rFonts w:ascii="Century Gothic" w:hAnsi="Century Gothic"/>
        </w:rPr>
        <w:t xml:space="preserve"> Adelante Magistrado”, autoriza el uso de la voz el </w:t>
      </w:r>
      <w:r>
        <w:rPr>
          <w:rFonts w:ascii="Century Gothic" w:hAnsi="Century Gothic"/>
          <w:b/>
        </w:rPr>
        <w:t xml:space="preserve">Magistrado Arturo Morales Silva. </w:t>
      </w:r>
      <w:r>
        <w:rPr>
          <w:rFonts w:ascii="Century Gothic" w:hAnsi="Century Gothic"/>
        </w:rPr>
        <w:t>“</w:t>
      </w:r>
      <w:r w:rsidRPr="00000747">
        <w:rPr>
          <w:rFonts w:ascii="Century Gothic" w:hAnsi="Century Gothic"/>
        </w:rPr>
        <w:t xml:space="preserve">Gracias. Únicamente para plantear mi excusa para conocer de este asunto por el abogado mencionado por la </w:t>
      </w:r>
      <w:r w:rsidR="008A0280" w:rsidRPr="00000747">
        <w:rPr>
          <w:rFonts w:ascii="Century Gothic" w:hAnsi="Century Gothic"/>
        </w:rPr>
        <w:t>Secretaria General</w:t>
      </w:r>
      <w:r w:rsidR="008A0280">
        <w:rPr>
          <w:rFonts w:ascii="Century Gothic" w:hAnsi="Century Gothic"/>
        </w:rPr>
        <w:t xml:space="preserve">”, expone el </w:t>
      </w:r>
      <w:r w:rsidR="008A0280">
        <w:rPr>
          <w:rFonts w:ascii="Century Gothic" w:hAnsi="Century Gothic"/>
          <w:b/>
        </w:rPr>
        <w:t xml:space="preserve">Magistrado Juan Paulo Almazán Cue, </w:t>
      </w:r>
      <w:r w:rsidR="008A0280">
        <w:rPr>
          <w:rFonts w:ascii="Century Gothic" w:hAnsi="Century Gothic"/>
        </w:rPr>
        <w:t>“</w:t>
      </w:r>
      <w:r w:rsidRPr="00000747">
        <w:rPr>
          <w:rFonts w:ascii="Century Gothic" w:hAnsi="Century Gothic"/>
        </w:rPr>
        <w:t xml:space="preserve">con fundamento lo dispuesto por el artículo 169 de la fracción </w:t>
      </w:r>
      <w:r w:rsidR="008A0280">
        <w:rPr>
          <w:rFonts w:ascii="Century Gothic" w:hAnsi="Century Gothic"/>
        </w:rPr>
        <w:t>VI</w:t>
      </w:r>
      <w:r w:rsidRPr="00000747">
        <w:rPr>
          <w:rFonts w:ascii="Century Gothic" w:hAnsi="Century Gothic"/>
        </w:rPr>
        <w:t xml:space="preserve"> del </w:t>
      </w:r>
      <w:r w:rsidR="008A0280">
        <w:rPr>
          <w:rFonts w:ascii="Century Gothic" w:hAnsi="Century Gothic"/>
        </w:rPr>
        <w:t>Código d</w:t>
      </w:r>
      <w:r w:rsidR="008A0280" w:rsidRPr="00000747">
        <w:rPr>
          <w:rFonts w:ascii="Century Gothic" w:hAnsi="Century Gothic"/>
        </w:rPr>
        <w:t xml:space="preserve">e Procedimientos Civiles </w:t>
      </w:r>
      <w:r w:rsidR="008A0280">
        <w:rPr>
          <w:rFonts w:ascii="Century Gothic" w:hAnsi="Century Gothic"/>
        </w:rPr>
        <w:t>d</w:t>
      </w:r>
      <w:r w:rsidR="008A0280" w:rsidRPr="00000747">
        <w:rPr>
          <w:rFonts w:ascii="Century Gothic" w:hAnsi="Century Gothic"/>
        </w:rPr>
        <w:t xml:space="preserve">el Estado </w:t>
      </w:r>
      <w:r w:rsidR="008A0280">
        <w:rPr>
          <w:rFonts w:ascii="Century Gothic" w:hAnsi="Century Gothic"/>
        </w:rPr>
        <w:t>d</w:t>
      </w:r>
      <w:r w:rsidR="008A0280" w:rsidRPr="00000747">
        <w:rPr>
          <w:rFonts w:ascii="Century Gothic" w:hAnsi="Century Gothic"/>
        </w:rPr>
        <w:t xml:space="preserve">e </w:t>
      </w:r>
      <w:r w:rsidRPr="00000747">
        <w:rPr>
          <w:rFonts w:ascii="Century Gothic" w:hAnsi="Century Gothic"/>
        </w:rPr>
        <w:t xml:space="preserve">San Luis Potosí. Es cuanto, </w:t>
      </w:r>
      <w:r w:rsidR="008A0280">
        <w:rPr>
          <w:rFonts w:ascii="Century Gothic" w:hAnsi="Century Gothic"/>
        </w:rPr>
        <w:t>Presidente”. “Gracias, M</w:t>
      </w:r>
      <w:r w:rsidR="008A0280" w:rsidRPr="008A0280">
        <w:rPr>
          <w:rFonts w:ascii="Century Gothic" w:hAnsi="Century Gothic"/>
        </w:rPr>
        <w:t xml:space="preserve">agistrado. Bueno, se somete a consideración </w:t>
      </w:r>
      <w:r w:rsidR="008A0280">
        <w:rPr>
          <w:rFonts w:ascii="Century Gothic" w:hAnsi="Century Gothic"/>
        </w:rPr>
        <w:t>la excusa que ha presentado el Magistrado Juan Pau</w:t>
      </w:r>
      <w:r w:rsidR="008A0280" w:rsidRPr="008A0280">
        <w:rPr>
          <w:rFonts w:ascii="Century Gothic" w:hAnsi="Century Gothic"/>
        </w:rPr>
        <w:t xml:space="preserve">lo y la cual sustenta con el fundamento previsto en el artículo 169 fracción </w:t>
      </w:r>
      <w:r w:rsidR="008A0280">
        <w:rPr>
          <w:rFonts w:ascii="Century Gothic" w:hAnsi="Century Gothic"/>
        </w:rPr>
        <w:t>VI</w:t>
      </w:r>
      <w:r w:rsidR="008A0280" w:rsidRPr="008A0280">
        <w:rPr>
          <w:rFonts w:ascii="Century Gothic" w:hAnsi="Century Gothic"/>
        </w:rPr>
        <w:t xml:space="preserve"> del </w:t>
      </w:r>
      <w:r w:rsidR="008A0280">
        <w:rPr>
          <w:rFonts w:ascii="Century Gothic" w:hAnsi="Century Gothic"/>
        </w:rPr>
        <w:t>C</w:t>
      </w:r>
      <w:r w:rsidR="008A0280" w:rsidRPr="008A0280">
        <w:rPr>
          <w:rFonts w:ascii="Century Gothic" w:hAnsi="Century Gothic"/>
        </w:rPr>
        <w:t xml:space="preserve">ódigo de </w:t>
      </w:r>
      <w:r w:rsidR="008A0280">
        <w:rPr>
          <w:rFonts w:ascii="Century Gothic" w:hAnsi="Century Gothic"/>
        </w:rPr>
        <w:t>Procedimientos Ci</w:t>
      </w:r>
      <w:r w:rsidR="008A0280" w:rsidRPr="008A0280">
        <w:rPr>
          <w:rFonts w:ascii="Century Gothic" w:hAnsi="Century Gothic"/>
        </w:rPr>
        <w:t xml:space="preserve">viles. Por las razones que ya expuso, les pregunto si están a favor de </w:t>
      </w:r>
      <w:r w:rsidR="008A0280">
        <w:rPr>
          <w:rFonts w:ascii="Century Gothic" w:hAnsi="Century Gothic"/>
        </w:rPr>
        <w:t>la excusa que ha sido planteada, m</w:t>
      </w:r>
      <w:r w:rsidR="008A0280" w:rsidRPr="008A0280">
        <w:rPr>
          <w:rFonts w:ascii="Century Gothic" w:hAnsi="Century Gothic"/>
        </w:rPr>
        <w:t>anifiéstenlo</w:t>
      </w:r>
      <w:r w:rsidR="00B32418">
        <w:rPr>
          <w:rFonts w:ascii="Century Gothic" w:hAnsi="Century Gothic"/>
        </w:rPr>
        <w:t xml:space="preserve"> de la forma ya acostumbrada, </w:t>
      </w:r>
      <w:r w:rsidR="00B32418" w:rsidRPr="00821812">
        <w:rPr>
          <w:rFonts w:ascii="Century Gothic" w:hAnsi="Century Gothic"/>
          <w:lang w:val="es-MX"/>
        </w:rPr>
        <w:t>¿</w:t>
      </w:r>
      <w:r w:rsidR="00B32418">
        <w:rPr>
          <w:rFonts w:ascii="Century Gothic" w:hAnsi="Century Gothic"/>
          <w:lang w:val="es-MX"/>
        </w:rPr>
        <w:t>r</w:t>
      </w:r>
      <w:r w:rsidR="00B32418" w:rsidRPr="00821812">
        <w:rPr>
          <w:rFonts w:ascii="Century Gothic" w:hAnsi="Century Gothic"/>
          <w:lang w:val="es-MX"/>
        </w:rPr>
        <w:t xml:space="preserve">esultado de la votación? </w:t>
      </w:r>
      <w:r w:rsidR="00B32418">
        <w:rPr>
          <w:rFonts w:ascii="Century Gothic" w:hAnsi="Century Gothic"/>
          <w:lang w:val="es-MX"/>
        </w:rPr>
        <w:t xml:space="preserve">cuestiona el </w:t>
      </w:r>
      <w:r w:rsidR="00B32418">
        <w:rPr>
          <w:rFonts w:ascii="Century Gothic" w:hAnsi="Century Gothic"/>
          <w:b/>
          <w:lang w:val="es-MX"/>
        </w:rPr>
        <w:t xml:space="preserve">Magistrado Arturo Morales Silva. </w:t>
      </w:r>
      <w:r w:rsidR="00B32418">
        <w:rPr>
          <w:rFonts w:ascii="Century Gothic" w:hAnsi="Century Gothic"/>
          <w:lang w:val="es-MX"/>
        </w:rPr>
        <w:t>“</w:t>
      </w:r>
      <w:r w:rsidR="00B32418" w:rsidRPr="005D2442">
        <w:rPr>
          <w:rFonts w:ascii="Century Gothic" w:hAnsi="Century Gothic"/>
          <w:lang w:val="es-MX"/>
        </w:rPr>
        <w:t>1</w:t>
      </w:r>
      <w:r w:rsidR="00B32418">
        <w:rPr>
          <w:rFonts w:ascii="Century Gothic" w:hAnsi="Century Gothic"/>
          <w:lang w:val="es-MX"/>
        </w:rPr>
        <w:t>3</w:t>
      </w:r>
      <w:r w:rsidR="00B32418" w:rsidRPr="005D2442">
        <w:rPr>
          <w:rFonts w:ascii="Century Gothic" w:hAnsi="Century Gothic"/>
          <w:lang w:val="es-MX"/>
        </w:rPr>
        <w:t xml:space="preserve"> </w:t>
      </w:r>
      <w:r w:rsidR="00B32418">
        <w:rPr>
          <w:rFonts w:ascii="Century Gothic" w:hAnsi="Century Gothic"/>
          <w:lang w:val="es-MX"/>
        </w:rPr>
        <w:t xml:space="preserve">trece votos a favor”, contesta la </w:t>
      </w:r>
      <w:r w:rsidR="00B32418">
        <w:rPr>
          <w:rFonts w:ascii="Century Gothic" w:hAnsi="Century Gothic"/>
          <w:b/>
          <w:lang w:val="es-MX"/>
        </w:rPr>
        <w:t>licenciada Graciela Treviño Rodríguez</w:t>
      </w:r>
      <w:r w:rsidR="00B32418" w:rsidRPr="00FF67A4">
        <w:rPr>
          <w:rFonts w:ascii="Century Gothic" w:eastAsia="Calibri" w:hAnsi="Century Gothic" w:cs="Calibri"/>
        </w:rPr>
        <w:t xml:space="preserve">. </w:t>
      </w:r>
      <w:r w:rsidR="00B32418">
        <w:rPr>
          <w:rFonts w:ascii="Century Gothic" w:eastAsia="Calibri" w:hAnsi="Century Gothic" w:cs="Calibri"/>
        </w:rPr>
        <w:t>“</w:t>
      </w:r>
      <w:r w:rsidR="00B32418" w:rsidRPr="00FF67A4">
        <w:rPr>
          <w:rFonts w:ascii="Century Gothic" w:eastAsia="Calibri" w:hAnsi="Century Gothic" w:cs="Calibri"/>
        </w:rPr>
        <w:t xml:space="preserve">Se califica de </w:t>
      </w:r>
      <w:r w:rsidR="00B32418">
        <w:rPr>
          <w:rFonts w:ascii="Century Gothic" w:eastAsia="Calibri" w:hAnsi="Century Gothic" w:cs="Calibri"/>
        </w:rPr>
        <w:t xml:space="preserve">legal la excusa”, declara el </w:t>
      </w:r>
      <w:r w:rsidR="00B32418">
        <w:rPr>
          <w:rFonts w:ascii="Century Gothic" w:hAnsi="Century Gothic"/>
          <w:b/>
          <w:bCs/>
        </w:rPr>
        <w:t>Magistrado Arturo Morales Silva</w:t>
      </w:r>
      <w:r w:rsidR="00B32418" w:rsidRPr="00400219">
        <w:rPr>
          <w:rFonts w:ascii="Century Gothic" w:hAnsi="Century Gothic"/>
          <w:b/>
          <w:lang w:val="es-MX"/>
        </w:rPr>
        <w:t>.</w:t>
      </w:r>
      <w:r w:rsidR="00B32418">
        <w:rPr>
          <w:rFonts w:ascii="Century Gothic" w:hAnsi="Century Gothic"/>
          <w:b/>
          <w:lang w:val="es-MX"/>
        </w:rPr>
        <w:t xml:space="preserve"> Atento a ello, la excusa planteada por el Magistrado Juan Paulo Almazán Cue, se aprueba por unanimidad de votos. </w:t>
      </w:r>
      <w:r w:rsidR="00B32418">
        <w:rPr>
          <w:rFonts w:ascii="Century Gothic" w:hAnsi="Century Gothic"/>
          <w:b/>
          <w:bCs/>
        </w:rPr>
        <w:t xml:space="preserve"> - - - - - - - - - - - - - - - - - - - - - - -  </w:t>
      </w:r>
    </w:p>
    <w:p w14:paraId="3AE57943" w14:textId="4EB2EA98" w:rsidR="001522DE" w:rsidRPr="000E3D88" w:rsidRDefault="00B32418" w:rsidP="0048277F">
      <w:pPr>
        <w:spacing w:line="528" w:lineRule="auto"/>
        <w:jc w:val="both"/>
        <w:rPr>
          <w:rFonts w:ascii="Century Gothic" w:hAnsi="Century Gothic"/>
          <w:b/>
        </w:rPr>
      </w:pPr>
      <w:r>
        <w:rPr>
          <w:rFonts w:ascii="Century Gothic" w:hAnsi="Century Gothic"/>
          <w:lang w:val="es-MX"/>
        </w:rPr>
        <w:t>“</w:t>
      </w:r>
      <w:r w:rsidRPr="00B32418">
        <w:rPr>
          <w:rFonts w:ascii="Century Gothic" w:hAnsi="Century Gothic"/>
          <w:lang w:val="es-MX"/>
        </w:rPr>
        <w:t>Si existe alguna intervención en cuanto a la</w:t>
      </w:r>
      <w:r>
        <w:rPr>
          <w:rFonts w:ascii="Century Gothic" w:hAnsi="Century Gothic"/>
          <w:lang w:val="es-MX"/>
        </w:rPr>
        <w:t xml:space="preserve"> ponencia que ha presentado la M</w:t>
      </w:r>
      <w:r w:rsidRPr="00B32418">
        <w:rPr>
          <w:rFonts w:ascii="Century Gothic" w:hAnsi="Century Gothic"/>
          <w:lang w:val="es-MX"/>
        </w:rPr>
        <w:t xml:space="preserve">agistrada Liliana Elizabeth, por favor, </w:t>
      </w:r>
      <w:r w:rsidR="00864ADD" w:rsidRPr="00B32418">
        <w:rPr>
          <w:rFonts w:ascii="Century Gothic" w:hAnsi="Century Gothic"/>
          <w:lang w:val="es-MX"/>
        </w:rPr>
        <w:t>manifiéstenla</w:t>
      </w:r>
      <w:r w:rsidRPr="00B32418">
        <w:rPr>
          <w:rFonts w:ascii="Century Gothic" w:hAnsi="Century Gothic"/>
          <w:lang w:val="es-MX"/>
        </w:rPr>
        <w:t>. Vamos a proceder a su votación.</w:t>
      </w:r>
      <w:r w:rsidR="00864ADD">
        <w:rPr>
          <w:rFonts w:ascii="Century Gothic" w:hAnsi="Century Gothic"/>
          <w:lang w:val="es-MX"/>
        </w:rPr>
        <w:t xml:space="preserve"> </w:t>
      </w:r>
      <w:r w:rsidRPr="00B32418">
        <w:rPr>
          <w:rFonts w:ascii="Century Gothic" w:hAnsi="Century Gothic"/>
          <w:lang w:val="es-MX"/>
        </w:rPr>
        <w:t xml:space="preserve">Quien esté a favor </w:t>
      </w:r>
      <w:r w:rsidR="00864ADD">
        <w:rPr>
          <w:rFonts w:ascii="Century Gothic" w:hAnsi="Century Gothic"/>
          <w:lang w:val="es-MX"/>
        </w:rPr>
        <w:t>de la ponencia que presenta la M</w:t>
      </w:r>
      <w:r w:rsidRPr="00B32418">
        <w:rPr>
          <w:rFonts w:ascii="Century Gothic" w:hAnsi="Century Gothic"/>
          <w:lang w:val="es-MX"/>
        </w:rPr>
        <w:t xml:space="preserve">agistrada Liliana Elizabeth Aguilar Gómez, en el </w:t>
      </w:r>
      <w:r w:rsidR="00864ADD">
        <w:rPr>
          <w:rFonts w:ascii="Century Gothic" w:hAnsi="Century Gothic"/>
          <w:lang w:val="es-MX"/>
        </w:rPr>
        <w:t>toca</w:t>
      </w:r>
      <w:r w:rsidRPr="00B32418">
        <w:rPr>
          <w:rFonts w:ascii="Century Gothic" w:hAnsi="Century Gothic"/>
          <w:lang w:val="es-MX"/>
        </w:rPr>
        <w:t xml:space="preserve"> ya señalado, sírvanse manifestarlo en la forma acostumbrada. Nos</w:t>
      </w:r>
      <w:r w:rsidR="00864ADD">
        <w:rPr>
          <w:rFonts w:ascii="Century Gothic" w:hAnsi="Century Gothic"/>
          <w:lang w:val="es-MX"/>
        </w:rPr>
        <w:t xml:space="preserve"> da el resultado de la votación</w:t>
      </w:r>
      <w:r w:rsidR="00C20A61">
        <w:rPr>
          <w:rFonts w:ascii="Century Gothic" w:hAnsi="Century Gothic"/>
        </w:rPr>
        <w:t xml:space="preserve">”, </w:t>
      </w:r>
      <w:r w:rsidR="007C199D">
        <w:rPr>
          <w:rFonts w:ascii="Century Gothic" w:hAnsi="Century Gothic"/>
        </w:rPr>
        <w:t>requiere</w:t>
      </w:r>
      <w:r w:rsidR="00C20A61">
        <w:rPr>
          <w:rFonts w:ascii="Century Gothic" w:hAnsi="Century Gothic"/>
        </w:rPr>
        <w:t xml:space="preserve"> el </w:t>
      </w:r>
      <w:r w:rsidR="00C20A61">
        <w:rPr>
          <w:rFonts w:ascii="Century Gothic" w:hAnsi="Century Gothic"/>
          <w:b/>
        </w:rPr>
        <w:t xml:space="preserve">Magistrado Arturo </w:t>
      </w:r>
      <w:r w:rsidR="00C20A61">
        <w:rPr>
          <w:rFonts w:ascii="Century Gothic" w:hAnsi="Century Gothic"/>
          <w:b/>
        </w:rPr>
        <w:lastRenderedPageBreak/>
        <w:t>Morales Silva.</w:t>
      </w:r>
      <w:r w:rsidR="00870A1E">
        <w:rPr>
          <w:rFonts w:ascii="Century Gothic" w:hAnsi="Century Gothic"/>
          <w:b/>
          <w:lang w:val="es-MX"/>
        </w:rPr>
        <w:t xml:space="preserve"> </w:t>
      </w:r>
      <w:r w:rsidR="00870A1E">
        <w:rPr>
          <w:rFonts w:ascii="Century Gothic" w:hAnsi="Century Gothic"/>
          <w:lang w:val="es-MX"/>
        </w:rPr>
        <w:t>“</w:t>
      </w:r>
      <w:r w:rsidR="00864ADD">
        <w:rPr>
          <w:rFonts w:ascii="Century Gothic" w:hAnsi="Century Gothic"/>
        </w:rPr>
        <w:t>12 doce votos a favor, con excusa del Magistrado Juan Paulo Almazán Cue</w:t>
      </w:r>
      <w:r w:rsidR="00821812" w:rsidRPr="007B6A34">
        <w:rPr>
          <w:rFonts w:ascii="Century Gothic" w:hAnsi="Century Gothic"/>
          <w:lang w:val="es-MX"/>
        </w:rPr>
        <w:t>”</w:t>
      </w:r>
      <w:r w:rsidR="00821812">
        <w:rPr>
          <w:rFonts w:ascii="Century Gothic" w:hAnsi="Century Gothic"/>
          <w:lang w:val="es-MX"/>
        </w:rPr>
        <w:t>,</w:t>
      </w:r>
      <w:r w:rsidR="00495ED2">
        <w:rPr>
          <w:rFonts w:ascii="Century Gothic" w:hAnsi="Century Gothic"/>
          <w:lang w:val="es-MX"/>
        </w:rPr>
        <w:t xml:space="preserve"> contesta la </w:t>
      </w:r>
      <w:r w:rsidR="00495ED2">
        <w:rPr>
          <w:rFonts w:ascii="Century Gothic" w:hAnsi="Century Gothic"/>
          <w:b/>
          <w:lang w:val="es-MX"/>
        </w:rPr>
        <w:t xml:space="preserve">licenciada Graciela Treviño Rodríguez. </w:t>
      </w:r>
      <w:r w:rsidR="00495ED2">
        <w:rPr>
          <w:rFonts w:ascii="Century Gothic" w:hAnsi="Century Gothic"/>
          <w:lang w:val="es-MX"/>
        </w:rPr>
        <w:t>“</w:t>
      </w:r>
      <w:r w:rsidR="007B6A34" w:rsidRPr="007B6A34">
        <w:rPr>
          <w:rFonts w:ascii="Century Gothic" w:eastAsia="Calibri" w:hAnsi="Century Gothic" w:cs="Calibri"/>
          <w:lang w:val="es-MX"/>
        </w:rPr>
        <w:t>Se aprueba por unanimidad de votos.</w:t>
      </w:r>
      <w:r w:rsidR="00495ED2">
        <w:rPr>
          <w:rFonts w:ascii="Century Gothic" w:hAnsi="Century Gothic"/>
        </w:rPr>
        <w:t>”,</w:t>
      </w:r>
      <w:r w:rsidR="00122DC5">
        <w:rPr>
          <w:rFonts w:ascii="Century Gothic" w:hAnsi="Century Gothic"/>
        </w:rPr>
        <w:t xml:space="preserve"> </w:t>
      </w:r>
      <w:r w:rsidR="00A7760A">
        <w:rPr>
          <w:rFonts w:ascii="Century Gothic" w:hAnsi="Century Gothic"/>
          <w:lang w:val="es-MX"/>
        </w:rPr>
        <w:t xml:space="preserve">declara el </w:t>
      </w:r>
      <w:r w:rsidR="00A7760A">
        <w:rPr>
          <w:rFonts w:ascii="Century Gothic" w:hAnsi="Century Gothic"/>
          <w:b/>
          <w:lang w:val="es-MX"/>
        </w:rPr>
        <w:t xml:space="preserve">Magistrado Arturo Morales Silva. </w:t>
      </w:r>
      <w:r w:rsidR="00495ED2">
        <w:rPr>
          <w:rFonts w:ascii="Century Gothic" w:hAnsi="Century Gothic"/>
          <w:b/>
          <w:lang w:val="es-MX"/>
        </w:rPr>
        <w:t xml:space="preserve"> </w:t>
      </w:r>
      <w:r w:rsidR="007C199D" w:rsidRPr="001D7926">
        <w:rPr>
          <w:rFonts w:ascii="Century Gothic" w:hAnsi="Century Gothic"/>
          <w:b/>
          <w:lang w:val="es-MX"/>
        </w:rPr>
        <w:t>Atento a ello, la ponencia de cuenta se aprueba en sus términos por unanimidad de votos,</w:t>
      </w:r>
      <w:r w:rsidR="00864ADD">
        <w:rPr>
          <w:rFonts w:ascii="Century Gothic" w:hAnsi="Century Gothic"/>
          <w:b/>
          <w:lang w:val="es-MX"/>
        </w:rPr>
        <w:t xml:space="preserve"> con excusa del Magistrado Juan Paulo Almazán Cue y</w:t>
      </w:r>
      <w:r w:rsidR="007C199D" w:rsidRPr="001D7926">
        <w:rPr>
          <w:rFonts w:ascii="Century Gothic" w:hAnsi="Century Gothic"/>
          <w:b/>
          <w:lang w:val="es-MX"/>
        </w:rPr>
        <w:t xml:space="preserve"> </w:t>
      </w:r>
      <w:r w:rsidR="007C199D" w:rsidRPr="001D7926">
        <w:rPr>
          <w:rFonts w:ascii="Century Gothic" w:hAnsi="Century Gothic"/>
          <w:b/>
          <w:bCs/>
        </w:rPr>
        <w:t xml:space="preserve">con ausencia justificada de la Magistrada </w:t>
      </w:r>
      <w:r w:rsidR="007C199D">
        <w:rPr>
          <w:rFonts w:ascii="Century Gothic" w:hAnsi="Century Gothic"/>
          <w:b/>
          <w:bCs/>
        </w:rPr>
        <w:t>Alma Delia González Centeno</w:t>
      </w:r>
      <w:r w:rsidR="007C199D" w:rsidRPr="001D7926">
        <w:rPr>
          <w:rFonts w:ascii="Century Gothic" w:hAnsi="Century Gothic"/>
          <w:b/>
          <w:bCs/>
        </w:rPr>
        <w:t>.</w:t>
      </w:r>
      <w:r w:rsidR="007C199D">
        <w:rPr>
          <w:rFonts w:ascii="Century Gothic" w:hAnsi="Century Gothic"/>
          <w:b/>
          <w:bCs/>
        </w:rPr>
        <w:t xml:space="preserve"> - - - - - - </w:t>
      </w:r>
    </w:p>
    <w:p w14:paraId="6EBB0644" w14:textId="1A0EAAC3" w:rsidR="00476062" w:rsidRPr="00266C68" w:rsidRDefault="00476062" w:rsidP="0048277F">
      <w:pPr>
        <w:spacing w:line="528" w:lineRule="auto"/>
        <w:jc w:val="both"/>
        <w:rPr>
          <w:rFonts w:ascii="Century Gothic" w:hAnsi="Century Gothic"/>
          <w:bCs/>
          <w:lang w:val="es-MX"/>
        </w:rPr>
      </w:pPr>
      <w:r w:rsidRPr="00A077D2">
        <w:rPr>
          <w:rFonts w:ascii="Century Gothic" w:hAnsi="Century Gothic"/>
          <w:bCs/>
        </w:rPr>
        <w:t xml:space="preserve">Acto continúo, el </w:t>
      </w:r>
      <w:r w:rsidRPr="00A077D2">
        <w:rPr>
          <w:rFonts w:ascii="Century Gothic" w:hAnsi="Century Gothic"/>
          <w:b/>
          <w:bCs/>
        </w:rPr>
        <w:t>Magistrado Presidente</w:t>
      </w:r>
      <w:r>
        <w:rPr>
          <w:rFonts w:ascii="Century Gothic" w:hAnsi="Century Gothic"/>
          <w:b/>
          <w:bCs/>
        </w:rPr>
        <w:t xml:space="preserve"> </w:t>
      </w:r>
      <w:r>
        <w:rPr>
          <w:rFonts w:ascii="Century Gothic" w:hAnsi="Century Gothic" w:cs="Century Gothic"/>
          <w:b/>
        </w:rPr>
        <w:t>Arturo Morales Silva</w:t>
      </w:r>
      <w:r w:rsidRPr="00A077D2">
        <w:rPr>
          <w:rFonts w:ascii="Century Gothic" w:hAnsi="Century Gothic"/>
          <w:bCs/>
        </w:rPr>
        <w:t xml:space="preserve"> solicita a la licenciada Graciela Treviño Rodríguez, proceda a dar lectura al </w:t>
      </w:r>
      <w:r w:rsidRPr="00A077D2">
        <w:rPr>
          <w:rFonts w:ascii="Century Gothic" w:hAnsi="Century Gothic"/>
          <w:b/>
          <w:bCs/>
        </w:rPr>
        <w:t>quinto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“Se informa al Honorable Pleno de la recepción por parte de la Presidencia los siguientes documentos</w:t>
      </w:r>
      <w:r>
        <w:rPr>
          <w:rFonts w:ascii="Century Gothic" w:hAnsi="Century Gothic"/>
          <w:b/>
          <w:bCs/>
        </w:rPr>
        <w:t>:</w:t>
      </w:r>
      <w:r w:rsidRPr="00A077D2">
        <w:rPr>
          <w:rFonts w:ascii="Century Gothic" w:hAnsi="Century Gothic"/>
          <w:b/>
          <w:bCs/>
        </w:rPr>
        <w:t>”.</w:t>
      </w:r>
      <w:r w:rsidRPr="00A077D2">
        <w:rPr>
          <w:rFonts w:ascii="Century Gothic" w:hAnsi="Century Gothic"/>
          <w:bCs/>
        </w:rPr>
        <w:t xml:space="preserve"> Al respecto el </w:t>
      </w:r>
      <w:r w:rsidRPr="00A910AA">
        <w:rPr>
          <w:rFonts w:ascii="Century Gothic" w:hAnsi="Century Gothic"/>
          <w:b/>
          <w:bCs/>
        </w:rPr>
        <w:t>Magistrado Arturo Morales Silva</w:t>
      </w:r>
      <w:r w:rsidRPr="00A077D2">
        <w:rPr>
          <w:rFonts w:ascii="Century Gothic" w:hAnsi="Century Gothic"/>
          <w:bCs/>
        </w:rPr>
        <w:t>, manifiesta: “</w:t>
      </w:r>
      <w:r w:rsidR="00864ADD">
        <w:rPr>
          <w:rFonts w:ascii="Century Gothic" w:hAnsi="Century Gothic"/>
          <w:bCs/>
        </w:rPr>
        <w:t>Están a su</w:t>
      </w:r>
      <w:r w:rsidR="00087C72" w:rsidRPr="00087C72">
        <w:rPr>
          <w:rFonts w:ascii="Century Gothic" w:hAnsi="Century Gothic"/>
          <w:bCs/>
        </w:rPr>
        <w:t xml:space="preserve"> disposición los documentos </w:t>
      </w:r>
      <w:r w:rsidR="00864ADD">
        <w:rPr>
          <w:rFonts w:ascii="Century Gothic" w:hAnsi="Century Gothic"/>
          <w:bCs/>
        </w:rPr>
        <w:t>referidos</w:t>
      </w:r>
      <w:r w:rsidR="00087C72" w:rsidRPr="00087C72">
        <w:rPr>
          <w:rFonts w:ascii="Century Gothic" w:hAnsi="Century Gothic"/>
          <w:bCs/>
        </w:rPr>
        <w:t>.</w:t>
      </w:r>
      <w:r w:rsidR="00087C72">
        <w:rPr>
          <w:rFonts w:ascii="Century Gothic" w:hAnsi="Century Gothic"/>
          <w:bCs/>
        </w:rPr>
        <w:t xml:space="preserve"> </w:t>
      </w:r>
      <w:r w:rsidRPr="007D4FF1">
        <w:rPr>
          <w:rFonts w:ascii="Century Gothic" w:hAnsi="Century Gothic"/>
          <w:bCs/>
          <w:lang w:val="es-MX"/>
        </w:rPr>
        <w:t>Si existe algún comentar</w:t>
      </w:r>
      <w:r w:rsidR="00087C72">
        <w:rPr>
          <w:rFonts w:ascii="Century Gothic" w:hAnsi="Century Gothic"/>
          <w:bCs/>
          <w:lang w:val="es-MX"/>
        </w:rPr>
        <w:t>io</w:t>
      </w:r>
      <w:r w:rsidR="00864ADD">
        <w:rPr>
          <w:rFonts w:ascii="Century Gothic" w:hAnsi="Century Gothic"/>
          <w:bCs/>
          <w:lang w:val="es-MX"/>
        </w:rPr>
        <w:t>,</w:t>
      </w:r>
      <w:r w:rsidR="00087C72">
        <w:rPr>
          <w:rFonts w:ascii="Century Gothic" w:hAnsi="Century Gothic"/>
          <w:bCs/>
          <w:lang w:val="es-MX"/>
        </w:rPr>
        <w:t xml:space="preserve"> es el momento para hacerlo, o</w:t>
      </w:r>
      <w:r w:rsidRPr="007D4FF1">
        <w:rPr>
          <w:rFonts w:ascii="Century Gothic" w:hAnsi="Century Gothic"/>
          <w:bCs/>
          <w:lang w:val="es-MX"/>
        </w:rPr>
        <w:t xml:space="preserve"> si así lo consideran, únicamente los tomaremos para conocimiento</w:t>
      </w:r>
      <w:r w:rsidR="00942F1D">
        <w:rPr>
          <w:rFonts w:ascii="Century Gothic" w:hAnsi="Century Gothic"/>
          <w:bCs/>
          <w:lang w:val="es-MX"/>
        </w:rPr>
        <w:t xml:space="preserve">. </w:t>
      </w:r>
      <w:r w:rsidRPr="007D4FF1">
        <w:rPr>
          <w:rFonts w:ascii="Century Gothic" w:hAnsi="Century Gothic"/>
          <w:bCs/>
          <w:lang w:val="es-MX"/>
        </w:rPr>
        <w:t xml:space="preserve">Los </w:t>
      </w:r>
      <w:r w:rsidR="00155144">
        <w:rPr>
          <w:rFonts w:ascii="Century Gothic" w:hAnsi="Century Gothic"/>
          <w:bCs/>
          <w:lang w:val="es-MX"/>
        </w:rPr>
        <w:t>vamos a tomar</w:t>
      </w:r>
      <w:r w:rsidRPr="007D4FF1">
        <w:rPr>
          <w:rFonts w:ascii="Century Gothic" w:hAnsi="Century Gothic"/>
          <w:bCs/>
          <w:lang w:val="es-MX"/>
        </w:rPr>
        <w:t xml:space="preserve"> para </w:t>
      </w:r>
      <w:r w:rsidR="00155144">
        <w:rPr>
          <w:rFonts w:ascii="Century Gothic" w:hAnsi="Century Gothic"/>
          <w:bCs/>
          <w:lang w:val="es-MX"/>
        </w:rPr>
        <w:t>conocimiento</w:t>
      </w:r>
      <w:r w:rsidRPr="007D4FF1">
        <w:rPr>
          <w:rFonts w:ascii="Century Gothic" w:hAnsi="Century Gothic"/>
          <w:bCs/>
          <w:lang w:val="es-MX"/>
        </w:rPr>
        <w:t>.</w:t>
      </w:r>
      <w:r>
        <w:rPr>
          <w:rFonts w:ascii="Century Gothic" w:hAnsi="Century Gothic"/>
          <w:bCs/>
        </w:rPr>
        <w:t xml:space="preserve">” </w:t>
      </w:r>
      <w:r w:rsidRPr="00A077D2">
        <w:rPr>
          <w:rFonts w:ascii="Century Gothic" w:hAnsi="Century Gothic"/>
          <w:bCs/>
        </w:rPr>
        <w:t xml:space="preserve">declara el </w:t>
      </w:r>
      <w:r w:rsidRPr="00A910AA">
        <w:rPr>
          <w:rFonts w:ascii="Century Gothic" w:hAnsi="Century Gothic"/>
          <w:b/>
          <w:bCs/>
        </w:rPr>
        <w:t>Magistrado Arturo Morales Silva</w:t>
      </w:r>
      <w:r w:rsidRPr="00A077D2">
        <w:rPr>
          <w:rFonts w:ascii="Century Gothic" w:hAnsi="Century Gothic"/>
          <w:bCs/>
        </w:rPr>
        <w:t xml:space="preserve">. </w:t>
      </w:r>
      <w:r w:rsidRPr="00397A00">
        <w:rPr>
          <w:rFonts w:ascii="Century Gothic" w:hAnsi="Century Gothic"/>
          <w:b/>
          <w:bCs/>
        </w:rPr>
        <w:t>Atento ello, se dan por enterados del contenido de los documentos consignados en el punto quinto del orden del día de esta sesión, que por economía se dan aquí por reproducidos como si a la letra se insertaren</w:t>
      </w:r>
      <w:r>
        <w:rPr>
          <w:rFonts w:ascii="Century Gothic" w:hAnsi="Century Gothic"/>
          <w:b/>
          <w:bCs/>
        </w:rPr>
        <w:t xml:space="preserve">. </w:t>
      </w:r>
      <w:r w:rsidRPr="00A85ECB">
        <w:rPr>
          <w:rFonts w:ascii="Century Gothic" w:hAnsi="Century Gothic"/>
          <w:b/>
        </w:rPr>
        <w:t xml:space="preserve">- - - - - - - - - - - - - - - - </w:t>
      </w:r>
      <w:r w:rsidR="00155144">
        <w:rPr>
          <w:rFonts w:ascii="Century Gothic" w:hAnsi="Century Gothic"/>
          <w:b/>
        </w:rPr>
        <w:t xml:space="preserve">- - - - - - - - - - - - - - - - - - - - - - - - </w:t>
      </w:r>
    </w:p>
    <w:p w14:paraId="6201BC07" w14:textId="28398AE2" w:rsidR="00476062" w:rsidRPr="005005F4" w:rsidRDefault="00476062" w:rsidP="003B00ED">
      <w:pPr>
        <w:spacing w:line="504" w:lineRule="auto"/>
        <w:jc w:val="both"/>
        <w:rPr>
          <w:rFonts w:ascii="Century Gothic" w:eastAsia="Calibri" w:hAnsi="Century Gothic" w:cs="Calibri"/>
          <w:lang w:val="es-MX" w:eastAsia="es-MX"/>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lastRenderedPageBreak/>
        <w:t>“</w:t>
      </w:r>
      <w:r w:rsidRPr="00DC39A3">
        <w:rPr>
          <w:rFonts w:ascii="Century Gothic" w:hAnsi="Century Gothic"/>
          <w:b/>
        </w:rPr>
        <w:t xml:space="preserve">Asuntos Generales, los que hagan mención tanto </w:t>
      </w:r>
      <w:r w:rsidRPr="00E60274">
        <w:rPr>
          <w:rFonts w:ascii="Century Gothic" w:hAnsi="Century Gothic"/>
          <w:b/>
        </w:rPr>
        <w:t xml:space="preserve">el </w:t>
      </w:r>
      <w:r w:rsidRPr="00026B78">
        <w:rPr>
          <w:rFonts w:ascii="Century Gothic" w:hAnsi="Century Gothic"/>
          <w:b/>
          <w:bCs/>
        </w:rPr>
        <w:t>Magistrad</w:t>
      </w:r>
      <w:r>
        <w:rPr>
          <w:rFonts w:ascii="Century Gothic" w:hAnsi="Century Gothic"/>
          <w:b/>
          <w:bCs/>
        </w:rPr>
        <w:t>o Arturo Morales Silva</w:t>
      </w:r>
      <w:r>
        <w:rPr>
          <w:rFonts w:ascii="Century Gothic" w:hAnsi="Century Gothic"/>
          <w:b/>
        </w:rPr>
        <w:t>, Presidente</w:t>
      </w:r>
      <w:r w:rsidRPr="00DC39A3">
        <w:rPr>
          <w:rFonts w:ascii="Century Gothic" w:hAnsi="Century Gothic"/>
          <w:b/>
        </w:rPr>
        <w:t xml:space="preserve"> de este Supremo Tribunal de Justicia y del Consejo de la Judicatura del Estado, como las y los Magistrados que integran este Cuerpo Colegiado”.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“De parte de esta P</w:t>
      </w:r>
      <w:r w:rsidRPr="00010008">
        <w:rPr>
          <w:rFonts w:ascii="Century Gothic" w:hAnsi="Century Gothic"/>
        </w:rPr>
        <w:t>residencia</w:t>
      </w:r>
      <w:r>
        <w:rPr>
          <w:rFonts w:ascii="Century Gothic" w:hAnsi="Century Gothic"/>
        </w:rPr>
        <w:t xml:space="preserve"> no hay asuntos que tratar,</w:t>
      </w:r>
      <w:r w:rsidRPr="00010008">
        <w:rPr>
          <w:rFonts w:ascii="Century Gothic" w:hAnsi="Century Gothic"/>
        </w:rPr>
        <w:t xml:space="preserve"> si algun</w:t>
      </w:r>
      <w:r>
        <w:rPr>
          <w:rFonts w:ascii="Century Gothic" w:hAnsi="Century Gothic"/>
        </w:rPr>
        <w:t>o</w:t>
      </w:r>
      <w:r w:rsidR="00942F1D">
        <w:rPr>
          <w:rFonts w:ascii="Century Gothic" w:hAnsi="Century Gothic"/>
        </w:rPr>
        <w:t xml:space="preserve"> de ustedes tiene algún asunto es el momento para </w:t>
      </w:r>
      <w:r w:rsidR="00566803">
        <w:rPr>
          <w:rFonts w:ascii="Century Gothic" w:hAnsi="Century Gothic"/>
        </w:rPr>
        <w:t xml:space="preserve">hacerlo. Adelante Magistrada”, indica el </w:t>
      </w:r>
      <w:r w:rsidR="00566803">
        <w:rPr>
          <w:rFonts w:ascii="Century Gothic" w:hAnsi="Century Gothic"/>
          <w:b/>
        </w:rPr>
        <w:t xml:space="preserve">Magistrado Arturo Morales Silva. </w:t>
      </w:r>
      <w:r w:rsidR="004F7083">
        <w:rPr>
          <w:rFonts w:ascii="Century Gothic" w:hAnsi="Century Gothic"/>
          <w:b/>
        </w:rPr>
        <w:t xml:space="preserve"> </w:t>
      </w:r>
      <w:r w:rsidR="004F7083">
        <w:rPr>
          <w:rFonts w:ascii="Century Gothic" w:hAnsi="Century Gothic"/>
        </w:rPr>
        <w:t>“</w:t>
      </w:r>
      <w:r w:rsidR="004F7083" w:rsidRPr="004F7083">
        <w:rPr>
          <w:rFonts w:ascii="Century Gothic" w:hAnsi="Century Gothic"/>
        </w:rPr>
        <w:t>Compañeras Magistradas y compañeros Magistrados, me dirijo a la Institución que en este Pleno estamos representando, el Poder Judicial del Estado de San Luis Potosí, para decirle GRACIAS, porque no tengo, no conozco otra palabra que pueda expresar mi sentir, hoy es una de esas ocasiones en la vida en las que esta palabra p</w:t>
      </w:r>
      <w:r w:rsidR="004F7083">
        <w:rPr>
          <w:rFonts w:ascii="Century Gothic" w:hAnsi="Century Gothic"/>
        </w:rPr>
        <w:t xml:space="preserve">arece quedarse corta o ser poco”, exterioriza la </w:t>
      </w:r>
      <w:r w:rsidR="004F7083">
        <w:rPr>
          <w:rFonts w:ascii="Century Gothic" w:hAnsi="Century Gothic"/>
          <w:b/>
        </w:rPr>
        <w:t xml:space="preserve">Magistrada Luz María Enriqueta Cabrero Romero, </w:t>
      </w:r>
      <w:r w:rsidR="004F7083">
        <w:rPr>
          <w:rFonts w:ascii="Century Gothic" w:hAnsi="Century Gothic"/>
        </w:rPr>
        <w:t>“</w:t>
      </w:r>
      <w:r w:rsidR="004F7083" w:rsidRPr="004F7083">
        <w:rPr>
          <w:rFonts w:ascii="Century Gothic" w:hAnsi="Century Gothic"/>
        </w:rPr>
        <w:t>Como todos sabemos vivimos la transición de la Reforma Judicial de 2024 que se consolidará próximamente con jueces y magistrados que llegan al cargo por un proceso de elección, mi decisión fue no participar en ella y me retiro el próximo septiembre en general del servicio al Gobierno del Estado de San Luis Potosí y en particular de este Supremo Tribunal de Justicia del Estado, con este moti</w:t>
      </w:r>
      <w:r w:rsidR="004F7083">
        <w:rPr>
          <w:rFonts w:ascii="Century Gothic" w:hAnsi="Century Gothic"/>
        </w:rPr>
        <w:t xml:space="preserve">vo hoy les pido su atención. </w:t>
      </w:r>
      <w:r w:rsidR="004F7083" w:rsidRPr="004F7083">
        <w:rPr>
          <w:rFonts w:ascii="Century Gothic" w:hAnsi="Century Gothic"/>
        </w:rPr>
        <w:t>Este Poder Judicial me abrió sus puertas hace casi 45 años, las oficinas de los juzgados equipadas todavía con algunas máquinas de escribir Remington de fierro negras con teclas redondas, que se fueron sustituyendo por maquinas mecánicas Olympia u Olivetti, que cuando entra</w:t>
      </w:r>
      <w:r w:rsidR="00100D10">
        <w:rPr>
          <w:rFonts w:ascii="Century Gothic" w:hAnsi="Century Gothic"/>
        </w:rPr>
        <w:t>ba uno a la S</w:t>
      </w:r>
      <w:r w:rsidR="004F7083" w:rsidRPr="004F7083">
        <w:rPr>
          <w:rFonts w:ascii="Century Gothic" w:hAnsi="Century Gothic"/>
        </w:rPr>
        <w:t xml:space="preserve">ala y  trabajaban al unísono, era como escuchar una sinfonía, vi llegar las primeras tres </w:t>
      </w:r>
      <w:r w:rsidR="004F7083" w:rsidRPr="004F7083">
        <w:rPr>
          <w:rFonts w:ascii="Century Gothic" w:hAnsi="Century Gothic"/>
        </w:rPr>
        <w:lastRenderedPageBreak/>
        <w:t>computadoras, vi n</w:t>
      </w:r>
      <w:r w:rsidR="00100D10">
        <w:rPr>
          <w:rFonts w:ascii="Century Gothic" w:hAnsi="Century Gothic"/>
        </w:rPr>
        <w:t>acer el Instituto, actualmente Escuela J</w:t>
      </w:r>
      <w:r w:rsidR="004F7083" w:rsidRPr="004F7083">
        <w:rPr>
          <w:rFonts w:ascii="Century Gothic" w:hAnsi="Century Gothic"/>
        </w:rPr>
        <w:t>udicial, la biblioteca, la primera oficina administrativa antecedente del hoy Consejo de la Judicatura,  los juzgados familiares, la implementación del sistema penal acusatorio o de juicios orales, la oralidad mercantil, el sistema judicial laboral, y ahora el proceso para la implementación del sistema oral civil y familiar.</w:t>
      </w:r>
      <w:r w:rsidR="004F7083">
        <w:rPr>
          <w:rFonts w:ascii="Century Gothic" w:hAnsi="Century Gothic"/>
        </w:rPr>
        <w:t xml:space="preserve"> </w:t>
      </w:r>
      <w:r w:rsidR="004F7083" w:rsidRPr="004F7083">
        <w:rPr>
          <w:rFonts w:ascii="Century Gothic" w:hAnsi="Century Gothic"/>
        </w:rPr>
        <w:t>El poder judicial me ha dado amplia preparación, conocimientos técnicos jurídicos, no solo en los cursos, especialidades y diplomados recibidos. Estos conocimientos me los ha dado principalmente en el que hacer de cada día en los grandes retos que significaron los proyectos de sentencia, acuerdos, los términos constitucionales, incidentes, sentencias interlocutorias y definitivas, quejas y sentencias de segunda instancia, cumplimentaciones de amparos concedidos. Incluyendo el tema que revolucionó y convulsionó el sistema jurídico mexicano: los Derechos Humanos, con todo lo que implican.</w:t>
      </w:r>
      <w:r w:rsidR="004F7083">
        <w:rPr>
          <w:rFonts w:ascii="Century Gothic" w:hAnsi="Century Gothic"/>
        </w:rPr>
        <w:t xml:space="preserve"> </w:t>
      </w:r>
      <w:r w:rsidR="004F7083" w:rsidRPr="004F7083">
        <w:rPr>
          <w:rFonts w:ascii="Century Gothic" w:hAnsi="Century Gothic"/>
        </w:rPr>
        <w:t xml:space="preserve">También me forjó en el desarrollo de hábitos de responsabilidad de estar disponible, en pie, con atención, recibiendo información y tomando decisiones en jornadas que excepcionalmente llegaron a ser de más de 24 horas o en mi domicilio recibiendo escritos de término, interrumpiendo vacaciones y más. Me permitió acompañar el crecimiento profesional y personal de abogadas y abogados, pasantes, prestadores de servicio social y demás compañeras y compañeros a los que tuve el privilegio de ver desarrollarse y evolucionar entre ellos algunos de ustedes. Me enseñó a ver a los ojos a las personas que son parte de un conflicto, tratarlos con respeto y hasta sentir empatía </w:t>
      </w:r>
      <w:r w:rsidR="004F7083" w:rsidRPr="004F7083">
        <w:rPr>
          <w:rFonts w:ascii="Century Gothic" w:hAnsi="Century Gothic"/>
        </w:rPr>
        <w:lastRenderedPageBreak/>
        <w:t>con actores, demandados, víctimas, imputados, sentenciados, y sus familias sin perder la imparcialidad.</w:t>
      </w:r>
      <w:r w:rsidR="004F7083">
        <w:rPr>
          <w:rFonts w:ascii="Century Gothic" w:hAnsi="Century Gothic"/>
        </w:rPr>
        <w:t xml:space="preserve"> </w:t>
      </w:r>
      <w:r w:rsidR="004F7083" w:rsidRPr="004F7083">
        <w:rPr>
          <w:rFonts w:ascii="Century Gothic" w:hAnsi="Century Gothic"/>
        </w:rPr>
        <w:t>También quiero pedir perdón a esta institución, por las prisas, las estadísticas, los descuidos, porque, aunque no hayan sido deliberados, son parte de la naturaleza hum</w:t>
      </w:r>
      <w:r w:rsidR="004F7083">
        <w:rPr>
          <w:rFonts w:ascii="Century Gothic" w:hAnsi="Century Gothic"/>
        </w:rPr>
        <w:t xml:space="preserve">ana y no estoy exenta. </w:t>
      </w:r>
      <w:r w:rsidR="004F7083" w:rsidRPr="004F7083">
        <w:rPr>
          <w:rFonts w:ascii="Century Gothic" w:hAnsi="Century Gothic"/>
        </w:rPr>
        <w:t xml:space="preserve">De manera especial quiero agradecer al Poder Judicial la oportunidad de trabajar en la capacitación de jueces auxiliares de pueblos y comunidades indígenas, atesoro la oportunidad de conocer otra cosmovisión, la vida en común, el trabajo colectivo, un sistema procesal cercano a la verdad y por tanto a la justicia que </w:t>
      </w:r>
      <w:r w:rsidR="004F7083">
        <w:rPr>
          <w:rFonts w:ascii="Century Gothic" w:hAnsi="Century Gothic"/>
        </w:rPr>
        <w:t xml:space="preserve">impactó mi vida y mi corazón. </w:t>
      </w:r>
      <w:r w:rsidR="004F7083" w:rsidRPr="004F7083">
        <w:rPr>
          <w:rFonts w:ascii="Century Gothic" w:hAnsi="Century Gothic"/>
        </w:rPr>
        <w:t xml:space="preserve">Quiero expresar mi reconocimiento y agradecimiento a quienes me dieron las oportunidades, a quienes con su ejemplo y su vida me enseñaron, al personal que trabajó y de manera relevante al que actualmente trabaja conmigo en todas las encomiendas que se me han hecho, a quienes me tuvieron paciencia, me regalaron su tiempo, su interés, sus horas de estudio, más allá de las jornadas laborales, a quienes entendieron mi emoción por el trabajo, mi empeño en la búsqueda de la verdad como medio para alcanzar la justicia aunque ya no fueran horas o días de trabajar. Todo esto que pareciera mucho, y que pude alcanzar progresivamente a través de los cargos jurisdiccionales de Secretaria Proyectista, Secretaria de Acuerdos, Juez Penal, Magistrada y otros cargos en áreas administrativas, resulta poco para ejercer la ENORME responsabilidad que se me confió: EL EJERCICIO DE LA JURISDICCIÓN DEL ESTADO PARA RESOLVER LOS CONFLICTOS, este poder que es del Estado, no del juez o magistrado y que se ejerció a través de mi persona, porque solo </w:t>
      </w:r>
      <w:r w:rsidR="004F7083" w:rsidRPr="004F7083">
        <w:rPr>
          <w:rFonts w:ascii="Century Gothic" w:hAnsi="Century Gothic"/>
        </w:rPr>
        <w:lastRenderedPageBreak/>
        <w:t>somos sus herramientas, eso, es lo que hoy quiero agradecer ante ustedes.</w:t>
      </w:r>
      <w:r w:rsidR="00617B92">
        <w:rPr>
          <w:rFonts w:ascii="Century Gothic" w:hAnsi="Century Gothic"/>
        </w:rPr>
        <w:t xml:space="preserve"> </w:t>
      </w:r>
      <w:r w:rsidR="004F7083" w:rsidRPr="004F7083">
        <w:rPr>
          <w:rFonts w:ascii="Century Gothic" w:hAnsi="Century Gothic"/>
        </w:rPr>
        <w:t xml:space="preserve">Esta es una función que aparentemente se hace en un escritorio y frente a una computadora y se rubrica con una firma, o en una sala de audiencias y se decide con un golpe de mallete, pero ese no es el ámbito de aplicación de nuestras decisiones, siempre las tomé consciente de que el ejercicio de la jurisdicción, la solución de los conflictos, se debe reflejar en la banqueta, en la vida cotidiana de la sociedad potosina, en la paz y la armonía social, eso ha sido mi inspiración y en ello he puesto mi empeño.   Agradezco su atención y los invito a que dentro o fuera de este Supremo Tribunal y en ejercicio o no de este cargo de Magistradas, Magistrados, trabajemos siempre por la justicia que como dijo San Agustín: no es solo un concepto legal o social, sino una virtud moral que implica amar a Dios y al prójimo, y vivir conforme a la voluntad divina. </w:t>
      </w:r>
      <w:r w:rsidR="00617B92">
        <w:rPr>
          <w:rFonts w:ascii="Century Gothic" w:hAnsi="Century Gothic"/>
        </w:rPr>
        <w:t xml:space="preserve"> </w:t>
      </w:r>
      <w:r w:rsidR="00641BEC">
        <w:rPr>
          <w:rFonts w:ascii="Century Gothic" w:hAnsi="Century Gothic"/>
        </w:rPr>
        <w:t>Muchas Gracias”. “Bueno, primeramente M</w:t>
      </w:r>
      <w:r w:rsidR="00641BEC" w:rsidRPr="00641BEC">
        <w:rPr>
          <w:rFonts w:ascii="Century Gothic" w:hAnsi="Century Gothic"/>
        </w:rPr>
        <w:t>agistrada, agradecerle estas palabras tan emotivas, tan elocuentes, porque describen en muy pocos minutos lo</w:t>
      </w:r>
      <w:r w:rsidR="00641BEC">
        <w:rPr>
          <w:rFonts w:ascii="Century Gothic" w:hAnsi="Century Gothic"/>
        </w:rPr>
        <w:t xml:space="preserve"> que ha costado durante 45 años”, externa el </w:t>
      </w:r>
      <w:r w:rsidR="00641BEC">
        <w:rPr>
          <w:rFonts w:ascii="Century Gothic" w:hAnsi="Century Gothic"/>
          <w:b/>
        </w:rPr>
        <w:t xml:space="preserve">Magistrado Arturo Morales Silva, </w:t>
      </w:r>
      <w:r w:rsidR="00641BEC">
        <w:rPr>
          <w:rFonts w:ascii="Century Gothic" w:hAnsi="Century Gothic"/>
        </w:rPr>
        <w:t>“</w:t>
      </w:r>
      <w:r w:rsidR="00641BEC" w:rsidRPr="00641BEC">
        <w:rPr>
          <w:rFonts w:ascii="Century Gothic" w:hAnsi="Century Gothic"/>
        </w:rPr>
        <w:t>Estos renglones que se dicen en minutos, quizás, pero describen perfectamente toda una vida de vocación, de servicio, de entrega, de la que usted ha sido parte para esta institución.</w:t>
      </w:r>
      <w:r w:rsidR="00641BEC">
        <w:rPr>
          <w:rFonts w:ascii="Century Gothic" w:hAnsi="Century Gothic"/>
        </w:rPr>
        <w:t xml:space="preserve"> </w:t>
      </w:r>
      <w:r w:rsidR="00641BEC" w:rsidRPr="00641BEC">
        <w:rPr>
          <w:rFonts w:ascii="Century Gothic" w:hAnsi="Century Gothic"/>
        </w:rPr>
        <w:t>Mi reconocimiento y mis felicitaciones. Además, soy testigo del profesionalismo, d</w:t>
      </w:r>
      <w:r w:rsidR="00641BEC">
        <w:rPr>
          <w:rFonts w:ascii="Century Gothic" w:hAnsi="Century Gothic"/>
        </w:rPr>
        <w:t>e ese sentido de humanidad que U</w:t>
      </w:r>
      <w:r w:rsidR="00641BEC" w:rsidRPr="00641BEC">
        <w:rPr>
          <w:rFonts w:ascii="Century Gothic" w:hAnsi="Century Gothic"/>
        </w:rPr>
        <w:t>sted tiene en cada asunto que le tocó resolver. Y bueno, pues, todavía nos faltan unas semanas, pero le deseo lo mejor, lo mejor para la siguiente parte de su vida.</w:t>
      </w:r>
      <w:r w:rsidR="00641BEC">
        <w:rPr>
          <w:rFonts w:ascii="Century Gothic" w:hAnsi="Century Gothic"/>
        </w:rPr>
        <w:t xml:space="preserve"> Gracias”. “</w:t>
      </w:r>
      <w:r w:rsidR="009B068E">
        <w:rPr>
          <w:rFonts w:ascii="Century Gothic" w:hAnsi="Century Gothic"/>
        </w:rPr>
        <w:t xml:space="preserve">Muchas Gracias”, dice la </w:t>
      </w:r>
      <w:r w:rsidR="009B068E">
        <w:rPr>
          <w:rFonts w:ascii="Century Gothic" w:hAnsi="Century Gothic"/>
          <w:b/>
        </w:rPr>
        <w:lastRenderedPageBreak/>
        <w:t xml:space="preserve">Magistrada Luz María Enriqueta Cabrero Romero. </w:t>
      </w:r>
      <w:r w:rsidR="009B068E">
        <w:rPr>
          <w:rFonts w:ascii="Century Gothic" w:hAnsi="Century Gothic"/>
        </w:rPr>
        <w:t xml:space="preserve">“Si adelante”, indica el </w:t>
      </w:r>
      <w:r w:rsidR="009B068E">
        <w:rPr>
          <w:rFonts w:ascii="Century Gothic" w:hAnsi="Century Gothic"/>
          <w:b/>
        </w:rPr>
        <w:t xml:space="preserve">Magistrado Arturo Morales Silva. </w:t>
      </w:r>
      <w:r w:rsidR="009B068E">
        <w:rPr>
          <w:rFonts w:ascii="Century Gothic" w:hAnsi="Century Gothic"/>
        </w:rPr>
        <w:t>“</w:t>
      </w:r>
      <w:r w:rsidR="009B068E" w:rsidRPr="009B068E">
        <w:rPr>
          <w:rFonts w:ascii="Century Gothic" w:hAnsi="Century Gothic"/>
        </w:rPr>
        <w:t>Bueno, pues, también me emocionan much</w:t>
      </w:r>
      <w:r w:rsidR="009B068E">
        <w:rPr>
          <w:rFonts w:ascii="Century Gothic" w:hAnsi="Century Gothic"/>
        </w:rPr>
        <w:t>o las palabras que ha dicho la M</w:t>
      </w:r>
      <w:r w:rsidR="009B068E" w:rsidRPr="009B068E">
        <w:rPr>
          <w:rFonts w:ascii="Century Gothic" w:hAnsi="Century Gothic"/>
        </w:rPr>
        <w:t>agistrada. De esos años que ella ha mencionado, 33, me ha per</w:t>
      </w:r>
      <w:r w:rsidR="009B068E">
        <w:rPr>
          <w:rFonts w:ascii="Century Gothic" w:hAnsi="Century Gothic"/>
        </w:rPr>
        <w:t xml:space="preserve">mitido vivir los años a su lado”, manifiesta la </w:t>
      </w:r>
      <w:r w:rsidR="009B068E">
        <w:rPr>
          <w:rFonts w:ascii="Century Gothic" w:hAnsi="Century Gothic"/>
          <w:b/>
        </w:rPr>
        <w:t xml:space="preserve">Magistrada Olga Regina García López, </w:t>
      </w:r>
      <w:r w:rsidR="009B068E">
        <w:rPr>
          <w:rFonts w:ascii="Century Gothic" w:hAnsi="Century Gothic"/>
        </w:rPr>
        <w:t>“</w:t>
      </w:r>
      <w:r w:rsidR="009B068E" w:rsidRPr="009B068E">
        <w:rPr>
          <w:rFonts w:ascii="Century Gothic" w:hAnsi="Century Gothic"/>
        </w:rPr>
        <w:t xml:space="preserve">Ella fue mi inspiración cuando empecé a trabajar como proyectista y veía esas jornadas que ella refiere. Vi el lado humano de la justicia, cuando ella motivaba a las internas a que estudiaran, a que se prepararan, aún en las peores condiciones, y que eso a la larga les iba a traer beneficio a ellas mismas. Entonces, eso a mí se me quedó grabado, me motivó a querer un día ser como la </w:t>
      </w:r>
      <w:r w:rsidR="001F4EC7">
        <w:rPr>
          <w:rFonts w:ascii="Century Gothic" w:hAnsi="Century Gothic"/>
        </w:rPr>
        <w:t>M</w:t>
      </w:r>
      <w:r w:rsidR="009B068E" w:rsidRPr="009B068E">
        <w:rPr>
          <w:rFonts w:ascii="Century Gothic" w:hAnsi="Century Gothic"/>
        </w:rPr>
        <w:t>agistrada.</w:t>
      </w:r>
      <w:r w:rsidR="001F4EC7">
        <w:rPr>
          <w:rFonts w:ascii="Century Gothic" w:hAnsi="Century Gothic"/>
        </w:rPr>
        <w:t xml:space="preserve"> </w:t>
      </w:r>
      <w:r w:rsidR="009B068E" w:rsidRPr="009B068E">
        <w:rPr>
          <w:rFonts w:ascii="Century Gothic" w:hAnsi="Century Gothic"/>
        </w:rPr>
        <w:t xml:space="preserve">Sé que no lo logré, pero muchos de sus desvelos, de su trabajo, también fui testigo. Y hoy en día me siento muy afortunada de haber vivido al lado de ella, parte de su vida. Muchas gracias, </w:t>
      </w:r>
      <w:r w:rsidR="001F4EC7">
        <w:rPr>
          <w:rFonts w:ascii="Century Gothic" w:hAnsi="Century Gothic"/>
        </w:rPr>
        <w:t>Magistrada”. “</w:t>
      </w:r>
      <w:r w:rsidR="001F4EC7" w:rsidRPr="001F4EC7">
        <w:rPr>
          <w:rFonts w:ascii="Century Gothic" w:hAnsi="Century Gothic"/>
        </w:rPr>
        <w:t>Creo que es el momento p</w:t>
      </w:r>
      <w:r w:rsidR="00854020">
        <w:rPr>
          <w:rFonts w:ascii="Century Gothic" w:hAnsi="Century Gothic"/>
        </w:rPr>
        <w:t>ara agradecer. Muchas gracias, M</w:t>
      </w:r>
      <w:r w:rsidR="001F4EC7" w:rsidRPr="001F4EC7">
        <w:rPr>
          <w:rFonts w:ascii="Century Gothic" w:hAnsi="Century Gothic"/>
        </w:rPr>
        <w:t>ag</w:t>
      </w:r>
      <w:r w:rsidR="00854020">
        <w:rPr>
          <w:rFonts w:ascii="Century Gothic" w:hAnsi="Century Gothic"/>
        </w:rPr>
        <w:t>istrada Luz Ma. Muchas gracias, M</w:t>
      </w:r>
      <w:r w:rsidR="001F4EC7" w:rsidRPr="001F4EC7">
        <w:rPr>
          <w:rFonts w:ascii="Century Gothic" w:hAnsi="Century Gothic"/>
        </w:rPr>
        <w:t>agistrada Cabrero, por tanta enseñanza, por tanta compañía, por tanto humanidad y por tan</w:t>
      </w:r>
      <w:r w:rsidR="00854020">
        <w:rPr>
          <w:rFonts w:ascii="Century Gothic" w:hAnsi="Century Gothic"/>
        </w:rPr>
        <w:t xml:space="preserve">ta intimidad también compartida”, interviene la </w:t>
      </w:r>
      <w:r w:rsidR="00854020">
        <w:rPr>
          <w:rFonts w:ascii="Century Gothic" w:hAnsi="Century Gothic"/>
          <w:b/>
        </w:rPr>
        <w:t xml:space="preserve">Magistrada Rebeca Anastacia Medina García, </w:t>
      </w:r>
      <w:r w:rsidR="00854020">
        <w:rPr>
          <w:rFonts w:ascii="Century Gothic" w:hAnsi="Century Gothic"/>
        </w:rPr>
        <w:t>“</w:t>
      </w:r>
      <w:r w:rsidR="001F4EC7" w:rsidRPr="001F4EC7">
        <w:rPr>
          <w:rFonts w:ascii="Century Gothic" w:hAnsi="Century Gothic"/>
        </w:rPr>
        <w:t xml:space="preserve">Recuerdo tanto en aquel año del 88, cuando juntas ahí colaborando en la </w:t>
      </w:r>
      <w:r w:rsidR="00854020">
        <w:rPr>
          <w:rFonts w:ascii="Century Gothic" w:hAnsi="Century Gothic"/>
        </w:rPr>
        <w:t>P</w:t>
      </w:r>
      <w:r w:rsidR="001F4EC7" w:rsidRPr="001F4EC7">
        <w:rPr>
          <w:rFonts w:ascii="Century Gothic" w:hAnsi="Century Gothic"/>
        </w:rPr>
        <w:t xml:space="preserve">rimera </w:t>
      </w:r>
      <w:r w:rsidR="00854020">
        <w:rPr>
          <w:rFonts w:ascii="Century Gothic" w:hAnsi="Century Gothic"/>
        </w:rPr>
        <w:t>S</w:t>
      </w:r>
      <w:r w:rsidR="001F4EC7" w:rsidRPr="001F4EC7">
        <w:rPr>
          <w:rFonts w:ascii="Century Gothic" w:hAnsi="Century Gothic"/>
        </w:rPr>
        <w:t>ala, era mi superior y me da la base. Esas historias que todos conocemos aquí en lo administrat</w:t>
      </w:r>
      <w:r w:rsidR="00854020">
        <w:rPr>
          <w:rFonts w:ascii="Century Gothic" w:hAnsi="Century Gothic"/>
        </w:rPr>
        <w:t>ivo, pero como bien lo dijo la M</w:t>
      </w:r>
      <w:r w:rsidR="001F4EC7" w:rsidRPr="001F4EC7">
        <w:rPr>
          <w:rFonts w:ascii="Century Gothic" w:hAnsi="Century Gothic"/>
        </w:rPr>
        <w:t>agistrada Olguita, un punto muy importante de inspiración y de formación. Y en aquellos entonces donde ser mujeres dentro del Poder Judicial todavía tenía un costo, una doble carga de responsabilidad y de demostración del profesionalismo.</w:t>
      </w:r>
      <w:r w:rsidR="00854020">
        <w:rPr>
          <w:rFonts w:ascii="Century Gothic" w:hAnsi="Century Gothic"/>
        </w:rPr>
        <w:t xml:space="preserve"> </w:t>
      </w:r>
      <w:r w:rsidR="001F4EC7" w:rsidRPr="001F4EC7">
        <w:rPr>
          <w:rFonts w:ascii="Century Gothic" w:hAnsi="Century Gothic"/>
        </w:rPr>
        <w:t xml:space="preserve">Ha sido un factor de inspiración, no solamente en lo profesional, sino </w:t>
      </w:r>
      <w:r w:rsidR="001F4EC7" w:rsidRPr="001F4EC7">
        <w:rPr>
          <w:rFonts w:ascii="Century Gothic" w:hAnsi="Century Gothic"/>
        </w:rPr>
        <w:lastRenderedPageBreak/>
        <w:t>para todas las mujeres del Poder Judicial, con esa mirada que siempre ha tenido de igualdad, de inclusión. Y nosotras, nuestra generación, siempre decíamos que la licenciada Cabrero, de verdad, es de que con esa igualdad y con esas palabras que nos hablan, nos permitió siempre deconstruirnos desde entonces y a liberarnos de los prejuicios y a creérnosla también, que nosotras también podíamos y la prueba es que estamos aquí. Más allá de lo que hemos aprendido en la aplicación del derecho, esas aportaciones de su parte como maestra y como amiga.</w:t>
      </w:r>
      <w:r w:rsidR="001C2582" w:rsidRPr="001C2582">
        <w:t xml:space="preserve"> </w:t>
      </w:r>
      <w:r w:rsidR="001C2582">
        <w:rPr>
          <w:rFonts w:ascii="Century Gothic" w:hAnsi="Century Gothic"/>
        </w:rPr>
        <w:t xml:space="preserve">Muchas gracias siempre”. “Adelante Magistrado”, autoriza el uso de la voz el </w:t>
      </w:r>
      <w:r w:rsidR="001C2582">
        <w:rPr>
          <w:rFonts w:ascii="Century Gothic" w:hAnsi="Century Gothic"/>
          <w:b/>
        </w:rPr>
        <w:t xml:space="preserve">Magistrado Arturo Morales Silva. </w:t>
      </w:r>
      <w:r w:rsidR="001C2582">
        <w:rPr>
          <w:rFonts w:ascii="Century Gothic" w:hAnsi="Century Gothic"/>
        </w:rPr>
        <w:t>“Magistrada</w:t>
      </w:r>
      <w:r w:rsidR="001C2582" w:rsidRPr="001C2582">
        <w:rPr>
          <w:rFonts w:ascii="Century Gothic" w:hAnsi="Century Gothic"/>
        </w:rPr>
        <w:t>, no quiero perder la oportunidad de agradecerle y formar parte de ese grupo que usted formó, como lo señaló y que creo que de todo, de muchos de los que estamos aquí, fue parte de nuestra formac</w:t>
      </w:r>
      <w:r w:rsidR="00783E03">
        <w:rPr>
          <w:rFonts w:ascii="Century Gothic" w:hAnsi="Century Gothic"/>
        </w:rPr>
        <w:t xml:space="preserve">ión”, dice el </w:t>
      </w:r>
      <w:r w:rsidR="00783E03">
        <w:rPr>
          <w:rFonts w:ascii="Century Gothic" w:hAnsi="Century Gothic"/>
          <w:b/>
        </w:rPr>
        <w:t xml:space="preserve">Magistrado Juan David Ramos Ruiz, </w:t>
      </w:r>
      <w:r w:rsidR="00783E03">
        <w:rPr>
          <w:rFonts w:ascii="Century Gothic" w:hAnsi="Century Gothic"/>
        </w:rPr>
        <w:t>“</w:t>
      </w:r>
      <w:r w:rsidR="001C2582" w:rsidRPr="001C2582">
        <w:rPr>
          <w:rFonts w:ascii="Century Gothic" w:hAnsi="Century Gothic"/>
        </w:rPr>
        <w:t>Y no olvido aquellas palabras que en un momento nos dijo, que un diciembre le había tocado resolver un asunto y que le habían llegado los arcones a su casa y que con la misma le dijo a sus hermanas, llámenle al taxi para que regresen esos arcones y que nos dijo, o al menos a mí me dijo, te están dando el nombramiento de actuario, te van a llegar a ofrecer, no caigas en esa conducta porque es mejor estar y llegar a un lugar y estar frente a la gente sin que te estén tachando de que tú agarras dinero.</w:t>
      </w:r>
      <w:r w:rsidR="00783E03">
        <w:rPr>
          <w:rFonts w:ascii="Century Gothic" w:hAnsi="Century Gothic"/>
        </w:rPr>
        <w:t xml:space="preserve"> </w:t>
      </w:r>
      <w:r w:rsidR="001C2582" w:rsidRPr="001C2582">
        <w:rPr>
          <w:rFonts w:ascii="Century Gothic" w:hAnsi="Century Gothic"/>
        </w:rPr>
        <w:t>Y eso hasta la fecha lo sigo realizando y son palabras que no se me olvidan y que fueron parte de esa formación que usted a muchas generaciones nos ha dado.</w:t>
      </w:r>
      <w:r w:rsidR="00783E03" w:rsidRPr="00783E03">
        <w:t xml:space="preserve"> </w:t>
      </w:r>
      <w:r w:rsidR="00783E03">
        <w:rPr>
          <w:rFonts w:ascii="Century Gothic" w:hAnsi="Century Gothic"/>
        </w:rPr>
        <w:t xml:space="preserve">Gracias por todo su apoyo”. “Si </w:t>
      </w:r>
      <w:r w:rsidR="00783E03">
        <w:rPr>
          <w:rFonts w:ascii="Century Gothic" w:hAnsi="Century Gothic"/>
        </w:rPr>
        <w:lastRenderedPageBreak/>
        <w:t xml:space="preserve">Magistrado”, indica el </w:t>
      </w:r>
      <w:r w:rsidR="00783E03">
        <w:rPr>
          <w:rFonts w:ascii="Century Gothic" w:hAnsi="Century Gothic"/>
          <w:b/>
        </w:rPr>
        <w:t xml:space="preserve">Magistrado Arturo Morales Silva. </w:t>
      </w:r>
      <w:r w:rsidR="00783E03">
        <w:rPr>
          <w:rFonts w:ascii="Century Gothic" w:hAnsi="Century Gothic"/>
        </w:rPr>
        <w:t>“</w:t>
      </w:r>
      <w:r w:rsidR="00312155" w:rsidRPr="00312155">
        <w:rPr>
          <w:rFonts w:ascii="Century Gothic" w:hAnsi="Century Gothic"/>
        </w:rPr>
        <w:t>Presidente, el sentido de gratitud es sin duda uno de los conceptos más importantes que los hombres</w:t>
      </w:r>
      <w:r w:rsidR="00312155">
        <w:rPr>
          <w:rFonts w:ascii="Century Gothic" w:hAnsi="Century Gothic"/>
        </w:rPr>
        <w:t xml:space="preserve"> y las mujeres debemos de tener”, expone el </w:t>
      </w:r>
      <w:r w:rsidR="00312155">
        <w:rPr>
          <w:rFonts w:ascii="Century Gothic" w:hAnsi="Century Gothic"/>
          <w:b/>
        </w:rPr>
        <w:t xml:space="preserve">Magistrado Armando Rafael Oviedo Abrego, </w:t>
      </w:r>
      <w:r w:rsidR="00312155">
        <w:rPr>
          <w:rFonts w:ascii="Century Gothic" w:hAnsi="Century Gothic"/>
        </w:rPr>
        <w:t>“</w:t>
      </w:r>
      <w:r w:rsidR="00312155" w:rsidRPr="00312155">
        <w:rPr>
          <w:rFonts w:ascii="Century Gothic" w:hAnsi="Century Gothic"/>
        </w:rPr>
        <w:t>Comparto con usted la importanc</w:t>
      </w:r>
      <w:r w:rsidR="00312155">
        <w:rPr>
          <w:rFonts w:ascii="Century Gothic" w:hAnsi="Century Gothic"/>
        </w:rPr>
        <w:t>ia de decir gracias, gracias a Usted, gracias a U</w:t>
      </w:r>
      <w:r w:rsidR="00312155" w:rsidRPr="00312155">
        <w:rPr>
          <w:rFonts w:ascii="Century Gothic" w:hAnsi="Century Gothic"/>
        </w:rPr>
        <w:t>sted por formar parte del Poder Judicial del Estado, por haber dejado tantos años, por haber formado a tanta gente. Y gracias también maestra porque nos permitió conocer el mundo, el hermoso mundo de los pueblos originarios. La verdad es que algunos años hemos tenido la oportunidad</w:t>
      </w:r>
      <w:r w:rsidR="00312155">
        <w:rPr>
          <w:rFonts w:ascii="Century Gothic" w:hAnsi="Century Gothic"/>
        </w:rPr>
        <w:t xml:space="preserve"> de participar a invitación de U</w:t>
      </w:r>
      <w:r w:rsidR="00312155" w:rsidRPr="00312155">
        <w:rPr>
          <w:rFonts w:ascii="Century Gothic" w:hAnsi="Century Gothic"/>
        </w:rPr>
        <w:t xml:space="preserve">sted </w:t>
      </w:r>
      <w:r w:rsidR="00312155">
        <w:rPr>
          <w:rFonts w:ascii="Century Gothic" w:hAnsi="Century Gothic"/>
        </w:rPr>
        <w:t>y cada vez que recorremos esos M</w:t>
      </w:r>
      <w:r w:rsidR="00312155" w:rsidRPr="00312155">
        <w:rPr>
          <w:rFonts w:ascii="Century Gothic" w:hAnsi="Century Gothic"/>
        </w:rPr>
        <w:t>unicipios, esas carreteras y cada vez que pasamos esos calores, al menos en lo personal no puedo dejar de pensar que durante muc</w:t>
      </w:r>
      <w:r w:rsidR="00312155">
        <w:rPr>
          <w:rFonts w:ascii="Century Gothic" w:hAnsi="Century Gothic"/>
        </w:rPr>
        <w:t>hos años fueron recorridos por U</w:t>
      </w:r>
      <w:r w:rsidR="00312155" w:rsidRPr="00312155">
        <w:rPr>
          <w:rFonts w:ascii="Century Gothic" w:hAnsi="Century Gothic"/>
        </w:rPr>
        <w:t>sted sola.</w:t>
      </w:r>
      <w:r w:rsidR="00312155">
        <w:rPr>
          <w:rFonts w:ascii="Century Gothic" w:hAnsi="Century Gothic"/>
        </w:rPr>
        <w:t xml:space="preserve"> </w:t>
      </w:r>
      <w:r w:rsidR="00312155" w:rsidRPr="00312155">
        <w:rPr>
          <w:rFonts w:ascii="Century Gothic" w:hAnsi="Century Gothic"/>
        </w:rPr>
        <w:t xml:space="preserve">Y se agradece, se agradece todo lo que usted ha dado por sus pueblos, por sus pueblos originarios. Muchísimas gracias </w:t>
      </w:r>
      <w:r w:rsidR="00312155">
        <w:rPr>
          <w:rFonts w:ascii="Century Gothic" w:hAnsi="Century Gothic"/>
        </w:rPr>
        <w:t>Magistrada</w:t>
      </w:r>
      <w:r w:rsidR="00312155" w:rsidRPr="00312155">
        <w:rPr>
          <w:rFonts w:ascii="Century Gothic" w:hAnsi="Century Gothic"/>
        </w:rPr>
        <w:t>, muchísimas gracias maestra por estar aquí y por ser parte del Poder J</w:t>
      </w:r>
      <w:r w:rsidR="00312155">
        <w:rPr>
          <w:rFonts w:ascii="Century Gothic" w:hAnsi="Century Gothic"/>
        </w:rPr>
        <w:t>udicial del Estado. Enhorabuena”. “</w:t>
      </w:r>
      <w:r w:rsidR="00312155" w:rsidRPr="00312155">
        <w:rPr>
          <w:rFonts w:ascii="Century Gothic" w:hAnsi="Century Gothic"/>
        </w:rPr>
        <w:t xml:space="preserve">Gracias a todos. Bien, vamos a continuar. Si ya no hay otro asunto general que tratar, </w:t>
      </w:r>
      <w:r w:rsidR="005005F4" w:rsidRPr="00312155">
        <w:rPr>
          <w:rFonts w:ascii="Century Gothic" w:hAnsi="Century Gothic"/>
        </w:rPr>
        <w:t>Secretaria General</w:t>
      </w:r>
      <w:r w:rsidR="00312155" w:rsidRPr="00312155">
        <w:rPr>
          <w:rFonts w:ascii="Century Gothic" w:hAnsi="Century Gothic"/>
        </w:rPr>
        <w:t xml:space="preserve"> indica la hora, por favor</w:t>
      </w:r>
      <w:r>
        <w:rPr>
          <w:rFonts w:ascii="Century Gothic" w:hAnsi="Century Gothic"/>
          <w:lang w:val="es-MX"/>
        </w:rPr>
        <w:t>”</w:t>
      </w:r>
      <w:r w:rsidR="00942F1D">
        <w:rPr>
          <w:rFonts w:ascii="Century Gothic" w:hAnsi="Century Gothic"/>
          <w:lang w:val="es-MX"/>
        </w:rPr>
        <w:t>,</w:t>
      </w:r>
      <w:r>
        <w:rPr>
          <w:rFonts w:ascii="Century Gothic" w:hAnsi="Century Gothic"/>
          <w:lang w:val="es-MX"/>
        </w:rPr>
        <w:t xml:space="preserve"> requiere el </w:t>
      </w:r>
      <w:r>
        <w:rPr>
          <w:rFonts w:ascii="Century Gothic" w:hAnsi="Century Gothic"/>
          <w:b/>
          <w:lang w:val="es-MX"/>
        </w:rPr>
        <w:t xml:space="preserve">Magistrado Arturo Morales Silva. </w:t>
      </w:r>
      <w:r>
        <w:rPr>
          <w:rFonts w:ascii="Century Gothic" w:hAnsi="Century Gothic"/>
          <w:lang w:val="es-MX"/>
        </w:rPr>
        <w:t>“</w:t>
      </w:r>
      <w:r w:rsidR="005005F4">
        <w:rPr>
          <w:rFonts w:ascii="Century Gothic" w:hAnsi="Century Gothic"/>
          <w:lang w:val="es-MX"/>
        </w:rPr>
        <w:t>10:27</w:t>
      </w:r>
      <w:r w:rsidR="007B6A34">
        <w:rPr>
          <w:rFonts w:ascii="Century Gothic" w:hAnsi="Century Gothic"/>
          <w:lang w:val="es-MX"/>
        </w:rPr>
        <w:t xml:space="preserve"> </w:t>
      </w:r>
      <w:r w:rsidR="005005F4">
        <w:rPr>
          <w:rFonts w:ascii="Century Gothic" w:hAnsi="Century Gothic"/>
          <w:lang w:val="es-MX"/>
        </w:rPr>
        <w:t>diez</w:t>
      </w:r>
      <w:r w:rsidR="007B6A34" w:rsidRPr="007B6A34">
        <w:rPr>
          <w:rFonts w:ascii="Century Gothic" w:hAnsi="Century Gothic"/>
          <w:lang w:val="es-MX"/>
        </w:rPr>
        <w:t xml:space="preserve"> horas con </w:t>
      </w:r>
      <w:r w:rsidR="005005F4">
        <w:rPr>
          <w:rFonts w:ascii="Century Gothic" w:hAnsi="Century Gothic"/>
          <w:lang w:val="es-MX"/>
        </w:rPr>
        <w:t>veintisiete</w:t>
      </w:r>
      <w:r w:rsidR="007B6A34">
        <w:rPr>
          <w:rFonts w:ascii="Century Gothic" w:hAnsi="Century Gothic"/>
          <w:lang w:val="es-MX"/>
        </w:rPr>
        <w:t xml:space="preserve"> </w:t>
      </w:r>
      <w:r w:rsidR="007B6A34" w:rsidRPr="007B6A34">
        <w:rPr>
          <w:rFonts w:ascii="Century Gothic" w:hAnsi="Century Gothic"/>
          <w:lang w:val="es-MX"/>
        </w:rPr>
        <w:t xml:space="preserve">minutos, </w:t>
      </w:r>
      <w:r w:rsidR="007B6A34">
        <w:rPr>
          <w:rFonts w:ascii="Century Gothic" w:hAnsi="Century Gothic"/>
          <w:lang w:val="es-MX"/>
        </w:rPr>
        <w:t>P</w:t>
      </w:r>
      <w:r w:rsidR="00942F1D">
        <w:rPr>
          <w:rFonts w:ascii="Century Gothic" w:hAnsi="Century Gothic"/>
          <w:lang w:val="es-MX"/>
        </w:rPr>
        <w:t>residente</w:t>
      </w:r>
      <w:r w:rsidRPr="002F7F59">
        <w:rPr>
          <w:rFonts w:ascii="Century Gothic" w:hAnsi="Century Gothic"/>
          <w:lang w:val="es-MX"/>
        </w:rPr>
        <w:t>”</w:t>
      </w:r>
      <w:r>
        <w:rPr>
          <w:rFonts w:ascii="Century Gothic" w:hAnsi="Century Gothic"/>
          <w:lang w:val="es-MX"/>
        </w:rPr>
        <w:t xml:space="preserve">, 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5005F4">
        <w:rPr>
          <w:rFonts w:ascii="Century Gothic" w:hAnsi="Century Gothic"/>
          <w:lang w:val="es-MX"/>
        </w:rPr>
        <w:t xml:space="preserve">Gracias, </w:t>
      </w:r>
      <w:r w:rsidR="007B6A34" w:rsidRPr="007B6A34">
        <w:rPr>
          <w:rFonts w:ascii="Century Gothic" w:hAnsi="Century Gothic"/>
          <w:lang w:val="es-MX"/>
        </w:rPr>
        <w:t xml:space="preserve">agotado el orden del día, en la hora señalada por la </w:t>
      </w:r>
      <w:r w:rsidR="00942F1D" w:rsidRPr="007B6A34">
        <w:rPr>
          <w:rFonts w:ascii="Century Gothic" w:hAnsi="Century Gothic"/>
          <w:lang w:val="es-MX"/>
        </w:rPr>
        <w:t>Secretaria General</w:t>
      </w:r>
      <w:r w:rsidR="007B6A34" w:rsidRPr="007B6A34">
        <w:rPr>
          <w:rFonts w:ascii="Century Gothic" w:hAnsi="Century Gothic"/>
          <w:lang w:val="es-MX"/>
        </w:rPr>
        <w:t>, se declara cerrada la prese</w:t>
      </w:r>
      <w:r w:rsidR="005005F4">
        <w:rPr>
          <w:rFonts w:ascii="Century Gothic" w:hAnsi="Century Gothic"/>
          <w:lang w:val="es-MX"/>
        </w:rPr>
        <w:t>nte sesión. Que todos tengan un</w:t>
      </w:r>
      <w:r w:rsidR="007B6A34" w:rsidRPr="007B6A34">
        <w:rPr>
          <w:rFonts w:ascii="Century Gothic" w:hAnsi="Century Gothic"/>
          <w:lang w:val="es-MX"/>
        </w:rPr>
        <w:t xml:space="preserve"> excelente </w:t>
      </w:r>
      <w:r w:rsidR="005005F4">
        <w:rPr>
          <w:rFonts w:ascii="Century Gothic" w:hAnsi="Century Gothic"/>
          <w:lang w:val="es-MX"/>
        </w:rPr>
        <w:t>día, muchas gracias</w:t>
      </w:r>
      <w:r w:rsidR="007B6A34" w:rsidRPr="007B6A34">
        <w:rPr>
          <w:rFonts w:ascii="Century Gothic" w:hAnsi="Century Gothic"/>
          <w:lang w:val="es-MX"/>
        </w:rPr>
        <w:t>.</w:t>
      </w:r>
      <w:r>
        <w:rPr>
          <w:rFonts w:ascii="Century Gothic" w:hAnsi="Century Gothic"/>
          <w:lang w:val="es-MX"/>
        </w:rPr>
        <w:t>”</w:t>
      </w:r>
      <w:r w:rsidRPr="002D0F66">
        <w:rPr>
          <w:rFonts w:ascii="Century Gothic" w:hAnsi="Century Gothic"/>
          <w:lang w:val="es-MX"/>
        </w:rPr>
        <w:t xml:space="preserve">. </w:t>
      </w:r>
      <w:r>
        <w:rPr>
          <w:rFonts w:ascii="Century Gothic" w:hAnsi="Century Gothic"/>
        </w:rPr>
        <w:t>Con lo anterior, el</w:t>
      </w:r>
      <w:r w:rsidRPr="002D0F66">
        <w:rPr>
          <w:rFonts w:ascii="Century Gothic" w:hAnsi="Century Gothic"/>
        </w:rPr>
        <w:t xml:space="preserve"> </w:t>
      </w:r>
      <w:r w:rsidRPr="002D0F66">
        <w:rPr>
          <w:rFonts w:ascii="Century Gothic" w:hAnsi="Century Gothic"/>
          <w:b/>
          <w:bCs/>
        </w:rPr>
        <w:t>Magistrad</w:t>
      </w:r>
      <w:r>
        <w:rPr>
          <w:rFonts w:ascii="Century Gothic" w:hAnsi="Century Gothic"/>
          <w:b/>
          <w:bCs/>
        </w:rPr>
        <w:t>o</w:t>
      </w:r>
      <w:r w:rsidRPr="002D0F66">
        <w:rPr>
          <w:rFonts w:ascii="Century Gothic" w:hAnsi="Century Gothic"/>
          <w:b/>
          <w:bCs/>
        </w:rPr>
        <w:t xml:space="preserve"> President</w:t>
      </w:r>
      <w:r>
        <w:rPr>
          <w:rFonts w:ascii="Century Gothic" w:hAnsi="Century Gothic"/>
          <w:b/>
          <w:bCs/>
        </w:rPr>
        <w:t>e</w:t>
      </w:r>
      <w:r w:rsidRPr="002D0F66">
        <w:rPr>
          <w:rFonts w:ascii="Century Gothic" w:hAnsi="Century Gothic"/>
        </w:rPr>
        <w:t xml:space="preserve"> da por formalmente concluida esta sesión </w:t>
      </w:r>
      <w:r>
        <w:rPr>
          <w:rFonts w:ascii="Century Gothic" w:hAnsi="Century Gothic"/>
        </w:rPr>
        <w:t xml:space="preserve">pública </w:t>
      </w:r>
      <w:r w:rsidRPr="002D0F66">
        <w:rPr>
          <w:rFonts w:ascii="Century Gothic" w:hAnsi="Century Gothic"/>
        </w:rPr>
        <w:t xml:space="preserve">ordinaria de Pleno.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7A1C68E1"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5005F4">
        <w:rPr>
          <w:rFonts w:ascii="Century Gothic" w:hAnsi="Century Gothic"/>
          <w:lang w:val="es-MX"/>
        </w:rPr>
        <w:t>10 diez de julio</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2025 dos mil veinticinco,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942F1D">
        <w:rPr>
          <w:rFonts w:ascii="Century Gothic" w:hAnsi="Century Gothic"/>
          <w:lang w:val="es-MX"/>
        </w:rPr>
        <w:t xml:space="preserve">-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54D0FF5C" w14:textId="77777777" w:rsidR="003B00ED" w:rsidRPr="00A30827" w:rsidRDefault="003B00ED"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56470" w14:textId="77777777" w:rsidR="005605E4" w:rsidRDefault="005605E4">
      <w:r>
        <w:separator/>
      </w:r>
    </w:p>
  </w:endnote>
  <w:endnote w:type="continuationSeparator" w:id="0">
    <w:p w14:paraId="5D2EA4B5" w14:textId="77777777" w:rsidR="005605E4" w:rsidRDefault="00560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6AA7437B" w:rsidR="002E42E8" w:rsidRDefault="002E42E8">
        <w:pPr>
          <w:pStyle w:val="Piedepgina"/>
          <w:jc w:val="center"/>
        </w:pPr>
        <w:r>
          <w:fldChar w:fldCharType="begin"/>
        </w:r>
        <w:r>
          <w:instrText>PAGE   \* MERGEFORMAT</w:instrText>
        </w:r>
        <w:r>
          <w:fldChar w:fldCharType="separate"/>
        </w:r>
        <w:r w:rsidR="00B76D7A">
          <w:rPr>
            <w:noProof/>
          </w:rPr>
          <w:t>16</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08381B5C"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76D7A">
      <w:rPr>
        <w:rStyle w:val="Nmerodepgina"/>
        <w:noProof/>
      </w:rPr>
      <w:t>15</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E4DBA4" w14:textId="77777777" w:rsidR="005605E4" w:rsidRDefault="005605E4">
      <w:r>
        <w:separator/>
      </w:r>
    </w:p>
  </w:footnote>
  <w:footnote w:type="continuationSeparator" w:id="0">
    <w:p w14:paraId="08FB37D2" w14:textId="77777777" w:rsidR="005605E4" w:rsidRDefault="005605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D7A"/>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9A8559CD-F0C4-4F7A-BF09-E935E7AFB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6C6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A7BC9F-EE82-4652-B9FC-34FF66165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4257</Words>
  <Characters>21152</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25359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2025-08-12T22:00:00Z</dcterms:created>
  <dcterms:modified xsi:type="dcterms:W3CDTF">2025-08-12T22:00:00Z</dcterms:modified>
</cp:coreProperties>
</file>