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623A6" w14:textId="5E297373" w:rsidR="002A160D" w:rsidRDefault="00836AA3">
      <w:r>
        <w:t>Este sujeto obligado si está facultado para generar la información requerida, con fundamento en la Ley de archivos del Estado de San Luis Potosí, articulo 13 “Los archivos administrativos e históricos contarán, al menos, con los siguientes instrumentos archivísticos: I. Cuadro General de Clasificación; II. Catálogo de Disposición Documental; III. Inventarios Documentales y IV. Guía Simple de Archivos. Sin embargo, en este mes no se cuenta con, Inventarios document</w:t>
      </w:r>
      <w:r w:rsidR="00C064B3">
        <w:t>ales</w:t>
      </w:r>
      <w:r w:rsidR="00C33D1B">
        <w:t xml:space="preserve"> actualizado,</w:t>
      </w:r>
      <w:r>
        <w:t xml:space="preserve"> Índice de expedientes clasificado</w:t>
      </w:r>
      <w:r w:rsidR="00C33D1B">
        <w:t>s como reservados</w:t>
      </w:r>
      <w:r>
        <w:t xml:space="preserve">, Informe Anual de cumplimiento, </w:t>
      </w:r>
      <w:r w:rsidR="0099349C">
        <w:t xml:space="preserve">Catalogo de disposición documental, </w:t>
      </w:r>
      <w:r>
        <w:t>Dictamen y acta de baja documental y transferencia secundaria u otr</w:t>
      </w:r>
      <w:r w:rsidR="00201CBC">
        <w:t>os.</w:t>
      </w:r>
      <w:r>
        <w:t xml:space="preserve"> </w:t>
      </w:r>
    </w:p>
    <w:sectPr w:rsidR="002A160D">
      <w:footerReference w:type="default" r:id="rId6"/>
      <w:pgSz w:w="12240" w:h="15840"/>
      <w:pgMar w:top="1440" w:right="1697" w:bottom="1440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B7C3A" w14:textId="77777777" w:rsidR="00C33D1B" w:rsidRDefault="00C33D1B" w:rsidP="00C33D1B">
      <w:pPr>
        <w:spacing w:line="240" w:lineRule="auto"/>
      </w:pPr>
      <w:r>
        <w:separator/>
      </w:r>
    </w:p>
  </w:endnote>
  <w:endnote w:type="continuationSeparator" w:id="0">
    <w:p w14:paraId="143BEA5F" w14:textId="77777777" w:rsidR="00C33D1B" w:rsidRDefault="00C33D1B" w:rsidP="00C33D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848A4" w14:textId="77777777" w:rsidR="00C33D1B" w:rsidRDefault="00C33D1B">
    <w:pPr>
      <w:pStyle w:val="Piedepgina"/>
    </w:pPr>
    <w:r>
      <w:rPr>
        <w:rFonts w:ascii="Cambria" w:hAnsi="Cambria"/>
        <w:b/>
        <w:bCs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7A807576" wp14:editId="2D2735FE">
          <wp:simplePos x="0" y="0"/>
          <wp:positionH relativeFrom="page">
            <wp:align>right</wp:align>
          </wp:positionH>
          <wp:positionV relativeFrom="paragraph">
            <wp:posOffset>-390525</wp:posOffset>
          </wp:positionV>
          <wp:extent cx="7904480" cy="1008380"/>
          <wp:effectExtent l="0" t="0" r="1270" b="1270"/>
          <wp:wrapNone/>
          <wp:docPr id="161287687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175337" name="Imagen 188817533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796"/>
                  <a:stretch>
                    <a:fillRect/>
                  </a:stretch>
                </pic:blipFill>
                <pic:spPr bwMode="auto">
                  <a:xfrm>
                    <a:off x="0" y="0"/>
                    <a:ext cx="7904480" cy="10083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627D22" w14:textId="77777777" w:rsidR="00C33D1B" w:rsidRDefault="00C33D1B" w:rsidP="00C33D1B">
      <w:pPr>
        <w:spacing w:line="240" w:lineRule="auto"/>
      </w:pPr>
      <w:r>
        <w:separator/>
      </w:r>
    </w:p>
  </w:footnote>
  <w:footnote w:type="continuationSeparator" w:id="0">
    <w:p w14:paraId="6B47C24D" w14:textId="77777777" w:rsidR="00C33D1B" w:rsidRDefault="00C33D1B" w:rsidP="00C33D1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60D"/>
    <w:rsid w:val="00201CBC"/>
    <w:rsid w:val="002A160D"/>
    <w:rsid w:val="00836AA3"/>
    <w:rsid w:val="0099349C"/>
    <w:rsid w:val="00B6631D"/>
    <w:rsid w:val="00C064B3"/>
    <w:rsid w:val="00C33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5021B"/>
  <w15:docId w15:val="{BBD4D208-3EC6-43B5-AEB6-D725466B1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360" w:lineRule="auto"/>
      <w:jc w:val="both"/>
    </w:pPr>
    <w:rPr>
      <w:rFonts w:ascii="Arial" w:eastAsia="Arial" w:hAnsi="Arial" w:cs="Arial"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33D1B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3D1B"/>
    <w:rPr>
      <w:rFonts w:ascii="Arial" w:eastAsia="Arial" w:hAnsi="Arial" w:cs="Arial"/>
      <w:color w:val="00000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C33D1B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3D1B"/>
    <w:rPr>
      <w:rFonts w:ascii="Arial" w:eastAsia="Arial" w:hAnsi="Arial" w:cs="Arial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104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52489</dc:creator>
  <cp:keywords/>
  <cp:lastModifiedBy>INAPAM_2024@hotmail.com</cp:lastModifiedBy>
  <cp:revision>6</cp:revision>
  <dcterms:created xsi:type="dcterms:W3CDTF">2025-04-03T14:59:00Z</dcterms:created>
  <dcterms:modified xsi:type="dcterms:W3CDTF">2025-07-31T17:27:00Z</dcterms:modified>
</cp:coreProperties>
</file>