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4E49" w:rsidRDefault="00274E49" w:rsidP="00274E49"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page">
              <wp:posOffset>-51435</wp:posOffset>
            </wp:positionH>
            <wp:positionV relativeFrom="paragraph">
              <wp:posOffset>-1020445</wp:posOffset>
            </wp:positionV>
            <wp:extent cx="7766685" cy="10050780"/>
            <wp:effectExtent l="19050" t="0" r="5715" b="0"/>
            <wp:wrapNone/>
            <wp:docPr id="1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66685" cy="100507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74E49" w:rsidRDefault="00274E49" w:rsidP="00274E49">
      <w:pPr>
        <w:jc w:val="center"/>
      </w:pPr>
    </w:p>
    <w:p w:rsidR="00274E49" w:rsidRDefault="00274E49" w:rsidP="00274E49"/>
    <w:p w:rsidR="00274E49" w:rsidRDefault="00274E49" w:rsidP="00274E49"/>
    <w:p w:rsidR="00274E49" w:rsidRPr="00B81ABF" w:rsidRDefault="00274E49" w:rsidP="00274E49">
      <w:pPr>
        <w:jc w:val="center"/>
        <w:rPr>
          <w:b/>
        </w:rPr>
      </w:pPr>
      <w:r>
        <w:rPr>
          <w:b/>
        </w:rPr>
        <w:t>ARTÍCULO 84, FRACCIÓN IIIB1.- PRESUPUESTO DE EGRESOS</w:t>
      </w:r>
    </w:p>
    <w:p w:rsidR="00274E49" w:rsidRDefault="00274E49" w:rsidP="00274E49"/>
    <w:p w:rsidR="00274E49" w:rsidRDefault="00274E49" w:rsidP="00274E49"/>
    <w:p w:rsidR="001F0B43" w:rsidRDefault="00274E49" w:rsidP="00274E49">
      <w:pPr>
        <w:jc w:val="both"/>
      </w:pPr>
      <w:r>
        <w:t>LA INFORMACIÓN RELATIVA AL ARTÍCULO 84, FRACCIÓN IIIB1, DE LA LEY DE TRANSPARENCIA Y ACCESO A LA INFORMACIÓN PÚBLICA DEL ESTADO DE SAN LUIS POTOSÍ, Y SU SIMILAR ARTÍCULO 70 FRACCION XLIV DE LA LEY GENERAL ESTE SUJETO OBLIGADO SI ESTA FACULTADO PARA GENERAR LA INFORMACIÓN REQUERIDA DE ACUERDO A LAS FUNCIONES Y ATRIBUCIONES SUSTENTADAS EN EL REGLAMENTO INTERIOR DEL</w:t>
      </w:r>
      <w:r w:rsidRPr="00A20232">
        <w:t xml:space="preserve"> ORGANISMO INTERMUNICIPAL METROPOLITANO DE AGUA POTABLE, ALCANTARILLADO, SANEAMIENTO Y SERVICIOS CONEXOS DE LOS MUNICIPIOS DE CERRO DE SAN PEDRO, SAN LUIS POTOSÍ Y SOLEDAD DE GRACIANO SÁNCHEZ (INTERAPAS),</w:t>
      </w:r>
      <w:r>
        <w:t xml:space="preserve"> SIN EMBARGO, DURANTE EL </w:t>
      </w:r>
      <w:r w:rsidR="001F0B43">
        <w:t xml:space="preserve"> PERIODO QUE CORRESPONDE NO SE</w:t>
      </w:r>
      <w:r w:rsidR="008B661C">
        <w:t xml:space="preserve"> </w:t>
      </w:r>
      <w:r w:rsidR="001F0B43">
        <w:t>GENERO.</w:t>
      </w:r>
    </w:p>
    <w:p w:rsidR="001F0B43" w:rsidRDefault="001F0B43" w:rsidP="00274E49">
      <w:pPr>
        <w:jc w:val="both"/>
      </w:pPr>
    </w:p>
    <w:sectPr w:rsidR="001F0B43" w:rsidSect="00274E4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274E49"/>
    <w:rsid w:val="001F0B43"/>
    <w:rsid w:val="00274E49"/>
    <w:rsid w:val="005841EF"/>
    <w:rsid w:val="008B66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41E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106</Words>
  <Characters>588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elizabeth.galiciar</dc:creator>
  <cp:keywords/>
  <dc:description/>
  <cp:lastModifiedBy>elizabeth.galiciar</cp:lastModifiedBy>
  <cp:revision>3</cp:revision>
  <dcterms:created xsi:type="dcterms:W3CDTF">2025-06-24T17:35:00Z</dcterms:created>
  <dcterms:modified xsi:type="dcterms:W3CDTF">2025-06-24T18:49:00Z</dcterms:modified>
</cp:coreProperties>
</file>