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E501E4" w:rsidRDefault="00E501E4"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E501E4" w:rsidRPr="00115CE3" w:rsidRDefault="00E501E4" w:rsidP="005F0249">
      <w:pPr>
        <w:spacing w:line="240" w:lineRule="auto"/>
        <w:jc w:val="center"/>
        <w:rPr>
          <w:rFonts w:ascii="Arial" w:hAnsi="Arial" w:cs="Arial"/>
          <w:b/>
          <w:sz w:val="24"/>
          <w:szCs w:val="24"/>
        </w:rPr>
      </w:pPr>
    </w:p>
    <w:p w:rsidR="001759B0"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D4742A" w:rsidRPr="00115CE3">
        <w:rPr>
          <w:rFonts w:ascii="Arial" w:hAnsi="Arial" w:cs="Arial"/>
          <w:sz w:val="24"/>
          <w:szCs w:val="24"/>
        </w:rPr>
        <w:t>,</w:t>
      </w:r>
      <w:r w:rsidRPr="00115CE3">
        <w:rPr>
          <w:rFonts w:ascii="Arial" w:hAnsi="Arial" w:cs="Arial"/>
          <w:sz w:val="24"/>
          <w:szCs w:val="24"/>
        </w:rPr>
        <w:t xml:space="preserve"> mediante oficio </w:t>
      </w:r>
      <w:r w:rsidR="00B059DC">
        <w:rPr>
          <w:rFonts w:ascii="Arial" w:hAnsi="Arial" w:cs="Arial"/>
          <w:b/>
          <w:sz w:val="24"/>
          <w:szCs w:val="24"/>
        </w:rPr>
        <w:t>FMDH/3114/2025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0D2A4D" w:rsidRPr="000D2A4D">
        <w:rPr>
          <w:rFonts w:ascii="Arial" w:hAnsi="Arial" w:cs="Arial"/>
          <w:b/>
          <w:sz w:val="24"/>
          <w:szCs w:val="24"/>
        </w:rPr>
        <w:t xml:space="preserve">AR/UPMGVDSPPDDH/FMDH/0003/2025 </w:t>
      </w:r>
      <w:r w:rsidR="00C03933" w:rsidRPr="00115CE3">
        <w:rPr>
          <w:rFonts w:ascii="Arial" w:hAnsi="Arial" w:cs="Arial"/>
          <w:sz w:val="24"/>
          <w:szCs w:val="24"/>
        </w:rPr>
        <w:t>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8764AA" w:rsidRPr="00B059DC">
        <w:rPr>
          <w:rFonts w:ascii="Arial" w:hAnsi="Arial" w:cs="Arial"/>
          <w:b/>
          <w:sz w:val="24"/>
          <w:szCs w:val="24"/>
        </w:rPr>
        <w:t>Ernesto Barajas Páez</w:t>
      </w:r>
      <w:r w:rsidR="001759B0">
        <w:rPr>
          <w:rFonts w:ascii="Arial" w:hAnsi="Arial" w:cs="Arial"/>
          <w:b/>
          <w:sz w:val="24"/>
          <w:szCs w:val="24"/>
        </w:rPr>
        <w:t xml:space="preserve">, </w:t>
      </w:r>
      <w:r w:rsidR="001759B0">
        <w:rPr>
          <w:rFonts w:ascii="Arial" w:hAnsi="Arial" w:cs="Arial"/>
          <w:sz w:val="24"/>
          <w:szCs w:val="24"/>
        </w:rPr>
        <w:t>quien manifiesta su deseo de acceder a:</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t>1.</w:t>
      </w:r>
      <w:r w:rsidRPr="001759B0">
        <w:rPr>
          <w:rFonts w:ascii="Arial" w:hAnsi="Arial" w:cs="Arial"/>
          <w:sz w:val="24"/>
          <w:szCs w:val="24"/>
        </w:rPr>
        <w:tab/>
        <w:t>Indique si la Fiscalía General del Estado cuenta con una unidad de atención especializada para la investigación y persecución de delitos cometidos contra las personas LGBTIQ+ y/o delitos motivados por la orientación sexual, identidad y/o expresión de género o características sexuales de las víctimas.</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t>2.</w:t>
      </w:r>
      <w:r w:rsidRPr="001759B0">
        <w:rPr>
          <w:rFonts w:ascii="Arial" w:hAnsi="Arial" w:cs="Arial"/>
          <w:sz w:val="24"/>
          <w:szCs w:val="24"/>
        </w:rPr>
        <w:tab/>
        <w:t xml:space="preserve">Indique si la Fiscalía General del Estado cuenta protocolos especializados para la atención de casos que involucren orientación sexual, identidad y/o expresión de género o características sexuales. En caso de no contar con ellos, indique cuál es el procedimiento interno para atender personas que denuncian delitos motivados por su orientación sexual, identidad y/o expresión de género o características sexuales. </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t>3.</w:t>
      </w:r>
      <w:r w:rsidRPr="001759B0">
        <w:rPr>
          <w:rFonts w:ascii="Arial" w:hAnsi="Arial" w:cs="Arial"/>
          <w:sz w:val="24"/>
          <w:szCs w:val="24"/>
        </w:rPr>
        <w:tab/>
        <w:t xml:space="preserve">En caso de ser afirmativa la respuesta al punto "1", indique el número de personas adscrita a dicha unidad. </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t>4.</w:t>
      </w:r>
      <w:r w:rsidRPr="001759B0">
        <w:rPr>
          <w:rFonts w:ascii="Arial" w:hAnsi="Arial" w:cs="Arial"/>
          <w:sz w:val="24"/>
          <w:szCs w:val="24"/>
        </w:rPr>
        <w:tab/>
        <w:t xml:space="preserve">Asimismo, indique si el personal de la Fiscalía General del Estado ha recibido charlas, talleres o capacitaciones en materia de investigación de delitos con perspectiva de diversidad sexual o charlas, talleres o capacitaciones de sensibilización sobre temas que involucren a personas LGBTIQ+. </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t>5.</w:t>
      </w:r>
      <w:r w:rsidRPr="001759B0">
        <w:rPr>
          <w:rFonts w:ascii="Arial" w:hAnsi="Arial" w:cs="Arial"/>
          <w:sz w:val="24"/>
          <w:szCs w:val="24"/>
        </w:rPr>
        <w:tab/>
        <w:t xml:space="preserve">En caso de ser afirmativa su respuesta al punto anterior, indique el nombre de los talleres, descripción de los contenidos impartidos, nombre de la persona facilitadora de la charla, taller o capacitación y número de horas por charla, taller o capacitación. </w:t>
      </w:r>
    </w:p>
    <w:p w:rsidR="001759B0" w:rsidRPr="001759B0" w:rsidRDefault="001759B0" w:rsidP="001759B0">
      <w:pPr>
        <w:spacing w:line="240" w:lineRule="auto"/>
        <w:jc w:val="both"/>
        <w:rPr>
          <w:rFonts w:ascii="Arial" w:hAnsi="Arial" w:cs="Arial"/>
          <w:sz w:val="24"/>
          <w:szCs w:val="24"/>
        </w:rPr>
      </w:pPr>
      <w:r w:rsidRPr="001759B0">
        <w:rPr>
          <w:rFonts w:ascii="Arial" w:hAnsi="Arial" w:cs="Arial"/>
          <w:sz w:val="24"/>
          <w:szCs w:val="24"/>
        </w:rPr>
        <w:lastRenderedPageBreak/>
        <w:t>6.</w:t>
      </w:r>
      <w:r w:rsidRPr="001759B0">
        <w:rPr>
          <w:rFonts w:ascii="Arial" w:hAnsi="Arial" w:cs="Arial"/>
          <w:sz w:val="24"/>
          <w:szCs w:val="24"/>
        </w:rPr>
        <w:tab/>
        <w:t xml:space="preserve">En caso de ser afirmativa su respuesta, indique el número total de personas que recibieron dicha charla, taller o capacitación. </w:t>
      </w:r>
    </w:p>
    <w:p w:rsidR="00BF3665" w:rsidRPr="00115CE3" w:rsidRDefault="001759B0" w:rsidP="001759B0">
      <w:pPr>
        <w:spacing w:line="240" w:lineRule="auto"/>
        <w:jc w:val="both"/>
        <w:rPr>
          <w:rFonts w:ascii="Arial" w:hAnsi="Arial" w:cs="Arial"/>
          <w:sz w:val="24"/>
          <w:szCs w:val="24"/>
        </w:rPr>
      </w:pPr>
      <w:r w:rsidRPr="001759B0">
        <w:rPr>
          <w:rFonts w:ascii="Arial" w:hAnsi="Arial" w:cs="Arial"/>
          <w:sz w:val="24"/>
          <w:szCs w:val="24"/>
        </w:rPr>
        <w:t>7.</w:t>
      </w:r>
      <w:r w:rsidRPr="001759B0">
        <w:rPr>
          <w:rFonts w:ascii="Arial" w:hAnsi="Arial" w:cs="Arial"/>
          <w:sz w:val="24"/>
          <w:szCs w:val="24"/>
        </w:rPr>
        <w:tab/>
        <w:t>Indique el número total de personas que trabajan en la Fiscalía General del Estado.</w:t>
      </w:r>
      <w:r w:rsidR="0053156B"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B059DC">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0D2A4D" w:rsidRPr="000D2A4D">
        <w:rPr>
          <w:rFonts w:ascii="Arial" w:hAnsi="Arial" w:cs="Arial"/>
          <w:b/>
          <w:sz w:val="24"/>
          <w:szCs w:val="24"/>
        </w:rPr>
        <w:t>AR/UPMGVDSPPDDH/FMDH/0003/2025</w:t>
      </w:r>
      <w:r w:rsidR="00682B93" w:rsidRPr="00115CE3">
        <w:rPr>
          <w:rFonts w:ascii="Arial" w:hAnsi="Arial" w:cs="Arial"/>
          <w:b/>
          <w:sz w:val="24"/>
          <w:szCs w:val="24"/>
        </w:rPr>
        <w:t xml:space="preserve">. </w:t>
      </w:r>
    </w:p>
    <w:p w:rsidR="00E501E4" w:rsidRDefault="00E501E4"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E501E4" w:rsidRDefault="00E501E4"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E501E4" w:rsidRDefault="00E501E4" w:rsidP="005F0249">
      <w:pPr>
        <w:spacing w:line="240" w:lineRule="auto"/>
        <w:jc w:val="both"/>
        <w:rPr>
          <w:rFonts w:ascii="Arial" w:hAnsi="Arial" w:cs="Arial"/>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0D2A4D" w:rsidRPr="000D2A4D">
        <w:rPr>
          <w:rFonts w:ascii="Arial" w:hAnsi="Arial" w:cs="Arial"/>
          <w:b/>
          <w:sz w:val="24"/>
          <w:szCs w:val="24"/>
        </w:rPr>
        <w:t>AR/UPMGVDSPPDDH/FMDH/0003/2025</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B059DC">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E501E4" w:rsidRDefault="00E501E4"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0D2A4D" w:rsidRPr="000D2A4D">
        <w:rPr>
          <w:rFonts w:ascii="Arial" w:hAnsi="Arial" w:cs="Arial"/>
          <w:b/>
          <w:sz w:val="24"/>
          <w:szCs w:val="24"/>
        </w:rPr>
        <w:t>AR/UPMGVDSPPDDH/FMDH/0003/2025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lastRenderedPageBreak/>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63668" w:rsidRDefault="00C63668"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E501E4" w:rsidRDefault="00E501E4"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E501E4" w:rsidRPr="00E501E4" w:rsidRDefault="007336C3" w:rsidP="00E501E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501E4">
        <w:rPr>
          <w:rFonts w:ascii="Arial" w:hAnsi="Arial" w:cs="Arial"/>
          <w:sz w:val="24"/>
          <w:szCs w:val="24"/>
        </w:rPr>
        <w:t xml:space="preserve"> La </w:t>
      </w:r>
      <w:r w:rsidR="00E501E4" w:rsidRPr="00E501E4">
        <w:rPr>
          <w:rFonts w:ascii="Arial" w:hAnsi="Arial" w:cs="Arial"/>
          <w:sz w:val="24"/>
          <w:szCs w:val="24"/>
        </w:rPr>
        <w:t>Representación Social tiene la obligación de realizar todas las acciones destinadas a salvaguardar la vida e integridad física y moral de las víctimas directas e indirectas, pero también a proteger la seguridad y función laboral de los agentes del Ministerio Público, por lo que, una vez analizada la solicitud que nos ocupa, se advierte que el dato peticionado, que lo es: el número  de personal de la Unidad Especializada que recibieron charlas, talleres o capacitaciones en materia de investigación de delitos con perspectiva de diversidad sexual o sensibilización sobre temas que involucren a personas LGBTIQ*+. En el periodo comprendido del 01 de enero de 2019 a la fecha, deriva de los registros internos que están a cargo de esta Unidad Especializada de Protección a Migrantes, Grupos Vulnerables, de la Diversidad Sexual, Periodistas y Personas Defensoras de Derechos Humanos y de los agentes ministeriales adscritos a dicha Unidad Especializada por contener información atribuida al número de personas que trabajan en dicha unidad, y en consecuencia, permitiría identificar a los servidores públicos que conocen de las investigaciones, comprometiendo la función investigadora o laboral que realizan en la persecución de hechos con apariencia de delito; bajo esa situación y condición, es que la información solicitada se vuelve estrictamente reservada, pues de no ser así, equivaldría a comprometer la identidad de los agentes del Ministerio Público que se han actualizado en temas que involucran a la diversidad sexual, pues, como es de dominio público, no todas las personas servidoras públicas se mantienen en constante actualización o siguen el ritmo de las cuestiones evolutivas, en tendencia o innovadoras de la ciencia jurídica. Así, de brindar la información solicitada, pondría en riesgo la identidad de las personas adscritas a la Unidad Especializada, ello sin tomar en cuenta que la adscripción al área de trabajo multicitada, es de escaso personal; lo que haría más fácil todavía su identificación.</w:t>
      </w:r>
    </w:p>
    <w:p w:rsidR="007359E9" w:rsidRPr="009E1D25" w:rsidRDefault="00E501E4" w:rsidP="00E501E4">
      <w:pPr>
        <w:autoSpaceDE w:val="0"/>
        <w:autoSpaceDN w:val="0"/>
        <w:adjustRightInd w:val="0"/>
        <w:spacing w:line="240" w:lineRule="auto"/>
        <w:jc w:val="both"/>
        <w:rPr>
          <w:rFonts w:ascii="Arial" w:hAnsi="Arial" w:cs="Arial"/>
          <w:sz w:val="24"/>
          <w:szCs w:val="24"/>
        </w:rPr>
      </w:pPr>
      <w:r w:rsidRPr="00E501E4">
        <w:rPr>
          <w:rFonts w:ascii="Arial" w:hAnsi="Arial" w:cs="Arial"/>
          <w:sz w:val="24"/>
          <w:szCs w:val="24"/>
        </w:rPr>
        <w:t xml:space="preserve">Ahora bien, en caso de lograrse identificar a las personas agentes del Ministerio Público por la cuestión ya expuesta, generaría comprometer la función investigadora de este ente procurador de justicia, pues, se volverían susceptibles de difundir o brindar datos personales las personas que persiguen los aparentes ilícitos en esta institución, datos personales que perjudican la </w:t>
      </w:r>
      <w:r w:rsidRPr="00E501E4">
        <w:rPr>
          <w:rFonts w:ascii="Arial" w:hAnsi="Arial" w:cs="Arial"/>
          <w:sz w:val="24"/>
          <w:szCs w:val="24"/>
        </w:rPr>
        <w:lastRenderedPageBreak/>
        <w:t>seguridad del titular con un potencial riesgo de identificación y localización que puede entorpecer los sistemas de coordinación interinstitucional o dificultar las estrategias particulares de investigación de cada agente ministerial, incluso menoscabar o limitar la capacidad de las autoridades encaminadas a disuadir o prevenir disturbios sociales o revelar datos que pudieran ser aprovechados para conocer la capacidad de reacción, desempeño, planes operativos, estrategias y/o capacidad profesional de la Unidad Especializada y, por ende, de la Fiscalía General de Justicia del Estado, cuyo fin primordial por ministerio de ley es la procuración de justicia proba, leal, honrada y profesional.</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w:t>
      </w:r>
      <w:r w:rsidR="00C63668">
        <w:rPr>
          <w:rFonts w:ascii="Arial" w:hAnsi="Arial" w:cs="Arial"/>
          <w:sz w:val="24"/>
          <w:szCs w:val="24"/>
        </w:rPr>
        <w:t>I</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BD2602" w:rsidRDefault="00BD2602"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E501E4" w:rsidRPr="00E501E4">
        <w:rPr>
          <w:rFonts w:ascii="Arial" w:hAnsi="Arial" w:cs="Arial"/>
          <w:sz w:val="24"/>
          <w:szCs w:val="24"/>
        </w:rPr>
        <w:t xml:space="preserve">el </w:t>
      </w:r>
      <w:r w:rsidR="00E501E4" w:rsidRPr="00E501E4">
        <w:rPr>
          <w:rFonts w:ascii="Arial" w:hAnsi="Arial" w:cs="Arial"/>
          <w:b/>
          <w:sz w:val="24"/>
          <w:szCs w:val="24"/>
        </w:rPr>
        <w:t xml:space="preserve">Fiscal Especializado en Materia de Derechos Humanos Doroteo Paredes Granado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 xml:space="preserve">amenazas de violencia o manipulaciones de pruebas si la información de la investigación se divulga </w:t>
      </w:r>
      <w:r w:rsidR="003F7702" w:rsidRPr="003F7702">
        <w:rPr>
          <w:rFonts w:ascii="Arial" w:hAnsi="Arial" w:cs="Arial"/>
          <w:sz w:val="24"/>
          <w:szCs w:val="24"/>
        </w:rPr>
        <w:lastRenderedPageBreak/>
        <w:t>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E501E4" w:rsidRDefault="00E501E4"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C63668" w:rsidRDefault="00E501E4" w:rsidP="003474AB">
      <w:pPr>
        <w:jc w:val="both"/>
        <w:rPr>
          <w:rFonts w:ascii="Arial" w:hAnsi="Arial" w:cs="Arial"/>
          <w:sz w:val="24"/>
          <w:szCs w:val="24"/>
        </w:rPr>
      </w:pPr>
      <w:r w:rsidRPr="00E501E4">
        <w:rPr>
          <w:rFonts w:ascii="Arial" w:hAnsi="Arial" w:cs="Arial"/>
          <w:sz w:val="24"/>
          <w:szCs w:val="24"/>
        </w:rPr>
        <w:t xml:space="preserve">La reserva es de manera parcial y únicamente en cuanto al únicamente en cuanto al número total del personal, contemplado Agentes del ministerio Público, Peritos, Agentes de Policía de Investigación de la Unidad Especializada que recibieron charlas, talleres o capacitaciones en materia de investigación de delitos con perspectiva de diversidad sexual o sensibilización sobre temas que involucren a personas LGBTIQ*+.  En el periodo comprendido del 01 de enero de 2019 al 19 de agosto de 2025 información requerida y contenida dentro de los registros internos </w:t>
      </w:r>
      <w:r w:rsidRPr="00E501E4">
        <w:rPr>
          <w:rFonts w:ascii="Arial" w:hAnsi="Arial" w:cs="Arial"/>
          <w:sz w:val="24"/>
          <w:szCs w:val="24"/>
        </w:rPr>
        <w:lastRenderedPageBreak/>
        <w:t>y base de datos de la Unidad de Protección a Migrantes, Grupos Vulnerables, de la Diversidad Sexual, Periodistas y Personas Defensoras de Derechos Humanos, que, de no reservarse, permitirían que los agentes del Ministerio Público sean susceptibles de ser identificables y/o identificados.</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0D2A4D" w:rsidRPr="000D2A4D">
        <w:rPr>
          <w:rFonts w:ascii="Arial" w:hAnsi="Arial" w:cs="Arial"/>
          <w:b/>
          <w:sz w:val="24"/>
          <w:szCs w:val="24"/>
        </w:rPr>
        <w:t>AR/UPMGVDSPPDDH/FMDH/0003/2025</w:t>
      </w:r>
      <w:r w:rsidR="00C63668"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0D2A4D">
        <w:rPr>
          <w:rFonts w:ascii="Arial" w:hAnsi="Arial" w:cs="Arial"/>
          <w:sz w:val="24"/>
          <w:szCs w:val="24"/>
        </w:rPr>
        <w:t>el Fiscal Especializado en Materia de Derechos Humanos Doroteo Paredes Granado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0D2A4D">
        <w:rPr>
          <w:rFonts w:ascii="Arial" w:hAnsi="Arial" w:cs="Arial"/>
          <w:sz w:val="24"/>
          <w:szCs w:val="24"/>
        </w:rPr>
        <w:t>l Fiscal Especializado en Materia de Derechos Humanos Doroteo Paredes Granado</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0D2A4D">
        <w:rPr>
          <w:rFonts w:ascii="Arial" w:hAnsi="Arial" w:cs="Arial"/>
          <w:sz w:val="24"/>
          <w:szCs w:val="24"/>
        </w:rPr>
        <w:t>al Fiscal Especializado en Materia de Derechos Humanos Doroteo Paredes Granado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D2602" w:rsidRDefault="00BD2602"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0D2A4D" w:rsidRPr="000D2A4D">
        <w:rPr>
          <w:rFonts w:ascii="Arial" w:hAnsi="Arial" w:cs="Arial"/>
          <w:b/>
          <w:sz w:val="24"/>
          <w:szCs w:val="24"/>
        </w:rPr>
        <w:t>AR/UPMGVDSPPDDH/FMDH/0003/2025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0D2A4D">
        <w:rPr>
          <w:rFonts w:ascii="Arial" w:hAnsi="Arial" w:cs="Arial"/>
          <w:sz w:val="24"/>
          <w:szCs w:val="24"/>
        </w:rPr>
        <w:t>el Fiscal Especializado en Materia de Derechos Humanos Doroteo Paredes Granado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1759B0" w:rsidRDefault="00476EF2" w:rsidP="001759B0">
      <w:pPr>
        <w:spacing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1759B0">
        <w:rPr>
          <w:rFonts w:ascii="Arial" w:hAnsi="Arial" w:cs="Arial"/>
          <w:sz w:val="24"/>
          <w:szCs w:val="24"/>
        </w:rPr>
        <w:t>El Fiscal Especializado en Materia de Derechos Humanos Doroteo Paredes Granado</w:t>
      </w:r>
      <w:r w:rsidR="001759B0"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1759B0" w:rsidRPr="00115CE3">
        <w:rPr>
          <w:rFonts w:ascii="Arial" w:hAnsi="Arial" w:cs="Arial"/>
          <w:i/>
          <w:sz w:val="24"/>
          <w:szCs w:val="24"/>
        </w:rPr>
        <w:t>tercero</w:t>
      </w:r>
      <w:r w:rsidR="001759B0" w:rsidRPr="00115CE3">
        <w:rPr>
          <w:rFonts w:ascii="Arial" w:hAnsi="Arial" w:cs="Arial"/>
          <w:sz w:val="24"/>
          <w:szCs w:val="24"/>
        </w:rPr>
        <w:t xml:space="preserve"> fracción III de la presente resolución.</w:t>
      </w:r>
    </w:p>
    <w:p w:rsidR="001759B0" w:rsidRDefault="00476EF2" w:rsidP="001759B0">
      <w:pPr>
        <w:spacing w:line="240" w:lineRule="auto"/>
        <w:jc w:val="both"/>
        <w:rPr>
          <w:rFonts w:ascii="Arial" w:hAnsi="Arial" w:cs="Arial"/>
          <w:sz w:val="24"/>
          <w:szCs w:val="24"/>
        </w:rPr>
      </w:pPr>
      <w:r w:rsidRPr="00115CE3">
        <w:rPr>
          <w:rFonts w:ascii="Arial" w:hAnsi="Arial" w:cs="Arial"/>
          <w:b/>
          <w:sz w:val="24"/>
          <w:szCs w:val="24"/>
        </w:rPr>
        <w:t xml:space="preserve">TERCERO. </w:t>
      </w:r>
      <w:r w:rsidR="001759B0" w:rsidRPr="00115CE3">
        <w:rPr>
          <w:rFonts w:ascii="Arial" w:hAnsi="Arial" w:cs="Arial"/>
          <w:sz w:val="24"/>
          <w:szCs w:val="24"/>
        </w:rPr>
        <w:t>Se instruye</w:t>
      </w:r>
      <w:r w:rsidR="001759B0">
        <w:rPr>
          <w:rFonts w:ascii="Arial" w:hAnsi="Arial" w:cs="Arial"/>
          <w:sz w:val="24"/>
          <w:szCs w:val="24"/>
        </w:rPr>
        <w:t xml:space="preserve"> al Fiscal Especializado en Materia de Derechos Humanos Doroteo Paredes Granado</w:t>
      </w:r>
      <w:r w:rsidR="001759B0" w:rsidRPr="00115CE3">
        <w:rPr>
          <w:rFonts w:ascii="Arial" w:hAnsi="Arial" w:cs="Arial"/>
          <w:sz w:val="24"/>
          <w:szCs w:val="24"/>
        </w:rPr>
        <w:t xml:space="preserve">, para que dé cumplimiento a los efectos de la presente resolución establecidos en el considerando </w:t>
      </w:r>
      <w:r w:rsidR="001759B0" w:rsidRPr="00115CE3">
        <w:rPr>
          <w:rFonts w:ascii="Arial" w:hAnsi="Arial" w:cs="Arial"/>
          <w:i/>
          <w:sz w:val="24"/>
          <w:szCs w:val="24"/>
        </w:rPr>
        <w:t>tercero</w:t>
      </w:r>
      <w:r w:rsidR="001759B0"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0D2A4D">
        <w:rPr>
          <w:rFonts w:ascii="Arial" w:hAnsi="Arial" w:cs="Arial"/>
          <w:b/>
          <w:sz w:val="24"/>
          <w:szCs w:val="24"/>
        </w:rPr>
        <w:t>8</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E501E4" w:rsidRDefault="00E501E4" w:rsidP="00EF1D58">
      <w:pPr>
        <w:spacing w:after="0"/>
        <w:rPr>
          <w:rFonts w:ascii="Arial" w:hAnsi="Arial" w:cs="Arial"/>
          <w:sz w:val="24"/>
          <w:szCs w:val="24"/>
        </w:rPr>
      </w:pPr>
    </w:p>
    <w:p w:rsidR="00E501E4" w:rsidRDefault="00E501E4" w:rsidP="00EF1D58">
      <w:pPr>
        <w:spacing w:after="0"/>
        <w:rPr>
          <w:rFonts w:ascii="Arial" w:hAnsi="Arial" w:cs="Arial"/>
          <w:sz w:val="24"/>
          <w:szCs w:val="24"/>
        </w:rPr>
      </w:pPr>
    </w:p>
    <w:p w:rsidR="00C63668" w:rsidRPr="00115CE3" w:rsidRDefault="00C63668"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E501E4" w:rsidRDefault="00E501E4" w:rsidP="00EF1D58">
      <w:pPr>
        <w:tabs>
          <w:tab w:val="left" w:pos="8998"/>
          <w:tab w:val="left" w:pos="9932"/>
        </w:tabs>
        <w:spacing w:before="20" w:after="0"/>
        <w:rPr>
          <w:rFonts w:ascii="Arial" w:eastAsia="Arial" w:hAnsi="Arial" w:cs="Arial"/>
          <w:b/>
          <w:sz w:val="24"/>
          <w:szCs w:val="24"/>
        </w:rPr>
      </w:pPr>
    </w:p>
    <w:p w:rsidR="001759B0" w:rsidRDefault="001759B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BD2602" w:rsidRDefault="00BD2602"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1A96" w:rsidRDefault="00961A96">
      <w:r>
        <w:separator/>
      </w:r>
    </w:p>
  </w:endnote>
  <w:endnote w:type="continuationSeparator" w:id="0">
    <w:p w:rsidR="00961A96" w:rsidRDefault="00961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0348" w:rsidRDefault="00FE034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0348" w:rsidRDefault="00FE03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1A96" w:rsidRDefault="00961A96">
      <w:r>
        <w:separator/>
      </w:r>
    </w:p>
  </w:footnote>
  <w:footnote w:type="continuationSeparator" w:id="0">
    <w:p w:rsidR="00961A96" w:rsidRDefault="00961A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0348" w:rsidRDefault="00FE034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089735"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E034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089736"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0D2A4D">
                            <w:rPr>
                              <w:rFonts w:ascii="Arial" w:hAnsi="Arial" w:cs="Arial"/>
                              <w:b/>
                              <w:color w:val="FFFFFF" w:themeColor="background1"/>
                              <w:sz w:val="18"/>
                              <w:szCs w:val="18"/>
                              <w:lang w:val="es-ES"/>
                            </w:rPr>
                            <w:t>AR/UPMGVDSPPDDH/FMDH/0003/2025</w:t>
                          </w:r>
                          <w:r w:rsidR="009819AE" w:rsidRPr="00D338A0">
                            <w:rPr>
                              <w:rFonts w:ascii="Arial" w:hAnsi="Arial" w:cs="Arial"/>
                              <w:color w:val="FFFFFF" w:themeColor="background1"/>
                              <w:sz w:val="18"/>
                              <w:szCs w:val="18"/>
                              <w:lang w:val="es-ES"/>
                            </w:rPr>
                            <w:t xml:space="preserve"> que emite </w:t>
                          </w:r>
                          <w:r w:rsidR="000D2A4D">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0D2A4D">
                      <w:rPr>
                        <w:rFonts w:ascii="Arial" w:hAnsi="Arial" w:cs="Arial"/>
                        <w:b/>
                        <w:color w:val="FFFFFF" w:themeColor="background1"/>
                        <w:sz w:val="18"/>
                        <w:szCs w:val="18"/>
                        <w:lang w:val="es-ES"/>
                      </w:rPr>
                      <w:t>AR/UPMGVDSPPDDH/FMDH/0003/2025</w:t>
                    </w:r>
                    <w:r w:rsidR="009819AE" w:rsidRPr="00D338A0">
                      <w:rPr>
                        <w:rFonts w:ascii="Arial" w:hAnsi="Arial" w:cs="Arial"/>
                        <w:color w:val="FFFFFF" w:themeColor="background1"/>
                        <w:sz w:val="18"/>
                        <w:szCs w:val="18"/>
                        <w:lang w:val="es-ES"/>
                      </w:rPr>
                      <w:t xml:space="preserve"> que emite </w:t>
                    </w:r>
                    <w:r w:rsidR="000D2A4D">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0348" w:rsidRDefault="00FE034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089734"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A4D"/>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66CA"/>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9B0"/>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A9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59DC"/>
    <w:rsid w:val="00B06822"/>
    <w:rsid w:val="00B115D6"/>
    <w:rsid w:val="00B11FCD"/>
    <w:rsid w:val="00B147E2"/>
    <w:rsid w:val="00B219F9"/>
    <w:rsid w:val="00B22B99"/>
    <w:rsid w:val="00B23EC3"/>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2EEE"/>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1E4"/>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0348"/>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EF6D86-0098-4694-A7A8-F07884830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3075</Words>
  <Characters>16918</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2025-09-02T16:49:00Z</dcterms:created>
  <dcterms:modified xsi:type="dcterms:W3CDTF">2025-09-18T17:34:00Z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