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411B75F8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0F74D3">
        <w:rPr>
          <w:lang w:val="es-ES"/>
        </w:rPr>
        <w:t>OCTUBRE</w:t>
      </w:r>
      <w:r>
        <w:rPr>
          <w:lang w:val="es-ES"/>
        </w:rPr>
        <w:t xml:space="preserve"> </w:t>
      </w:r>
      <w:r w:rsidR="003B7684">
        <w:rPr>
          <w:lang w:val="es-ES"/>
        </w:rPr>
        <w:t xml:space="preserve">DE </w:t>
      </w:r>
      <w:r w:rsidR="003B7684" w:rsidRPr="003B7684">
        <w:rPr>
          <w:lang w:val="es-ES"/>
        </w:rPr>
        <w:t>HIPERVÍNCULO A LOS SERVICIOS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F74D3"/>
    <w:rsid w:val="002A69F5"/>
    <w:rsid w:val="003B7684"/>
    <w:rsid w:val="003F243E"/>
    <w:rsid w:val="008F6848"/>
    <w:rsid w:val="00BB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91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2025-09-05T22:03:00Z</dcterms:created>
  <dcterms:modified xsi:type="dcterms:W3CDTF">2025-11-06T18:07:00Z</dcterms:modified>
</cp:coreProperties>
</file>