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6C7367" w:rsidRDefault="00C53245" w:rsidP="00C53245">
      <w:pPr>
        <w:jc w:val="center"/>
        <w:rPr>
          <w:rFonts w:ascii="Arial" w:hAnsi="Arial" w:cs="Arial"/>
          <w:b/>
          <w:sz w:val="28"/>
          <w:lang w:val="es-ES"/>
        </w:rPr>
      </w:pPr>
      <w:r w:rsidRPr="006C7367">
        <w:rPr>
          <w:rFonts w:ascii="Arial" w:hAnsi="Arial" w:cs="Arial"/>
          <w:b/>
          <w:sz w:val="28"/>
          <w:lang w:val="es-ES"/>
        </w:rPr>
        <w:t>ASUNTOS TRATADOS</w:t>
      </w:r>
    </w:p>
    <w:p w:rsidR="00C53245" w:rsidRPr="008B7092" w:rsidRDefault="00C53245">
      <w:pPr>
        <w:rPr>
          <w:rFonts w:ascii="Tahoma" w:hAnsi="Tahoma" w:cs="Tahoma"/>
          <w:sz w:val="24"/>
          <w:szCs w:val="24"/>
          <w:lang w:val="es-ES"/>
        </w:rPr>
      </w:pPr>
    </w:p>
    <w:p w:rsidR="00462156" w:rsidRPr="00147AD0" w:rsidRDefault="00462156" w:rsidP="00462156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-Aprobación respecto a la conformación del Consejo Técnico Catastral del H. Ayuntamiento de Villa de Reyes.</w:t>
      </w:r>
    </w:p>
    <w:p w:rsidR="00462156" w:rsidRPr="00147AD0" w:rsidRDefault="00462156" w:rsidP="00462156">
      <w:pPr>
        <w:spacing w:after="0"/>
        <w:jc w:val="both"/>
        <w:rPr>
          <w:rFonts w:ascii="Tahoma" w:hAnsi="Tahoma" w:cs="Tahoma"/>
        </w:rPr>
      </w:pPr>
    </w:p>
    <w:p w:rsidR="00462156" w:rsidRPr="00147AD0" w:rsidRDefault="00462156" w:rsidP="00462156">
      <w:pPr>
        <w:spacing w:after="0"/>
        <w:jc w:val="both"/>
        <w:rPr>
          <w:rFonts w:ascii="Tahoma" w:hAnsi="Tahoma" w:cs="Tahoma"/>
        </w:rPr>
      </w:pPr>
      <w:r w:rsidRPr="00147AD0">
        <w:rPr>
          <w:rFonts w:ascii="Tahoma" w:hAnsi="Tahoma" w:cs="Tahoma"/>
        </w:rPr>
        <w:t>-A propuesta del C. Presidente Municipal, se ajusta un incremento  del salario a 69 trabajadores del H. Ayuntamientos, que no ganan el salario mínimo que por Ley corresponde.</w:t>
      </w:r>
    </w:p>
    <w:p w:rsidR="00462156" w:rsidRPr="00147AD0" w:rsidRDefault="00462156" w:rsidP="00462156">
      <w:pPr>
        <w:spacing w:after="0"/>
        <w:rPr>
          <w:rFonts w:ascii="Tahoma" w:hAnsi="Tahoma" w:cs="Tahoma"/>
        </w:rPr>
      </w:pPr>
    </w:p>
    <w:p w:rsidR="008B7092" w:rsidRPr="001852FC" w:rsidRDefault="008B7092" w:rsidP="00C53245">
      <w:pPr>
        <w:jc w:val="both"/>
        <w:rPr>
          <w:rFonts w:ascii="Tahoma" w:hAnsi="Tahoma" w:cs="Tahoma"/>
          <w:sz w:val="24"/>
          <w:szCs w:val="24"/>
          <w:lang w:val="es-ES"/>
        </w:rPr>
      </w:pPr>
      <w:bookmarkStart w:id="0" w:name="_GoBack"/>
      <w:bookmarkEnd w:id="0"/>
    </w:p>
    <w:sectPr w:rsidR="008B7092" w:rsidRPr="001852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86121"/>
    <w:multiLevelType w:val="hybridMultilevel"/>
    <w:tmpl w:val="AC4C6098"/>
    <w:lvl w:ilvl="0" w:tplc="7F50987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0C2632"/>
    <w:rsid w:val="001724FA"/>
    <w:rsid w:val="001852FC"/>
    <w:rsid w:val="00235423"/>
    <w:rsid w:val="00462156"/>
    <w:rsid w:val="00605260"/>
    <w:rsid w:val="00634684"/>
    <w:rsid w:val="006C7367"/>
    <w:rsid w:val="00722043"/>
    <w:rsid w:val="008B7092"/>
    <w:rsid w:val="00B30365"/>
    <w:rsid w:val="00C53245"/>
    <w:rsid w:val="00E43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10</cp:revision>
  <dcterms:created xsi:type="dcterms:W3CDTF">2022-06-16T15:17:00Z</dcterms:created>
  <dcterms:modified xsi:type="dcterms:W3CDTF">2025-09-19T19:41:00Z</dcterms:modified>
</cp:coreProperties>
</file>