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6C7367" w:rsidRDefault="00C53245" w:rsidP="00C53245">
      <w:pPr>
        <w:jc w:val="center"/>
        <w:rPr>
          <w:rFonts w:ascii="Arial" w:hAnsi="Arial" w:cs="Arial"/>
          <w:b/>
          <w:sz w:val="28"/>
          <w:lang w:val="es-ES"/>
        </w:rPr>
      </w:pPr>
      <w:r w:rsidRPr="006C7367">
        <w:rPr>
          <w:rFonts w:ascii="Arial" w:hAnsi="Arial" w:cs="Arial"/>
          <w:b/>
          <w:sz w:val="28"/>
          <w:lang w:val="es-ES"/>
        </w:rPr>
        <w:t>ASUNTOS TRATADOS</w:t>
      </w:r>
    </w:p>
    <w:p w:rsidR="00C53245" w:rsidRPr="008B7092" w:rsidRDefault="00C53245">
      <w:pPr>
        <w:rPr>
          <w:rFonts w:ascii="Tahoma" w:hAnsi="Tahoma" w:cs="Tahoma"/>
          <w:sz w:val="24"/>
          <w:szCs w:val="24"/>
          <w:lang w:val="es-ES"/>
        </w:rPr>
      </w:pPr>
    </w:p>
    <w:p w:rsidR="004D6B47" w:rsidRPr="00147AD0" w:rsidRDefault="004D6B47" w:rsidP="004D6B47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-Aprobación del nombramiento del Mtro. Gerardo Vázquez Velázquez, como enlace para la Guía Consultiva de Desempeño Municipal de Villa de Reyes.</w:t>
      </w:r>
    </w:p>
    <w:p w:rsidR="004D6B47" w:rsidRPr="00147AD0" w:rsidRDefault="004D6B47" w:rsidP="004D6B47">
      <w:pPr>
        <w:spacing w:after="0"/>
        <w:rPr>
          <w:rFonts w:ascii="Tahoma" w:hAnsi="Tahoma" w:cs="Tahoma"/>
        </w:rPr>
      </w:pPr>
    </w:p>
    <w:p w:rsidR="004D6B47" w:rsidRPr="00147AD0" w:rsidRDefault="004D6B47" w:rsidP="004D6B47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-Aprobación del Convenio de Colaboración para la Instalación, Operación e Incorporación de Bibliotecas Públicas en el Municipio de Villa de Reyes.</w:t>
      </w:r>
    </w:p>
    <w:p w:rsidR="004D6B47" w:rsidRPr="00147AD0" w:rsidRDefault="004D6B47" w:rsidP="004D6B47">
      <w:pPr>
        <w:spacing w:after="0"/>
        <w:rPr>
          <w:rFonts w:ascii="Tahoma" w:hAnsi="Tahoma" w:cs="Tahoma"/>
        </w:rPr>
      </w:pPr>
    </w:p>
    <w:p w:rsidR="004D6B47" w:rsidRPr="00147AD0" w:rsidRDefault="004D6B47" w:rsidP="004D6B47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-Aprobación, del Convenio con la Fundación ISSSTE, A.C.</w:t>
      </w:r>
    </w:p>
    <w:p w:rsidR="004D6B47" w:rsidRPr="00147AD0" w:rsidRDefault="004D6B47" w:rsidP="004D6B47">
      <w:pPr>
        <w:spacing w:after="0"/>
        <w:rPr>
          <w:rFonts w:ascii="Tahoma" w:hAnsi="Tahoma" w:cs="Tahoma"/>
        </w:rPr>
      </w:pPr>
    </w:p>
    <w:p w:rsidR="004D6B47" w:rsidRPr="00147AD0" w:rsidRDefault="004D6B47" w:rsidP="004D6B47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-La Regidora Yolanda Alviso Rocha  informa lo relativo a la conformación  del Comité Municipal de Salud, lo cual queda aprobado por unanimidad.</w:t>
      </w:r>
    </w:p>
    <w:p w:rsidR="004D6B47" w:rsidRPr="00147AD0" w:rsidRDefault="004D6B47" w:rsidP="004D6B47">
      <w:pPr>
        <w:spacing w:after="0"/>
        <w:rPr>
          <w:rFonts w:ascii="Tahoma" w:hAnsi="Tahoma" w:cs="Tahoma"/>
        </w:rPr>
      </w:pPr>
    </w:p>
    <w:p w:rsidR="004D6B47" w:rsidRPr="00147AD0" w:rsidRDefault="004D6B47" w:rsidP="004D6B47">
      <w:pPr>
        <w:spacing w:after="0"/>
        <w:rPr>
          <w:rFonts w:ascii="Tahoma" w:hAnsi="Tahoma" w:cs="Tahoma"/>
        </w:rPr>
      </w:pPr>
      <w:r w:rsidRPr="00147AD0">
        <w:rPr>
          <w:rFonts w:ascii="Tahoma" w:hAnsi="Tahoma" w:cs="Tahoma"/>
        </w:rPr>
        <w:t>-A propuesta de la Reg</w:t>
      </w:r>
      <w:bookmarkStart w:id="0" w:name="_GoBack"/>
      <w:bookmarkEnd w:id="0"/>
      <w:r w:rsidRPr="00147AD0">
        <w:rPr>
          <w:rFonts w:ascii="Tahoma" w:hAnsi="Tahoma" w:cs="Tahoma"/>
        </w:rPr>
        <w:t>idora Yolanda Alviso Rocha, se autoriza que el 50% de las percepciones que se genera en el departamento de Rastro Municipal, sean destinados para insumos de manera emergentes que requiera el mismo departamento.</w:t>
      </w:r>
    </w:p>
    <w:p w:rsidR="00462156" w:rsidRPr="00147AD0" w:rsidRDefault="00462156" w:rsidP="00462156">
      <w:pPr>
        <w:spacing w:after="0"/>
        <w:rPr>
          <w:rFonts w:ascii="Tahoma" w:hAnsi="Tahoma" w:cs="Tahoma"/>
        </w:rPr>
      </w:pPr>
    </w:p>
    <w:p w:rsidR="008B7092" w:rsidRPr="001852FC" w:rsidRDefault="008B7092" w:rsidP="00C53245">
      <w:pPr>
        <w:jc w:val="both"/>
        <w:rPr>
          <w:rFonts w:ascii="Tahoma" w:hAnsi="Tahoma" w:cs="Tahoma"/>
          <w:sz w:val="24"/>
          <w:szCs w:val="24"/>
          <w:lang w:val="es-ES"/>
        </w:rPr>
      </w:pPr>
    </w:p>
    <w:sectPr w:rsidR="008B7092" w:rsidRPr="001852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86121"/>
    <w:multiLevelType w:val="hybridMultilevel"/>
    <w:tmpl w:val="AC4C6098"/>
    <w:lvl w:ilvl="0" w:tplc="7F50987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0C2632"/>
    <w:rsid w:val="001724FA"/>
    <w:rsid w:val="001852FC"/>
    <w:rsid w:val="00235423"/>
    <w:rsid w:val="00462156"/>
    <w:rsid w:val="004D6B47"/>
    <w:rsid w:val="00605260"/>
    <w:rsid w:val="00634684"/>
    <w:rsid w:val="006C7367"/>
    <w:rsid w:val="00722043"/>
    <w:rsid w:val="008B7092"/>
    <w:rsid w:val="00B30365"/>
    <w:rsid w:val="00C53245"/>
    <w:rsid w:val="00E4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11</cp:revision>
  <dcterms:created xsi:type="dcterms:W3CDTF">2022-06-16T15:17:00Z</dcterms:created>
  <dcterms:modified xsi:type="dcterms:W3CDTF">2025-09-19T20:04:00Z</dcterms:modified>
</cp:coreProperties>
</file>