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423" w:rsidRPr="006C7367" w:rsidRDefault="00C53245" w:rsidP="00C53245">
      <w:pPr>
        <w:jc w:val="center"/>
        <w:rPr>
          <w:rFonts w:ascii="Arial" w:hAnsi="Arial" w:cs="Arial"/>
          <w:b/>
          <w:sz w:val="28"/>
          <w:lang w:val="es-ES"/>
        </w:rPr>
      </w:pPr>
      <w:r w:rsidRPr="006C7367">
        <w:rPr>
          <w:rFonts w:ascii="Arial" w:hAnsi="Arial" w:cs="Arial"/>
          <w:b/>
          <w:sz w:val="28"/>
          <w:lang w:val="es-ES"/>
        </w:rPr>
        <w:t>ASUNTOS TRATADOS</w:t>
      </w:r>
    </w:p>
    <w:p w:rsidR="00B018BB" w:rsidRDefault="00B018BB" w:rsidP="00B018BB">
      <w:pPr>
        <w:spacing w:after="0"/>
        <w:jc w:val="both"/>
        <w:rPr>
          <w:rFonts w:ascii="Tahoma" w:hAnsi="Tahoma" w:cs="Tahoma"/>
        </w:rPr>
      </w:pPr>
    </w:p>
    <w:p w:rsidR="00B018BB" w:rsidRDefault="00B018BB" w:rsidP="00B018BB">
      <w:pPr>
        <w:spacing w:after="0"/>
        <w:jc w:val="both"/>
        <w:rPr>
          <w:rFonts w:ascii="Tahoma" w:hAnsi="Tahoma" w:cs="Tahoma"/>
        </w:rPr>
      </w:pPr>
    </w:p>
    <w:p w:rsidR="003C088A" w:rsidRDefault="003C088A" w:rsidP="00B018BB">
      <w:pPr>
        <w:spacing w:after="0"/>
        <w:jc w:val="both"/>
        <w:rPr>
          <w:rFonts w:ascii="Tahoma" w:hAnsi="Tahoma" w:cs="Tahoma"/>
        </w:rPr>
      </w:pPr>
    </w:p>
    <w:p w:rsidR="003C088A" w:rsidRPr="00147AD0" w:rsidRDefault="003C088A" w:rsidP="003C088A">
      <w:pPr>
        <w:spacing w:after="0"/>
        <w:jc w:val="both"/>
        <w:rPr>
          <w:rFonts w:ascii="Tahoma" w:hAnsi="Tahoma" w:cs="Tahoma"/>
        </w:rPr>
      </w:pPr>
      <w:r w:rsidRPr="00147AD0">
        <w:rPr>
          <w:rFonts w:ascii="Tahoma" w:hAnsi="Tahoma" w:cs="Tahoma"/>
        </w:rPr>
        <w:t>-Se aprueba la firma del Convenio de Colaboración con la Comisión Ejecutiva Estatal  de Atención a Víctimas de San Luis Potosí (CEEAV).</w:t>
      </w:r>
    </w:p>
    <w:p w:rsidR="003C088A" w:rsidRPr="00147AD0" w:rsidRDefault="003C088A" w:rsidP="003C088A">
      <w:pPr>
        <w:spacing w:after="0"/>
        <w:jc w:val="both"/>
        <w:rPr>
          <w:rFonts w:ascii="Tahoma" w:hAnsi="Tahoma" w:cs="Tahoma"/>
        </w:rPr>
      </w:pPr>
    </w:p>
    <w:p w:rsidR="003C088A" w:rsidRPr="00147AD0" w:rsidRDefault="003C088A" w:rsidP="003C088A">
      <w:pPr>
        <w:spacing w:after="0"/>
        <w:jc w:val="both"/>
        <w:rPr>
          <w:rFonts w:ascii="Tahoma" w:hAnsi="Tahoma" w:cs="Tahoma"/>
        </w:rPr>
      </w:pPr>
      <w:r w:rsidRPr="00147AD0">
        <w:rPr>
          <w:rFonts w:ascii="Tahoma" w:hAnsi="Tahoma" w:cs="Tahoma"/>
        </w:rPr>
        <w:t>-Se aprueba la firma del Convenio Marco de Colaboración entre la Universidad Intercultural  de San Luis Potosí.</w:t>
      </w:r>
    </w:p>
    <w:p w:rsidR="003C088A" w:rsidRPr="00147AD0" w:rsidRDefault="003C088A" w:rsidP="003C088A">
      <w:pPr>
        <w:spacing w:after="0"/>
        <w:jc w:val="both"/>
        <w:rPr>
          <w:rFonts w:ascii="Tahoma" w:hAnsi="Tahoma" w:cs="Tahoma"/>
        </w:rPr>
      </w:pPr>
    </w:p>
    <w:p w:rsidR="003C088A" w:rsidRPr="00147AD0" w:rsidRDefault="003C088A" w:rsidP="003C088A">
      <w:pPr>
        <w:spacing w:after="0"/>
        <w:jc w:val="both"/>
        <w:rPr>
          <w:rFonts w:ascii="Tahoma" w:hAnsi="Tahoma" w:cs="Tahoma"/>
        </w:rPr>
      </w:pPr>
      <w:r w:rsidRPr="00147AD0">
        <w:rPr>
          <w:rFonts w:ascii="Tahoma" w:hAnsi="Tahoma" w:cs="Tahoma"/>
        </w:rPr>
        <w:t xml:space="preserve">-Se aprueba la firma del Convenio  de Colaboración Intergubernamental “Centro Libre”. </w:t>
      </w:r>
    </w:p>
    <w:p w:rsidR="003C088A" w:rsidRPr="00147AD0" w:rsidRDefault="003C088A" w:rsidP="003C088A">
      <w:pPr>
        <w:spacing w:after="0"/>
        <w:jc w:val="both"/>
        <w:rPr>
          <w:rFonts w:ascii="Tahoma" w:hAnsi="Tahoma" w:cs="Tahoma"/>
        </w:rPr>
      </w:pPr>
    </w:p>
    <w:p w:rsidR="003C088A" w:rsidRDefault="003C088A" w:rsidP="003C088A">
      <w:pPr>
        <w:spacing w:after="0"/>
        <w:jc w:val="both"/>
        <w:rPr>
          <w:rFonts w:ascii="Tahoma" w:hAnsi="Tahoma" w:cs="Tahoma"/>
        </w:rPr>
      </w:pPr>
      <w:r w:rsidRPr="00147AD0">
        <w:rPr>
          <w:rFonts w:ascii="Tahoma" w:hAnsi="Tahoma" w:cs="Tahoma"/>
        </w:rPr>
        <w:t xml:space="preserve">-Se autoriza una nomenclatura para </w:t>
      </w:r>
      <w:proofErr w:type="gramStart"/>
      <w:r w:rsidRPr="00147AD0">
        <w:rPr>
          <w:rFonts w:ascii="Tahoma" w:hAnsi="Tahoma" w:cs="Tahoma"/>
        </w:rPr>
        <w:t>la</w:t>
      </w:r>
      <w:proofErr w:type="gramEnd"/>
      <w:r w:rsidRPr="00147AD0">
        <w:rPr>
          <w:rFonts w:ascii="Tahoma" w:hAnsi="Tahoma" w:cs="Tahoma"/>
        </w:rPr>
        <w:t xml:space="preserve"> Col. San Benito, llamada Calle Centenario.</w:t>
      </w:r>
    </w:p>
    <w:p w:rsidR="003C088A" w:rsidRDefault="003C088A" w:rsidP="003C088A">
      <w:pPr>
        <w:spacing w:after="0"/>
        <w:jc w:val="both"/>
        <w:rPr>
          <w:rFonts w:ascii="Tahoma" w:hAnsi="Tahoma" w:cs="Tahoma"/>
        </w:rPr>
      </w:pPr>
    </w:p>
    <w:p w:rsidR="003C088A" w:rsidRPr="00147AD0" w:rsidRDefault="003C088A" w:rsidP="003C088A">
      <w:pPr>
        <w:spacing w:after="0"/>
        <w:jc w:val="both"/>
        <w:rPr>
          <w:rFonts w:ascii="Tahoma" w:hAnsi="Tahoma" w:cs="Tahoma"/>
        </w:rPr>
      </w:pPr>
      <w:r>
        <w:rPr>
          <w:rFonts w:ascii="Tahoma" w:hAnsi="Tahoma" w:cs="Tahoma"/>
        </w:rPr>
        <w:t>-Se aprueba un apoyo de 4 mil pesos mensuales para dos enlaces territoriales del IEEA.</w:t>
      </w:r>
    </w:p>
    <w:p w:rsidR="003C088A" w:rsidRPr="00147AD0" w:rsidRDefault="003C088A" w:rsidP="003C088A">
      <w:pPr>
        <w:spacing w:after="0"/>
        <w:jc w:val="both"/>
        <w:rPr>
          <w:rFonts w:ascii="Tahoma" w:hAnsi="Tahoma" w:cs="Tahoma"/>
        </w:rPr>
      </w:pPr>
    </w:p>
    <w:p w:rsidR="003C088A" w:rsidRPr="00147AD0" w:rsidRDefault="003C088A" w:rsidP="003C088A">
      <w:pPr>
        <w:spacing w:after="0"/>
        <w:jc w:val="both"/>
        <w:rPr>
          <w:rFonts w:ascii="Tahoma" w:hAnsi="Tahoma" w:cs="Tahoma"/>
        </w:rPr>
      </w:pPr>
      <w:r w:rsidRPr="00147AD0">
        <w:rPr>
          <w:rFonts w:ascii="Tahoma" w:hAnsi="Tahoma" w:cs="Tahoma"/>
        </w:rPr>
        <w:t>-A propuesta de la Regidora Yolanda Alviso Rocha, se aprueba una solicitud del Rastro Municipal  para la compra de un  insensibilizador  de puercos  por la cantidad de 51,243.00.</w:t>
      </w:r>
    </w:p>
    <w:p w:rsidR="003C088A" w:rsidRPr="00147AD0" w:rsidRDefault="003C088A" w:rsidP="003C088A">
      <w:pPr>
        <w:spacing w:after="0"/>
        <w:jc w:val="both"/>
        <w:rPr>
          <w:rFonts w:ascii="Tahoma" w:hAnsi="Tahoma" w:cs="Tahoma"/>
        </w:rPr>
      </w:pPr>
    </w:p>
    <w:p w:rsidR="003C088A" w:rsidRPr="00147AD0" w:rsidRDefault="003C088A" w:rsidP="003C088A">
      <w:pPr>
        <w:spacing w:after="0"/>
        <w:jc w:val="both"/>
        <w:rPr>
          <w:rFonts w:ascii="Tahoma" w:hAnsi="Tahoma" w:cs="Tahoma"/>
        </w:rPr>
      </w:pPr>
      <w:r w:rsidRPr="00147AD0">
        <w:rPr>
          <w:rFonts w:ascii="Tahoma" w:hAnsi="Tahoma" w:cs="Tahoma"/>
        </w:rPr>
        <w:t>-A propuesta de la Regidora Yolanda Alviso Rocha, se aprueba un monto de 18 mil pesos  para la compra de material faltante para la construcción de un techado en el J. de N. Cuitláhuac, Comunidad de Palomas.</w:t>
      </w:r>
    </w:p>
    <w:p w:rsidR="003C088A" w:rsidRPr="00147AD0" w:rsidRDefault="003C088A" w:rsidP="003C088A">
      <w:pPr>
        <w:spacing w:after="0"/>
        <w:jc w:val="both"/>
        <w:rPr>
          <w:rFonts w:ascii="Tahoma" w:hAnsi="Tahoma" w:cs="Tahoma"/>
        </w:rPr>
      </w:pPr>
    </w:p>
    <w:p w:rsidR="003C088A" w:rsidRPr="00147AD0" w:rsidRDefault="003C088A" w:rsidP="003C088A">
      <w:pPr>
        <w:spacing w:after="0"/>
        <w:jc w:val="both"/>
        <w:rPr>
          <w:rFonts w:ascii="Tahoma" w:hAnsi="Tahoma" w:cs="Tahoma"/>
        </w:rPr>
      </w:pPr>
      <w:r w:rsidRPr="00147AD0">
        <w:rPr>
          <w:rFonts w:ascii="Tahoma" w:hAnsi="Tahoma" w:cs="Tahoma"/>
        </w:rPr>
        <w:t xml:space="preserve">-A propuesta de la Regidora Jhoana Ximena García Segura, se aprueba un monto de 8 mil </w:t>
      </w:r>
      <w:r>
        <w:rPr>
          <w:rFonts w:ascii="Tahoma" w:hAnsi="Tahoma" w:cs="Tahoma"/>
        </w:rPr>
        <w:t xml:space="preserve">pesos desglosados en mil pesos </w:t>
      </w:r>
      <w:bookmarkStart w:id="0" w:name="_GoBack"/>
      <w:bookmarkEnd w:id="0"/>
      <w:r w:rsidRPr="00147AD0">
        <w:rPr>
          <w:rFonts w:ascii="Tahoma" w:hAnsi="Tahoma" w:cs="Tahoma"/>
        </w:rPr>
        <w:t>por semana para el pago de maestro de braille por el término de dos meses.</w:t>
      </w:r>
    </w:p>
    <w:p w:rsidR="003C088A" w:rsidRPr="00147AD0" w:rsidRDefault="003C088A" w:rsidP="003C088A">
      <w:pPr>
        <w:spacing w:after="0"/>
        <w:jc w:val="both"/>
        <w:rPr>
          <w:rFonts w:ascii="Tahoma" w:hAnsi="Tahoma" w:cs="Tahoma"/>
        </w:rPr>
      </w:pPr>
    </w:p>
    <w:p w:rsidR="003C088A" w:rsidRPr="00147AD0" w:rsidRDefault="003C088A" w:rsidP="003C088A">
      <w:pPr>
        <w:spacing w:after="0"/>
        <w:jc w:val="both"/>
        <w:rPr>
          <w:rFonts w:ascii="Tahoma" w:hAnsi="Tahoma" w:cs="Tahoma"/>
        </w:rPr>
      </w:pPr>
      <w:r w:rsidRPr="00147AD0">
        <w:rPr>
          <w:rFonts w:ascii="Tahoma" w:hAnsi="Tahoma" w:cs="Tahoma"/>
        </w:rPr>
        <w:t>-A propuesta de la Regidora Yolanda Alviso Rocha se autoriza la compra de un congelador marca Whirlpool con un costo 11,599.00  para el Centro de Rehabilitación CRAADYR.</w:t>
      </w:r>
    </w:p>
    <w:p w:rsidR="003C088A" w:rsidRDefault="003C088A" w:rsidP="00B018BB">
      <w:pPr>
        <w:spacing w:after="0"/>
        <w:jc w:val="both"/>
        <w:rPr>
          <w:rFonts w:ascii="Tahoma" w:hAnsi="Tahoma" w:cs="Tahoma"/>
        </w:rPr>
      </w:pPr>
    </w:p>
    <w:sectPr w:rsidR="003C088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D86121"/>
    <w:multiLevelType w:val="hybridMultilevel"/>
    <w:tmpl w:val="AC4C6098"/>
    <w:lvl w:ilvl="0" w:tplc="7F50987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245"/>
    <w:rsid w:val="000C2632"/>
    <w:rsid w:val="001724FA"/>
    <w:rsid w:val="001852FC"/>
    <w:rsid w:val="00235423"/>
    <w:rsid w:val="003C088A"/>
    <w:rsid w:val="00462156"/>
    <w:rsid w:val="0047088E"/>
    <w:rsid w:val="004D6B47"/>
    <w:rsid w:val="00605260"/>
    <w:rsid w:val="00634684"/>
    <w:rsid w:val="006C7367"/>
    <w:rsid w:val="00722043"/>
    <w:rsid w:val="008B7092"/>
    <w:rsid w:val="00B018BB"/>
    <w:rsid w:val="00B30365"/>
    <w:rsid w:val="00C53245"/>
    <w:rsid w:val="00E436FD"/>
    <w:rsid w:val="00F061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196</Words>
  <Characters>1084</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VILLA DE REYES</dc:creator>
  <cp:lastModifiedBy>VILLA DE REYES</cp:lastModifiedBy>
  <cp:revision>15</cp:revision>
  <dcterms:created xsi:type="dcterms:W3CDTF">2022-06-16T15:17:00Z</dcterms:created>
  <dcterms:modified xsi:type="dcterms:W3CDTF">2025-09-22T16:40:00Z</dcterms:modified>
</cp:coreProperties>
</file>