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423" w:rsidRDefault="00C53245" w:rsidP="00C53245">
      <w:pPr>
        <w:jc w:val="center"/>
        <w:rPr>
          <w:rFonts w:ascii="Arial" w:hAnsi="Arial" w:cs="Arial"/>
          <w:b/>
          <w:lang w:val="es-ES"/>
        </w:rPr>
      </w:pPr>
      <w:r w:rsidRPr="00C53245">
        <w:rPr>
          <w:rFonts w:ascii="Arial" w:hAnsi="Arial" w:cs="Arial"/>
          <w:b/>
          <w:lang w:val="es-ES"/>
        </w:rPr>
        <w:t>ASUNTOS TRATADOS</w:t>
      </w:r>
    </w:p>
    <w:p w:rsidR="002D1A58" w:rsidRDefault="002D1A58" w:rsidP="00C53245">
      <w:pPr>
        <w:jc w:val="center"/>
        <w:rPr>
          <w:rFonts w:ascii="Arial" w:hAnsi="Arial" w:cs="Arial"/>
          <w:b/>
          <w:lang w:val="es-ES"/>
        </w:rPr>
      </w:pPr>
    </w:p>
    <w:p w:rsidR="002D1A58" w:rsidRDefault="002D1A58" w:rsidP="00C53245">
      <w:pPr>
        <w:jc w:val="center"/>
        <w:rPr>
          <w:rFonts w:ascii="Arial" w:hAnsi="Arial" w:cs="Arial"/>
          <w:b/>
          <w:lang w:val="es-ES"/>
        </w:rPr>
      </w:pPr>
    </w:p>
    <w:p w:rsidR="002D1A58" w:rsidRPr="00C53245" w:rsidRDefault="00CB7F5B" w:rsidP="00CB7F5B">
      <w:pPr>
        <w:spacing w:after="0"/>
        <w:jc w:val="both"/>
        <w:rPr>
          <w:rFonts w:ascii="Arial" w:hAnsi="Arial" w:cs="Arial"/>
          <w:b/>
          <w:lang w:val="es-ES"/>
        </w:rPr>
      </w:pPr>
      <w:r>
        <w:rPr>
          <w:rFonts w:ascii="Tahoma" w:hAnsi="Tahoma" w:cs="Tahoma"/>
        </w:rPr>
        <w:t xml:space="preserve">Se firma </w:t>
      </w:r>
      <w:r w:rsidRPr="00CB7F5B">
        <w:rPr>
          <w:rFonts w:ascii="Tahoma" w:hAnsi="Tahoma" w:cs="Tahoma"/>
        </w:rPr>
        <w:t>e</w:t>
      </w:r>
      <w:r>
        <w:rPr>
          <w:rFonts w:ascii="Tahoma" w:hAnsi="Tahoma" w:cs="Tahoma"/>
        </w:rPr>
        <w:t>l</w:t>
      </w:r>
      <w:r w:rsidRPr="00CB7F5B">
        <w:rPr>
          <w:rFonts w:ascii="Tahoma" w:hAnsi="Tahoma" w:cs="Tahoma"/>
        </w:rPr>
        <w:t xml:space="preserve"> Acuerdo Administrativo 15/09/2025 que establece la liberación de las personas que se encuentran en la Barandilla Municipal por la comisión de faltas administrativas no graves en el Municipio de Villa de Reyes, S.L.P.</w:t>
      </w:r>
      <w:bookmarkStart w:id="0" w:name="_GoBack"/>
      <w:bookmarkEnd w:id="0"/>
    </w:p>
    <w:sectPr w:rsidR="002D1A58" w:rsidRPr="00C5324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010278"/>
    <w:multiLevelType w:val="hybridMultilevel"/>
    <w:tmpl w:val="DD2A197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245"/>
    <w:rsid w:val="001D7E8E"/>
    <w:rsid w:val="00235423"/>
    <w:rsid w:val="002D1A58"/>
    <w:rsid w:val="003A5940"/>
    <w:rsid w:val="00521EA4"/>
    <w:rsid w:val="005F53C5"/>
    <w:rsid w:val="00711441"/>
    <w:rsid w:val="008875E2"/>
    <w:rsid w:val="008A263F"/>
    <w:rsid w:val="009F49B3"/>
    <w:rsid w:val="00AE63F0"/>
    <w:rsid w:val="00B448CE"/>
    <w:rsid w:val="00BB2273"/>
    <w:rsid w:val="00C53245"/>
    <w:rsid w:val="00C775F7"/>
    <w:rsid w:val="00CB7F5B"/>
    <w:rsid w:val="00E436FD"/>
    <w:rsid w:val="00E95F1D"/>
    <w:rsid w:val="00EE3A31"/>
    <w:rsid w:val="00F1735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D7E8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D7E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38</Words>
  <Characters>210</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VILLA DE REYES</dc:creator>
  <cp:lastModifiedBy>VILLA DE REYES</cp:lastModifiedBy>
  <cp:revision>19</cp:revision>
  <dcterms:created xsi:type="dcterms:W3CDTF">2022-06-16T14:52:00Z</dcterms:created>
  <dcterms:modified xsi:type="dcterms:W3CDTF">2025-10-27T18:02:00Z</dcterms:modified>
</cp:coreProperties>
</file>