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  <w:bookmarkStart w:id="0" w:name="_GoBack"/>
      <w:bookmarkEnd w:id="0"/>
    </w:p>
    <w:p w:rsidR="005F53C5" w:rsidRPr="005F53C5" w:rsidRDefault="005F53C5" w:rsidP="005F53C5">
      <w:pPr>
        <w:spacing w:after="0"/>
        <w:jc w:val="both"/>
        <w:rPr>
          <w:rFonts w:ascii="Tahoma" w:hAnsi="Tahoma" w:cs="Tahoma"/>
        </w:rPr>
      </w:pPr>
      <w:r w:rsidRPr="005F53C5">
        <w:rPr>
          <w:rFonts w:ascii="Tahoma" w:hAnsi="Tahoma" w:cs="Tahoma"/>
        </w:rPr>
        <w:t>-Se aprueba la convocatoria  de la Consulta Pública del Programa  Municipal  de Ordenamiento Territorial y Desarrollo Urbano de Villa de Reyes, S.L.P.</w:t>
      </w:r>
    </w:p>
    <w:p w:rsidR="005F53C5" w:rsidRPr="005F53C5" w:rsidRDefault="005F53C5" w:rsidP="005F53C5">
      <w:pPr>
        <w:spacing w:after="0"/>
        <w:jc w:val="both"/>
        <w:rPr>
          <w:rFonts w:ascii="Tahoma" w:hAnsi="Tahoma" w:cs="Tahoma"/>
        </w:rPr>
      </w:pPr>
    </w:p>
    <w:p w:rsidR="005F53C5" w:rsidRDefault="005F53C5" w:rsidP="005F53C5">
      <w:pPr>
        <w:spacing w:after="0"/>
        <w:jc w:val="both"/>
        <w:rPr>
          <w:rFonts w:ascii="Tahoma" w:hAnsi="Tahoma" w:cs="Tahoma"/>
        </w:rPr>
      </w:pPr>
      <w:r w:rsidRPr="005F53C5">
        <w:rPr>
          <w:rFonts w:ascii="Tahoma" w:hAnsi="Tahoma" w:cs="Tahoma"/>
        </w:rPr>
        <w:t>-Se aprueba el Estado Financiero Correspondiente al mes de  Abril, ejercicio fiscal 2025, así como la cuarta adecuación  al presupuesto de egresos.</w:t>
      </w:r>
    </w:p>
    <w:p w:rsidR="005F53C5" w:rsidRPr="005F53C5" w:rsidRDefault="005F53C5" w:rsidP="005F53C5">
      <w:pPr>
        <w:spacing w:after="0"/>
        <w:jc w:val="both"/>
        <w:rPr>
          <w:rFonts w:ascii="Tahoma" w:hAnsi="Tahoma" w:cs="Tahoma"/>
        </w:rPr>
      </w:pPr>
    </w:p>
    <w:p w:rsidR="002D1A58" w:rsidRPr="00C53245" w:rsidRDefault="005F53C5" w:rsidP="005F53C5">
      <w:pPr>
        <w:spacing w:after="0"/>
        <w:jc w:val="both"/>
        <w:rPr>
          <w:rFonts w:ascii="Arial" w:hAnsi="Arial" w:cs="Arial"/>
          <w:b/>
          <w:lang w:val="es-ES"/>
        </w:rPr>
      </w:pPr>
      <w:r w:rsidRPr="005F53C5">
        <w:rPr>
          <w:rFonts w:ascii="Tahoma" w:hAnsi="Tahoma" w:cs="Tahoma"/>
        </w:rPr>
        <w:t>-El Síndico Municipal refiere una solicitud  de apoyo con cemento  para la Comunidad de La Soledad para la construcción de un puente.</w:t>
      </w:r>
    </w:p>
    <w:sectPr w:rsidR="002D1A58" w:rsidRPr="00C53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2D1A58"/>
    <w:rsid w:val="003A5940"/>
    <w:rsid w:val="00521EA4"/>
    <w:rsid w:val="005F53C5"/>
    <w:rsid w:val="00711441"/>
    <w:rsid w:val="008875E2"/>
    <w:rsid w:val="008A263F"/>
    <w:rsid w:val="009F49B3"/>
    <w:rsid w:val="00AE63F0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17</cp:revision>
  <dcterms:created xsi:type="dcterms:W3CDTF">2022-06-16T14:52:00Z</dcterms:created>
  <dcterms:modified xsi:type="dcterms:W3CDTF">2025-09-22T16:43:00Z</dcterms:modified>
</cp:coreProperties>
</file>