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2D1A58" w:rsidRDefault="002D1A58" w:rsidP="002D1A58">
      <w:pPr>
        <w:rPr>
          <w:rFonts w:ascii="Arial" w:hAnsi="Arial" w:cs="Arial"/>
          <w:b/>
          <w:lang w:val="es-ES"/>
        </w:rPr>
      </w:pPr>
    </w:p>
    <w:p w:rsidR="002D1A58" w:rsidRPr="00147AD0" w:rsidRDefault="002D1A58" w:rsidP="002D1A58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del dictamen para ocupar la titularidad de la Coordinación Municipal de Derechos Humanos</w:t>
      </w:r>
      <w:r>
        <w:rPr>
          <w:rFonts w:ascii="Tahoma" w:hAnsi="Tahoma" w:cs="Tahoma"/>
        </w:rPr>
        <w:t>.</w:t>
      </w:r>
      <w:bookmarkStart w:id="0" w:name="_GoBack"/>
      <w:bookmarkEnd w:id="0"/>
    </w:p>
    <w:p w:rsidR="002D1A58" w:rsidRDefault="002D1A58" w:rsidP="002D1A58">
      <w:pPr>
        <w:rPr>
          <w:rFonts w:ascii="Arial" w:hAnsi="Arial" w:cs="Arial"/>
          <w:b/>
          <w:lang w:val="es-ES"/>
        </w:rPr>
      </w:pPr>
    </w:p>
    <w:p w:rsidR="002D1A58" w:rsidRDefault="002D1A58" w:rsidP="002D1A58">
      <w:pPr>
        <w:rPr>
          <w:rFonts w:ascii="Arial" w:hAnsi="Arial" w:cs="Arial"/>
          <w:b/>
          <w:lang w:val="es-ES"/>
        </w:rPr>
      </w:pPr>
    </w:p>
    <w:p w:rsidR="002D1A58" w:rsidRPr="00C53245" w:rsidRDefault="002D1A58" w:rsidP="002D1A58">
      <w:pPr>
        <w:rPr>
          <w:rFonts w:ascii="Arial" w:hAnsi="Arial" w:cs="Arial"/>
          <w:b/>
          <w:lang w:val="es-ES"/>
        </w:rPr>
      </w:pPr>
    </w:p>
    <w:sectPr w:rsidR="002D1A58" w:rsidRPr="00C53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2D1A58"/>
    <w:rsid w:val="003A5940"/>
    <w:rsid w:val="00711441"/>
    <w:rsid w:val="008875E2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13</cp:revision>
  <dcterms:created xsi:type="dcterms:W3CDTF">2022-06-16T14:52:00Z</dcterms:created>
  <dcterms:modified xsi:type="dcterms:W3CDTF">2025-09-19T20:17:00Z</dcterms:modified>
</cp:coreProperties>
</file>