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FEC" w:rsidRPr="00791BAF" w:rsidRDefault="00791BAF" w:rsidP="00791BAF">
      <w:pPr>
        <w:jc w:val="both"/>
        <w:rPr>
          <w:sz w:val="28"/>
        </w:rPr>
      </w:pPr>
      <w:bookmarkStart w:id="0" w:name="_GoBack"/>
      <w:r w:rsidRPr="00791BAF">
        <w:rPr>
          <w:sz w:val="28"/>
        </w:rPr>
        <w:t xml:space="preserve">ESTE SUJETO OBLIGADO SI SE ENCUENTRA FACULTADO PARA GENERAR LA INFORMACIÓN EN CUANTO A INGRESOS RECIBIDOS, DE ACUERDO A LA LEY DE TRANSPARENCIA Y ACCESO A LA INFORMACIÓN PUBLICA DE SAN LUIS POTOSÍ EN SU ARTICULO 84 FRACCIÓN LA, SIN EMBARGO, EN EL MES A REPORTAR NO SE GENERO INFORMACIÓN ALGUNA EN RAZÓN DE QUE LA ADMINISTRACIÓN MUNICIPAL DIO INICIO EL 01 DE OCTUBRE Y AUN NO SE HA RECIBIDO APORTACIÓN ALGUNA POR PARTE DEL MUNICIPIO PARA LOS SERVICIOS QUE PRESTA ESTE SISTEMA. </w:t>
      </w:r>
      <w:bookmarkEnd w:id="0"/>
    </w:p>
    <w:sectPr w:rsidR="00C22FEC" w:rsidRPr="00791B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BAF"/>
    <w:rsid w:val="00791BAF"/>
    <w:rsid w:val="00C2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F26BA"/>
  <w15:chartTrackingRefBased/>
  <w15:docId w15:val="{5E56A3A3-776D-412A-AD57-AA0E72DE8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1</cp:revision>
  <dcterms:created xsi:type="dcterms:W3CDTF">2024-11-10T19:40:00Z</dcterms:created>
  <dcterms:modified xsi:type="dcterms:W3CDTF">2024-11-10T19:45:00Z</dcterms:modified>
</cp:coreProperties>
</file>