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6E5" w:rsidRPr="004E16E5" w:rsidRDefault="004E16E5" w:rsidP="003829B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871D4" w:rsidRDefault="00E871D4" w:rsidP="00484F9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484F98" w:rsidRDefault="00484F98" w:rsidP="00484F9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Ley de Transparencia y Acceso a la Información Pública del Estado de San Luis Potosí</w:t>
      </w:r>
    </w:p>
    <w:p w:rsidR="00484F98" w:rsidRDefault="00484F98" w:rsidP="00484F9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Artículo 84, Fracción </w:t>
      </w:r>
      <w:r w:rsidR="009C6A1F">
        <w:rPr>
          <w:rFonts w:ascii="Arial" w:hAnsi="Arial" w:cs="Arial"/>
          <w:sz w:val="24"/>
          <w:szCs w:val="24"/>
        </w:rPr>
        <w:t>X</w:t>
      </w:r>
    </w:p>
    <w:p w:rsidR="0078676B" w:rsidRPr="009C6A1F" w:rsidRDefault="009C6A1F" w:rsidP="009C6A1F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C6A1F">
        <w:rPr>
          <w:rFonts w:ascii="Arial" w:hAnsi="Arial" w:cs="Arial"/>
          <w:i/>
          <w:sz w:val="20"/>
          <w:szCs w:val="20"/>
        </w:rPr>
        <w:t>Directorio; Los datos básicos para establecer contacto con los servidores(as) públicos(as), integrantes y/o miembros, así como toda persona que desempeñe un empleo, cargo o comisión y/o ejerza actos de autoridad en los mismos desde el nivel de jefe de departamento o equivalente, hasta el titular del sujeto obligado; y de menor nivel en caso de que brinden atención al público, manejen o apliquen recursos públicos, realicen actos de autoridad o presten servicios profesionales bajo el régimen de honorarios</w:t>
      </w:r>
    </w:p>
    <w:p w:rsidR="00074C1D" w:rsidRDefault="00074C1D" w:rsidP="00CD09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84F98" w:rsidRDefault="000B7DB0" w:rsidP="00CD09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Secretaría de Cultura, c</w:t>
      </w:r>
      <w:r w:rsidRPr="000B7DB0">
        <w:rPr>
          <w:rFonts w:ascii="Arial" w:hAnsi="Arial" w:cs="Arial"/>
          <w:sz w:val="24"/>
          <w:szCs w:val="24"/>
        </w:rPr>
        <w:t xml:space="preserve">on </w:t>
      </w:r>
      <w:r>
        <w:rPr>
          <w:rFonts w:ascii="Arial" w:hAnsi="Arial" w:cs="Arial"/>
          <w:sz w:val="24"/>
          <w:szCs w:val="24"/>
        </w:rPr>
        <w:t>fundamento</w:t>
      </w:r>
      <w:r w:rsidRPr="000B7DB0">
        <w:rPr>
          <w:rFonts w:ascii="Arial" w:hAnsi="Arial" w:cs="Arial"/>
          <w:sz w:val="24"/>
          <w:szCs w:val="24"/>
        </w:rPr>
        <w:t xml:space="preserve"> en </w:t>
      </w:r>
      <w:r>
        <w:rPr>
          <w:rFonts w:ascii="Arial" w:hAnsi="Arial" w:cs="Arial"/>
          <w:sz w:val="24"/>
          <w:szCs w:val="24"/>
        </w:rPr>
        <w:t>las</w:t>
      </w:r>
      <w:r w:rsidRPr="000B7DB0">
        <w:rPr>
          <w:rFonts w:ascii="Arial" w:hAnsi="Arial" w:cs="Arial"/>
          <w:sz w:val="24"/>
          <w:szCs w:val="24"/>
        </w:rPr>
        <w:t xml:space="preserve"> atribuciones y facultades previstas de conformidad con el </w:t>
      </w:r>
      <w:r>
        <w:rPr>
          <w:rFonts w:ascii="Arial" w:hAnsi="Arial" w:cs="Arial"/>
          <w:sz w:val="24"/>
          <w:szCs w:val="24"/>
        </w:rPr>
        <w:t>A</w:t>
      </w:r>
      <w:r w:rsidRPr="000B7DB0">
        <w:rPr>
          <w:rFonts w:ascii="Arial" w:hAnsi="Arial" w:cs="Arial"/>
          <w:sz w:val="24"/>
          <w:szCs w:val="24"/>
        </w:rPr>
        <w:t xml:space="preserve">rtículo 41 BIS de la Ley Orgánica de la Administración Pública del Estado de San Luis Potosí, y </w:t>
      </w:r>
      <w:r>
        <w:rPr>
          <w:rFonts w:ascii="Arial" w:hAnsi="Arial" w:cs="Arial"/>
          <w:sz w:val="24"/>
          <w:szCs w:val="24"/>
        </w:rPr>
        <w:t xml:space="preserve">el </w:t>
      </w:r>
      <w:r w:rsidRPr="000B7DB0">
        <w:rPr>
          <w:rFonts w:ascii="Arial" w:hAnsi="Arial" w:cs="Arial"/>
          <w:sz w:val="24"/>
          <w:szCs w:val="24"/>
        </w:rPr>
        <w:t>Reglamento Interior</w:t>
      </w:r>
      <w:r>
        <w:rPr>
          <w:rFonts w:ascii="Arial" w:hAnsi="Arial" w:cs="Arial"/>
          <w:sz w:val="24"/>
          <w:szCs w:val="24"/>
        </w:rPr>
        <w:t xml:space="preserve"> propio de la Dependencia</w:t>
      </w:r>
      <w:r w:rsidR="00E871D4">
        <w:rPr>
          <w:rFonts w:ascii="Arial" w:hAnsi="Arial" w:cs="Arial"/>
          <w:sz w:val="24"/>
          <w:szCs w:val="24"/>
        </w:rPr>
        <w:t xml:space="preserve"> </w:t>
      </w:r>
      <w:r w:rsidR="00E871D4">
        <w:rPr>
          <w:rFonts w:ascii="Arial" w:hAnsi="Arial" w:cs="Arial"/>
          <w:sz w:val="20"/>
          <w:szCs w:val="20"/>
        </w:rPr>
        <w:t>(</w:t>
      </w:r>
      <w:r w:rsidR="00E871D4" w:rsidRPr="00CA3996">
        <w:rPr>
          <w:rFonts w:ascii="Arial" w:hAnsi="Arial" w:cs="Arial"/>
          <w:sz w:val="20"/>
          <w:szCs w:val="20"/>
        </w:rPr>
        <w:t>publicado en el Periódico Oficial del Estado en la Edición Extraordinaria del martes 18 de septiembre de 2018</w:t>
      </w:r>
      <w:r w:rsidR="00E871D4">
        <w:rPr>
          <w:rFonts w:ascii="Arial" w:hAnsi="Arial" w:cs="Arial"/>
          <w:sz w:val="20"/>
          <w:szCs w:val="20"/>
        </w:rPr>
        <w:t>)</w:t>
      </w:r>
      <w:r w:rsidRPr="000B7DB0">
        <w:rPr>
          <w:rFonts w:ascii="Arial" w:hAnsi="Arial" w:cs="Arial"/>
          <w:sz w:val="24"/>
          <w:szCs w:val="24"/>
        </w:rPr>
        <w:t>, en su</w:t>
      </w:r>
      <w:r w:rsidR="00846DD1">
        <w:rPr>
          <w:rFonts w:ascii="Arial" w:hAnsi="Arial" w:cs="Arial"/>
          <w:sz w:val="24"/>
          <w:szCs w:val="24"/>
        </w:rPr>
        <w:t xml:space="preserve"> Artículo </w:t>
      </w:r>
      <w:r w:rsidR="009C6A1F">
        <w:rPr>
          <w:rFonts w:ascii="Arial" w:hAnsi="Arial" w:cs="Arial"/>
          <w:sz w:val="24"/>
          <w:szCs w:val="24"/>
        </w:rPr>
        <w:t>9</w:t>
      </w:r>
      <w:r w:rsidR="00846DD1">
        <w:rPr>
          <w:rFonts w:ascii="Arial" w:hAnsi="Arial" w:cs="Arial"/>
          <w:sz w:val="24"/>
          <w:szCs w:val="24"/>
        </w:rPr>
        <w:t>, Fracci</w:t>
      </w:r>
      <w:r w:rsidR="009C6A1F">
        <w:rPr>
          <w:rFonts w:ascii="Arial" w:hAnsi="Arial" w:cs="Arial"/>
          <w:sz w:val="24"/>
          <w:szCs w:val="24"/>
        </w:rPr>
        <w:t xml:space="preserve">ón </w:t>
      </w:r>
      <w:r w:rsidR="00846DD1">
        <w:rPr>
          <w:rFonts w:ascii="Arial" w:hAnsi="Arial" w:cs="Arial"/>
          <w:sz w:val="24"/>
          <w:szCs w:val="24"/>
        </w:rPr>
        <w:t xml:space="preserve">I, </w:t>
      </w:r>
      <w:r>
        <w:rPr>
          <w:rFonts w:ascii="Arial" w:hAnsi="Arial" w:cs="Arial"/>
          <w:sz w:val="24"/>
          <w:szCs w:val="24"/>
        </w:rPr>
        <w:t>notifica</w:t>
      </w:r>
      <w:r w:rsidR="001110B7" w:rsidRPr="001110B7">
        <w:rPr>
          <w:rFonts w:ascii="Arial" w:hAnsi="Arial" w:cs="Arial"/>
          <w:sz w:val="24"/>
          <w:szCs w:val="24"/>
        </w:rPr>
        <w:t xml:space="preserve"> que </w:t>
      </w:r>
      <w:r w:rsidR="009F290D" w:rsidRPr="00C80AD8">
        <w:rPr>
          <w:rFonts w:ascii="Arial" w:hAnsi="Arial" w:cs="Arial"/>
          <w:b/>
          <w:sz w:val="24"/>
          <w:szCs w:val="24"/>
        </w:rPr>
        <w:t>NO SE GENERÓ INFORMACIÓN PARA EL MES Y AÑO QUE SE REPORTA</w:t>
      </w:r>
      <w:r w:rsidR="009F290D">
        <w:rPr>
          <w:rFonts w:ascii="Arial" w:hAnsi="Arial" w:cs="Arial"/>
          <w:b/>
          <w:sz w:val="24"/>
          <w:szCs w:val="24"/>
        </w:rPr>
        <w:t>,</w:t>
      </w:r>
      <w:r w:rsidR="009F290D" w:rsidRPr="001110B7">
        <w:rPr>
          <w:rFonts w:ascii="Arial" w:hAnsi="Arial" w:cs="Arial"/>
          <w:sz w:val="24"/>
          <w:szCs w:val="24"/>
        </w:rPr>
        <w:t xml:space="preserve"> </w:t>
      </w:r>
      <w:r w:rsidR="00846DD1" w:rsidRPr="001110B7">
        <w:rPr>
          <w:rFonts w:ascii="Arial" w:hAnsi="Arial" w:cs="Arial"/>
          <w:sz w:val="24"/>
          <w:szCs w:val="24"/>
        </w:rPr>
        <w:t>correspondiente a</w:t>
      </w:r>
      <w:r w:rsidR="00846DD1" w:rsidRPr="00484F98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="009C6A1F">
        <w:rPr>
          <w:rFonts w:ascii="Arial" w:hAnsi="Arial" w:cs="Arial"/>
          <w:sz w:val="24"/>
          <w:szCs w:val="24"/>
        </w:rPr>
        <w:t>columna A</w:t>
      </w:r>
      <w:r w:rsidR="003001EA">
        <w:rPr>
          <w:rFonts w:ascii="Arial" w:hAnsi="Arial" w:cs="Arial"/>
          <w:sz w:val="24"/>
          <w:szCs w:val="24"/>
        </w:rPr>
        <w:t>C</w:t>
      </w:r>
      <w:r w:rsidR="009C6A1F">
        <w:rPr>
          <w:rFonts w:ascii="Arial" w:hAnsi="Arial" w:cs="Arial"/>
          <w:sz w:val="24"/>
          <w:szCs w:val="24"/>
        </w:rPr>
        <w:t xml:space="preserve"> del formato electrónico de la fracción en comento, en la que se requiere “</w:t>
      </w:r>
      <w:r w:rsidR="003001EA" w:rsidRPr="003001EA">
        <w:rPr>
          <w:rFonts w:ascii="Arial" w:hAnsi="Arial" w:cs="Arial"/>
          <w:sz w:val="24"/>
          <w:szCs w:val="24"/>
        </w:rPr>
        <w:t>Hipervínculo a la copia del título profesional</w:t>
      </w:r>
      <w:r w:rsidR="009C6A1F">
        <w:rPr>
          <w:rFonts w:ascii="Arial" w:hAnsi="Arial" w:cs="Arial"/>
          <w:sz w:val="24"/>
          <w:szCs w:val="24"/>
        </w:rPr>
        <w:t xml:space="preserve">”, ya que el servidor público en referencia no ha proporcionado el mencionado documento y por lo tanto no </w:t>
      </w:r>
      <w:r w:rsidR="00A85BC2">
        <w:rPr>
          <w:rFonts w:ascii="Arial" w:hAnsi="Arial" w:cs="Arial"/>
          <w:sz w:val="24"/>
          <w:szCs w:val="24"/>
        </w:rPr>
        <w:t>se encuentra</w:t>
      </w:r>
      <w:r w:rsidR="009C6A1F">
        <w:rPr>
          <w:rFonts w:ascii="Arial" w:hAnsi="Arial" w:cs="Arial"/>
          <w:sz w:val="24"/>
          <w:szCs w:val="24"/>
        </w:rPr>
        <w:t xml:space="preserve"> en el expediente laboral que obra en poder del Área de Recursos Humanos de la Dirección Administrativa, mismo que se le ha solicitado </w:t>
      </w:r>
      <w:r w:rsidR="00A85BC2">
        <w:rPr>
          <w:rFonts w:ascii="Arial" w:hAnsi="Arial" w:cs="Arial"/>
          <w:sz w:val="24"/>
          <w:szCs w:val="24"/>
        </w:rPr>
        <w:t>de manera institucional</w:t>
      </w:r>
      <w:r w:rsidR="009F290D">
        <w:rPr>
          <w:rFonts w:ascii="Arial" w:hAnsi="Arial" w:cs="Arial"/>
          <w:sz w:val="24"/>
          <w:szCs w:val="24"/>
        </w:rPr>
        <w:t>.</w:t>
      </w:r>
    </w:p>
    <w:p w:rsidR="00484F98" w:rsidRDefault="00484F98" w:rsidP="00CD09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D6EC2" w:rsidRDefault="00FD6EC2" w:rsidP="00CD09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FD6EC2" w:rsidSect="00340FCC">
      <w:headerReference w:type="default" r:id="rId6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3051" w:rsidRDefault="00D33051" w:rsidP="002F7AB3">
      <w:pPr>
        <w:spacing w:after="0" w:line="240" w:lineRule="auto"/>
      </w:pPr>
      <w:r>
        <w:separator/>
      </w:r>
    </w:p>
  </w:endnote>
  <w:endnote w:type="continuationSeparator" w:id="0">
    <w:p w:rsidR="00D33051" w:rsidRDefault="00D33051" w:rsidP="002F7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3051" w:rsidRDefault="00D33051" w:rsidP="002F7AB3">
      <w:pPr>
        <w:spacing w:after="0" w:line="240" w:lineRule="auto"/>
      </w:pPr>
      <w:r>
        <w:separator/>
      </w:r>
    </w:p>
  </w:footnote>
  <w:footnote w:type="continuationSeparator" w:id="0">
    <w:p w:rsidR="00D33051" w:rsidRDefault="00D33051" w:rsidP="002F7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33AA" w:rsidRDefault="00484F98">
    <w:pPr>
      <w:pStyle w:val="Encabezado"/>
    </w:pPr>
    <w:r>
      <w:rPr>
        <w:noProof/>
        <w:lang w:eastAsia="es-MX"/>
      </w:rPr>
      <w:drawing>
        <wp:anchor distT="0" distB="0" distL="0" distR="0" simplePos="0" relativeHeight="251659264" behindDoc="0" locked="0" layoutInCell="1" allowOverlap="1" wp14:anchorId="40C51C61" wp14:editId="64DE8F60">
          <wp:simplePos x="0" y="0"/>
          <wp:positionH relativeFrom="page">
            <wp:align>right</wp:align>
          </wp:positionH>
          <wp:positionV relativeFrom="paragraph">
            <wp:posOffset>6680</wp:posOffset>
          </wp:positionV>
          <wp:extent cx="7768590" cy="885190"/>
          <wp:effectExtent l="0" t="0" r="3810" b="0"/>
          <wp:wrapNone/>
          <wp:docPr id="22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t="5210" b="85980"/>
                  <a:stretch/>
                </pic:blipFill>
                <pic:spPr bwMode="auto">
                  <a:xfrm>
                    <a:off x="0" y="0"/>
                    <a:ext cx="7768590" cy="8851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A5F"/>
    <w:rsid w:val="00072656"/>
    <w:rsid w:val="000742C7"/>
    <w:rsid w:val="00074C1D"/>
    <w:rsid w:val="000914A9"/>
    <w:rsid w:val="000A02CF"/>
    <w:rsid w:val="000B7DB0"/>
    <w:rsid w:val="001110B7"/>
    <w:rsid w:val="001370F0"/>
    <w:rsid w:val="00183F26"/>
    <w:rsid w:val="001A0CC7"/>
    <w:rsid w:val="001D12C3"/>
    <w:rsid w:val="002319B2"/>
    <w:rsid w:val="00257393"/>
    <w:rsid w:val="00261206"/>
    <w:rsid w:val="002F7AB3"/>
    <w:rsid w:val="003001EA"/>
    <w:rsid w:val="003400C6"/>
    <w:rsid w:val="00340FCC"/>
    <w:rsid w:val="0034390A"/>
    <w:rsid w:val="00361EF7"/>
    <w:rsid w:val="003731D5"/>
    <w:rsid w:val="00381711"/>
    <w:rsid w:val="003829B1"/>
    <w:rsid w:val="00393DFF"/>
    <w:rsid w:val="003E0F62"/>
    <w:rsid w:val="00407C34"/>
    <w:rsid w:val="00427D21"/>
    <w:rsid w:val="00473BBA"/>
    <w:rsid w:val="00484F98"/>
    <w:rsid w:val="00492DF0"/>
    <w:rsid w:val="004C421D"/>
    <w:rsid w:val="004E16E5"/>
    <w:rsid w:val="00515435"/>
    <w:rsid w:val="00522E96"/>
    <w:rsid w:val="005456C1"/>
    <w:rsid w:val="0056258E"/>
    <w:rsid w:val="00574BF7"/>
    <w:rsid w:val="005D744A"/>
    <w:rsid w:val="005F2D9A"/>
    <w:rsid w:val="006157C1"/>
    <w:rsid w:val="006432D8"/>
    <w:rsid w:val="0068124C"/>
    <w:rsid w:val="00695CD3"/>
    <w:rsid w:val="006E48CA"/>
    <w:rsid w:val="00737D33"/>
    <w:rsid w:val="00751583"/>
    <w:rsid w:val="00760284"/>
    <w:rsid w:val="0078676B"/>
    <w:rsid w:val="007C5BA7"/>
    <w:rsid w:val="007D4745"/>
    <w:rsid w:val="007E2A5F"/>
    <w:rsid w:val="00846DD1"/>
    <w:rsid w:val="00867CA4"/>
    <w:rsid w:val="00874DE0"/>
    <w:rsid w:val="00886F05"/>
    <w:rsid w:val="008B21AB"/>
    <w:rsid w:val="00922B5E"/>
    <w:rsid w:val="00941864"/>
    <w:rsid w:val="00967849"/>
    <w:rsid w:val="00992867"/>
    <w:rsid w:val="009C6A1F"/>
    <w:rsid w:val="009D4E3D"/>
    <w:rsid w:val="009E5090"/>
    <w:rsid w:val="009F290D"/>
    <w:rsid w:val="00A41DD8"/>
    <w:rsid w:val="00A85BC2"/>
    <w:rsid w:val="00B1635E"/>
    <w:rsid w:val="00B633AA"/>
    <w:rsid w:val="00BB2F43"/>
    <w:rsid w:val="00C52AC5"/>
    <w:rsid w:val="00CD093B"/>
    <w:rsid w:val="00CD1675"/>
    <w:rsid w:val="00CF1FA2"/>
    <w:rsid w:val="00D33051"/>
    <w:rsid w:val="00D375FF"/>
    <w:rsid w:val="00D564FC"/>
    <w:rsid w:val="00D7598C"/>
    <w:rsid w:val="00DF77AC"/>
    <w:rsid w:val="00E3512E"/>
    <w:rsid w:val="00E64D7C"/>
    <w:rsid w:val="00E871D4"/>
    <w:rsid w:val="00EB5016"/>
    <w:rsid w:val="00ED22B2"/>
    <w:rsid w:val="00EF115F"/>
    <w:rsid w:val="00F118FD"/>
    <w:rsid w:val="00F50472"/>
    <w:rsid w:val="00F531A0"/>
    <w:rsid w:val="00FA6C9A"/>
    <w:rsid w:val="00FD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F9466B-C814-4300-8EF9-93530E183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A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7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7AB3"/>
  </w:style>
  <w:style w:type="paragraph" w:styleId="Piedepgina">
    <w:name w:val="footer"/>
    <w:basedOn w:val="Normal"/>
    <w:link w:val="PiedepginaCar"/>
    <w:uiPriority w:val="99"/>
    <w:unhideWhenUsed/>
    <w:rsid w:val="002F7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7AB3"/>
  </w:style>
  <w:style w:type="paragraph" w:styleId="Textodeglobo">
    <w:name w:val="Balloon Text"/>
    <w:basedOn w:val="Normal"/>
    <w:link w:val="TextodegloboCar"/>
    <w:uiPriority w:val="99"/>
    <w:semiHidden/>
    <w:unhideWhenUsed/>
    <w:rsid w:val="002612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120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C421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Cuenta Microsoft</cp:lastModifiedBy>
  <cp:revision>3</cp:revision>
  <cp:lastPrinted>2020-12-10T01:38:00Z</cp:lastPrinted>
  <dcterms:created xsi:type="dcterms:W3CDTF">2025-04-24T19:21:00Z</dcterms:created>
  <dcterms:modified xsi:type="dcterms:W3CDTF">2025-04-24T19:29:00Z</dcterms:modified>
</cp:coreProperties>
</file>