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6ECD86" w14:textId="0C65E948" w:rsidR="002D5EAE" w:rsidRDefault="002D5EAE" w:rsidP="002D5EAE">
      <w:pPr>
        <w:tabs>
          <w:tab w:val="left" w:pos="5680"/>
        </w:tabs>
        <w:rPr>
          <w:sz w:val="24"/>
          <w:szCs w:val="24"/>
        </w:rPr>
      </w:pPr>
    </w:p>
    <w:p w14:paraId="406105B8" w14:textId="77777777" w:rsidR="008C1C62" w:rsidRPr="008A4470" w:rsidRDefault="008C1C62" w:rsidP="008C1C62">
      <w:pPr>
        <w:tabs>
          <w:tab w:val="left" w:pos="7300"/>
        </w:tabs>
        <w:ind w:left="708" w:right="794"/>
        <w:jc w:val="center"/>
        <w:rPr>
          <w:rFonts w:asciiTheme="majorHAnsi" w:hAnsiTheme="majorHAnsi" w:cstheme="majorHAnsi"/>
          <w:b/>
          <w:sz w:val="26"/>
          <w:szCs w:val="26"/>
        </w:rPr>
      </w:pPr>
      <w:r w:rsidRPr="008A4470">
        <w:rPr>
          <w:rFonts w:asciiTheme="majorHAnsi" w:hAnsiTheme="majorHAnsi" w:cstheme="majorHAnsi"/>
          <w:b/>
          <w:sz w:val="26"/>
          <w:szCs w:val="26"/>
        </w:rPr>
        <w:t>CONTRALORIA INTERNA</w:t>
      </w:r>
    </w:p>
    <w:p w14:paraId="65254B3E" w14:textId="77777777" w:rsidR="008C1C62" w:rsidRPr="008A4470" w:rsidRDefault="008C1C62" w:rsidP="008C1C62">
      <w:pPr>
        <w:tabs>
          <w:tab w:val="left" w:pos="7300"/>
        </w:tabs>
        <w:ind w:left="708" w:right="794"/>
        <w:jc w:val="right"/>
        <w:rPr>
          <w:rFonts w:asciiTheme="majorHAnsi" w:hAnsiTheme="majorHAnsi" w:cstheme="majorHAnsi"/>
          <w:b/>
          <w:sz w:val="24"/>
          <w:szCs w:val="28"/>
        </w:rPr>
      </w:pPr>
    </w:p>
    <w:p w14:paraId="62C47CD6" w14:textId="77777777" w:rsidR="008C1C62" w:rsidRDefault="008C1C62" w:rsidP="008C1C62">
      <w:pPr>
        <w:tabs>
          <w:tab w:val="left" w:pos="7300"/>
        </w:tabs>
        <w:spacing w:line="360" w:lineRule="auto"/>
        <w:ind w:left="1134" w:right="794"/>
        <w:jc w:val="both"/>
        <w:rPr>
          <w:rFonts w:ascii="Century Gothic" w:hAnsi="Century Gothic" w:cs="Calibri"/>
          <w:sz w:val="24"/>
          <w:szCs w:val="28"/>
        </w:rPr>
      </w:pPr>
    </w:p>
    <w:p w14:paraId="26F60C7D" w14:textId="77777777" w:rsidR="008C1C62" w:rsidRDefault="008C1C62" w:rsidP="008C1C62">
      <w:pPr>
        <w:tabs>
          <w:tab w:val="left" w:pos="7300"/>
        </w:tabs>
        <w:spacing w:line="360" w:lineRule="auto"/>
        <w:ind w:left="1134" w:right="794"/>
        <w:jc w:val="both"/>
        <w:rPr>
          <w:rFonts w:ascii="Arial" w:hAnsi="Arial" w:cs="Arial"/>
          <w:sz w:val="24"/>
          <w:szCs w:val="28"/>
        </w:rPr>
      </w:pPr>
      <w:r w:rsidRPr="008A4470">
        <w:rPr>
          <w:rFonts w:ascii="Arial" w:hAnsi="Arial" w:cs="Arial"/>
          <w:sz w:val="24"/>
          <w:szCs w:val="28"/>
        </w:rPr>
        <w:t xml:space="preserve">         </w:t>
      </w:r>
    </w:p>
    <w:p w14:paraId="4849DCB8" w14:textId="21FFA156" w:rsidR="008C1C62" w:rsidRPr="008A4470" w:rsidRDefault="008C1C62" w:rsidP="008C1C62">
      <w:pPr>
        <w:tabs>
          <w:tab w:val="left" w:pos="7300"/>
        </w:tabs>
        <w:spacing w:line="360" w:lineRule="auto"/>
        <w:ind w:left="1134" w:right="794"/>
        <w:jc w:val="both"/>
        <w:rPr>
          <w:rFonts w:ascii="Arial" w:hAnsi="Arial" w:cs="Arial"/>
          <w:sz w:val="24"/>
          <w:szCs w:val="28"/>
        </w:rPr>
      </w:pPr>
      <w:r w:rsidRPr="008A4470">
        <w:rPr>
          <w:rFonts w:ascii="Arial" w:hAnsi="Arial" w:cs="Arial"/>
          <w:sz w:val="24"/>
          <w:szCs w:val="28"/>
        </w:rPr>
        <w:t xml:space="preserve"> En Zaragoza, S.L.P. A </w:t>
      </w:r>
      <w:r w:rsidRPr="008A4470">
        <w:rPr>
          <w:rFonts w:ascii="Arial" w:hAnsi="Arial" w:cs="Arial"/>
          <w:b/>
          <w:sz w:val="24"/>
          <w:szCs w:val="28"/>
        </w:rPr>
        <w:t>0</w:t>
      </w:r>
      <w:r w:rsidR="00502152">
        <w:rPr>
          <w:rFonts w:ascii="Arial" w:hAnsi="Arial" w:cs="Arial"/>
          <w:b/>
          <w:sz w:val="24"/>
          <w:szCs w:val="28"/>
        </w:rPr>
        <w:t>9</w:t>
      </w:r>
      <w:r w:rsidRPr="008A4470">
        <w:rPr>
          <w:rFonts w:ascii="Arial" w:hAnsi="Arial" w:cs="Arial"/>
          <w:b/>
          <w:sz w:val="24"/>
          <w:szCs w:val="28"/>
        </w:rPr>
        <w:t xml:space="preserve"> de </w:t>
      </w:r>
      <w:r w:rsidR="00502152">
        <w:rPr>
          <w:rFonts w:ascii="Arial" w:hAnsi="Arial" w:cs="Arial"/>
          <w:b/>
          <w:sz w:val="24"/>
          <w:szCs w:val="28"/>
        </w:rPr>
        <w:t>enero</w:t>
      </w:r>
      <w:r>
        <w:rPr>
          <w:rFonts w:ascii="Arial" w:hAnsi="Arial" w:cs="Arial"/>
          <w:b/>
          <w:sz w:val="24"/>
          <w:szCs w:val="28"/>
        </w:rPr>
        <w:t xml:space="preserve"> </w:t>
      </w:r>
      <w:r w:rsidRPr="008A4470">
        <w:rPr>
          <w:rFonts w:ascii="Arial" w:hAnsi="Arial" w:cs="Arial"/>
          <w:b/>
          <w:sz w:val="24"/>
          <w:szCs w:val="28"/>
        </w:rPr>
        <w:t xml:space="preserve">de </w:t>
      </w:r>
      <w:r w:rsidR="00502152">
        <w:rPr>
          <w:rFonts w:ascii="Arial" w:hAnsi="Arial" w:cs="Arial"/>
          <w:b/>
          <w:sz w:val="24"/>
          <w:szCs w:val="28"/>
        </w:rPr>
        <w:t>2025</w:t>
      </w:r>
      <w:r w:rsidRPr="008A4470">
        <w:rPr>
          <w:rFonts w:ascii="Arial" w:hAnsi="Arial" w:cs="Arial"/>
          <w:sz w:val="24"/>
          <w:szCs w:val="28"/>
        </w:rPr>
        <w:t>,</w:t>
      </w:r>
      <w:r w:rsidRPr="008A4470">
        <w:rPr>
          <w:rFonts w:ascii="Arial" w:hAnsi="Arial" w:cs="Arial"/>
          <w:b/>
          <w:sz w:val="24"/>
          <w:szCs w:val="28"/>
        </w:rPr>
        <w:t xml:space="preserve"> </w:t>
      </w:r>
      <w:r w:rsidRPr="008A4470">
        <w:rPr>
          <w:rFonts w:ascii="Arial" w:hAnsi="Arial" w:cs="Arial"/>
          <w:sz w:val="24"/>
          <w:szCs w:val="28"/>
        </w:rPr>
        <w:t>el</w:t>
      </w:r>
      <w:r w:rsidRPr="008A4470">
        <w:rPr>
          <w:rFonts w:ascii="Arial" w:hAnsi="Arial" w:cs="Arial"/>
          <w:b/>
          <w:sz w:val="24"/>
          <w:szCs w:val="28"/>
        </w:rPr>
        <w:t xml:space="preserve"> </w:t>
      </w:r>
      <w:r w:rsidRPr="008A4470">
        <w:rPr>
          <w:rFonts w:ascii="Arial" w:hAnsi="Arial" w:cs="Arial"/>
          <w:sz w:val="24"/>
          <w:szCs w:val="28"/>
        </w:rPr>
        <w:t xml:space="preserve">suscrito </w:t>
      </w:r>
      <w:r w:rsidR="006E736A">
        <w:rPr>
          <w:rFonts w:ascii="Arial" w:hAnsi="Arial" w:cs="Arial"/>
          <w:sz w:val="24"/>
          <w:szCs w:val="28"/>
        </w:rPr>
        <w:t>LIC. MANUEL CASTILLO ARIAS</w:t>
      </w:r>
      <w:r w:rsidRPr="008A4470">
        <w:rPr>
          <w:rFonts w:ascii="Arial" w:hAnsi="Arial" w:cs="Arial"/>
          <w:sz w:val="24"/>
          <w:szCs w:val="28"/>
        </w:rPr>
        <w:t xml:space="preserve"> en mi carácter de Contralor Interno de este Municipio y sujeto obligado para generar la información requerida y/o aplicable, contenida en el artículo 84, fracción X</w:t>
      </w:r>
      <w:r>
        <w:rPr>
          <w:rFonts w:ascii="Arial" w:hAnsi="Arial" w:cs="Arial"/>
          <w:sz w:val="24"/>
          <w:szCs w:val="28"/>
        </w:rPr>
        <w:t>XI</w:t>
      </w:r>
      <w:r w:rsidRPr="008A4470">
        <w:rPr>
          <w:rFonts w:ascii="Arial" w:hAnsi="Arial" w:cs="Arial"/>
          <w:sz w:val="24"/>
          <w:szCs w:val="28"/>
        </w:rPr>
        <w:t>II, de la Ley de Transparencia y Acceso a la Información Pública del Estado de San Luis Potosí; sin embargo, no se generó la info</w:t>
      </w:r>
      <w:r w:rsidR="00502152">
        <w:rPr>
          <w:rFonts w:ascii="Arial" w:hAnsi="Arial" w:cs="Arial"/>
          <w:sz w:val="24"/>
          <w:szCs w:val="28"/>
        </w:rPr>
        <w:t xml:space="preserve">rmación solicitada en el mes de </w:t>
      </w:r>
      <w:r w:rsidR="00502152" w:rsidRPr="00502152">
        <w:rPr>
          <w:rFonts w:ascii="Arial" w:hAnsi="Arial" w:cs="Arial"/>
          <w:b/>
          <w:sz w:val="24"/>
          <w:szCs w:val="28"/>
        </w:rPr>
        <w:t>dici</w:t>
      </w:r>
      <w:r w:rsidR="006E736A">
        <w:rPr>
          <w:rFonts w:ascii="Arial" w:hAnsi="Arial" w:cs="Arial"/>
          <w:b/>
          <w:sz w:val="24"/>
          <w:szCs w:val="28"/>
        </w:rPr>
        <w:t>embre</w:t>
      </w:r>
      <w:r>
        <w:rPr>
          <w:rFonts w:ascii="Arial" w:hAnsi="Arial" w:cs="Arial"/>
          <w:b/>
          <w:sz w:val="24"/>
          <w:szCs w:val="28"/>
        </w:rPr>
        <w:t xml:space="preserve"> de 2024</w:t>
      </w:r>
      <w:r w:rsidRPr="008A4470">
        <w:rPr>
          <w:rFonts w:ascii="Arial" w:hAnsi="Arial" w:cs="Arial"/>
          <w:sz w:val="24"/>
          <w:szCs w:val="28"/>
        </w:rPr>
        <w:t xml:space="preserve">, de acuerdo a lo que establece el artículo 27, segundo párrafo de la Ley de Responsabilidades Administrativas para el Estado y </w:t>
      </w:r>
      <w:bookmarkStart w:id="0" w:name="_GoBack"/>
      <w:bookmarkEnd w:id="0"/>
      <w:r w:rsidRPr="008A4470">
        <w:rPr>
          <w:rFonts w:ascii="Arial" w:hAnsi="Arial" w:cs="Arial"/>
          <w:sz w:val="24"/>
          <w:szCs w:val="28"/>
        </w:rPr>
        <w:t xml:space="preserve">Municipios de San Luis Potosí, que dice: </w:t>
      </w:r>
      <w:r w:rsidRPr="008A4470">
        <w:rPr>
          <w:rFonts w:ascii="Arial" w:hAnsi="Arial" w:cs="Arial"/>
          <w:i/>
          <w:sz w:val="24"/>
          <w:szCs w:val="28"/>
        </w:rPr>
        <w:t xml:space="preserve">En el Sistema Estatal de Servidores Públicos y Particulares Sancionados de la Plataforma Digital Estatal, se inscribirán y se harán públicas, de conformidad con lo dispuesto en esta Ley así como en las disposiciones legales en materia de transparencia, las constancias de sanciones o de inhabilitación que se encuentren firmes en contra de los servidores públicos, o particulares que hayan sido sancionados por actos vinculados con </w:t>
      </w:r>
      <w:r w:rsidRPr="003D7FBB">
        <w:rPr>
          <w:rFonts w:ascii="Arial" w:hAnsi="Arial" w:cs="Arial"/>
          <w:b/>
          <w:i/>
          <w:sz w:val="24"/>
          <w:szCs w:val="28"/>
        </w:rPr>
        <w:t>faltas graves</w:t>
      </w:r>
      <w:r w:rsidRPr="008A4470">
        <w:rPr>
          <w:rFonts w:ascii="Arial" w:hAnsi="Arial" w:cs="Arial"/>
          <w:i/>
          <w:sz w:val="24"/>
          <w:szCs w:val="28"/>
        </w:rPr>
        <w:t xml:space="preserve"> en términos de esta Ley, así como la anotación de aquellas abstenciones que hayan realizado las autoridades investigadoras o el Tribunal, en términos de los artículos, 76 y 79 de esta Ley.</w:t>
      </w:r>
    </w:p>
    <w:p w14:paraId="3CB32A0D" w14:textId="77777777" w:rsidR="008C1C62" w:rsidRDefault="008C1C62" w:rsidP="002D5EAE">
      <w:pPr>
        <w:tabs>
          <w:tab w:val="left" w:pos="5680"/>
        </w:tabs>
        <w:rPr>
          <w:sz w:val="24"/>
          <w:szCs w:val="24"/>
        </w:rPr>
      </w:pPr>
    </w:p>
    <w:p w14:paraId="2C41CDAB" w14:textId="77777777" w:rsidR="002D5EAE" w:rsidRDefault="002D5EAE" w:rsidP="002D5EAE">
      <w:pPr>
        <w:spacing w:line="240" w:lineRule="auto"/>
        <w:jc w:val="both"/>
        <w:rPr>
          <w:b/>
          <w:sz w:val="24"/>
          <w:szCs w:val="24"/>
        </w:rPr>
      </w:pPr>
    </w:p>
    <w:p w14:paraId="0854FB5F" w14:textId="4BDF6385" w:rsidR="00C005FE" w:rsidRDefault="00C005FE" w:rsidP="007E227C">
      <w:pPr>
        <w:spacing w:line="240" w:lineRule="auto"/>
        <w:jc w:val="center"/>
        <w:rPr>
          <w:b/>
          <w:sz w:val="24"/>
          <w:szCs w:val="24"/>
        </w:rPr>
      </w:pPr>
    </w:p>
    <w:p w14:paraId="4E9D06ED" w14:textId="4CEEA957" w:rsidR="00C005FE" w:rsidRPr="003C2907" w:rsidRDefault="00C005FE" w:rsidP="007E227C">
      <w:pPr>
        <w:spacing w:line="240" w:lineRule="auto"/>
        <w:jc w:val="center"/>
        <w:rPr>
          <w:b/>
          <w:sz w:val="24"/>
          <w:szCs w:val="24"/>
        </w:rPr>
      </w:pPr>
    </w:p>
    <w:sectPr w:rsidR="00C005FE" w:rsidRPr="003C2907" w:rsidSect="003F275E">
      <w:headerReference w:type="default" r:id="rId8"/>
      <w:pgSz w:w="12240" w:h="15840"/>
      <w:pgMar w:top="1417" w:right="1701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8E951C" w14:textId="77777777" w:rsidR="000E1DE6" w:rsidRDefault="000E1DE6" w:rsidP="00C1347B">
      <w:pPr>
        <w:spacing w:after="0" w:line="240" w:lineRule="auto"/>
      </w:pPr>
      <w:r>
        <w:separator/>
      </w:r>
    </w:p>
  </w:endnote>
  <w:endnote w:type="continuationSeparator" w:id="0">
    <w:p w14:paraId="62A71600" w14:textId="77777777" w:rsidR="000E1DE6" w:rsidRDefault="000E1DE6" w:rsidP="00C134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A5C973" w14:textId="77777777" w:rsidR="000E1DE6" w:rsidRDefault="000E1DE6" w:rsidP="00C1347B">
      <w:pPr>
        <w:spacing w:after="0" w:line="240" w:lineRule="auto"/>
      </w:pPr>
      <w:r>
        <w:separator/>
      </w:r>
    </w:p>
  </w:footnote>
  <w:footnote w:type="continuationSeparator" w:id="0">
    <w:p w14:paraId="423902A9" w14:textId="77777777" w:rsidR="000E1DE6" w:rsidRDefault="000E1DE6" w:rsidP="00C134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6FEC7C" w14:textId="2CC5796E" w:rsidR="00C1347B" w:rsidRDefault="00C30C15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2D0FA501" wp14:editId="6CDCB2C9">
          <wp:simplePos x="0" y="0"/>
          <wp:positionH relativeFrom="page">
            <wp:posOffset>4368780</wp:posOffset>
          </wp:positionH>
          <wp:positionV relativeFrom="page">
            <wp:posOffset>148695</wp:posOffset>
          </wp:positionV>
          <wp:extent cx="3223895" cy="130683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773" t="2857" r="61899" b="84337"/>
                  <a:stretch/>
                </pic:blipFill>
                <pic:spPr bwMode="auto">
                  <a:xfrm>
                    <a:off x="0" y="0"/>
                    <a:ext cx="3223895" cy="13068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5EAE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E671844" wp14:editId="6907F7DA">
              <wp:simplePos x="0" y="0"/>
              <wp:positionH relativeFrom="column">
                <wp:posOffset>1079173</wp:posOffset>
              </wp:positionH>
              <wp:positionV relativeFrom="paragraph">
                <wp:posOffset>-449693</wp:posOffset>
              </wp:positionV>
              <wp:extent cx="1447332" cy="1447333"/>
              <wp:effectExtent l="0" t="0" r="635" b="635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7332" cy="1447333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6D92882" id="Rectángulo 3" o:spid="_x0000_s1026" style="position:absolute;margin-left:84.95pt;margin-top:-35.4pt;width:113.95pt;height:113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" fillcolor="white [3212]" stroked="f" strokeweight="1pt"/>
          </w:pict>
        </mc:Fallback>
      </mc:AlternateContent>
    </w:r>
    <w:r w:rsidR="002D5EAE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3C5CA53F" wp14:editId="0883E076">
          <wp:simplePos x="0" y="0"/>
          <wp:positionH relativeFrom="page">
            <wp:posOffset>402305</wp:posOffset>
          </wp:positionH>
          <wp:positionV relativeFrom="page">
            <wp:posOffset>-62910</wp:posOffset>
          </wp:positionV>
          <wp:extent cx="1545818" cy="1398046"/>
          <wp:effectExtent l="0" t="0" r="0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0319" t="-54" r="-7" b="86624"/>
                  <a:stretch/>
                </pic:blipFill>
                <pic:spPr bwMode="auto">
                  <a:xfrm>
                    <a:off x="0" y="0"/>
                    <a:ext cx="1555218" cy="140654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25A12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AB9112E" wp14:editId="59D991B0">
          <wp:simplePos x="0" y="0"/>
          <wp:positionH relativeFrom="page">
            <wp:posOffset>635</wp:posOffset>
          </wp:positionH>
          <wp:positionV relativeFrom="page">
            <wp:posOffset>-4975</wp:posOffset>
          </wp:positionV>
          <wp:extent cx="7892415" cy="10211435"/>
          <wp:effectExtent l="0" t="0" r="0" b="0"/>
          <wp:wrapNone/>
          <wp:docPr id="1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2415" cy="10211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AB1CBB" w14:textId="45E3BAD7" w:rsidR="00C1347B" w:rsidRDefault="00C005FE" w:rsidP="00C005FE">
    <w:pPr>
      <w:pStyle w:val="Encabezado"/>
      <w:tabs>
        <w:tab w:val="clear" w:pos="4419"/>
        <w:tab w:val="clear" w:pos="8838"/>
        <w:tab w:val="left" w:pos="6115"/>
      </w:tabs>
    </w:pPr>
    <w:r>
      <w:tab/>
    </w:r>
  </w:p>
  <w:p w14:paraId="700BA132" w14:textId="77777777" w:rsidR="00C1347B" w:rsidRDefault="00C1347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8F1908"/>
    <w:multiLevelType w:val="hybridMultilevel"/>
    <w:tmpl w:val="EA4ADBC8"/>
    <w:lvl w:ilvl="0" w:tplc="593CB4D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D46E28"/>
    <w:multiLevelType w:val="hybridMultilevel"/>
    <w:tmpl w:val="C0A06248"/>
    <w:lvl w:ilvl="0" w:tplc="39E0960C">
      <w:start w:val="101"/>
      <w:numFmt w:val="bullet"/>
      <w:lvlText w:val="-"/>
      <w:lvlJc w:val="left"/>
      <w:pPr>
        <w:ind w:left="927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F57"/>
    <w:rsid w:val="000071C6"/>
    <w:rsid w:val="000557DC"/>
    <w:rsid w:val="00076919"/>
    <w:rsid w:val="00087401"/>
    <w:rsid w:val="000E1DE6"/>
    <w:rsid w:val="00186CC7"/>
    <w:rsid w:val="00253B16"/>
    <w:rsid w:val="002D16A7"/>
    <w:rsid w:val="002D5EAE"/>
    <w:rsid w:val="003C2907"/>
    <w:rsid w:val="003F275E"/>
    <w:rsid w:val="00502152"/>
    <w:rsid w:val="00533462"/>
    <w:rsid w:val="0053410F"/>
    <w:rsid w:val="006B34FA"/>
    <w:rsid w:val="006B5F57"/>
    <w:rsid w:val="006C386A"/>
    <w:rsid w:val="006E736A"/>
    <w:rsid w:val="00744F40"/>
    <w:rsid w:val="007E227C"/>
    <w:rsid w:val="00825A12"/>
    <w:rsid w:val="0084702A"/>
    <w:rsid w:val="008C1C62"/>
    <w:rsid w:val="008F0D19"/>
    <w:rsid w:val="009E6B47"/>
    <w:rsid w:val="00A4226F"/>
    <w:rsid w:val="00AA6DC3"/>
    <w:rsid w:val="00B32D03"/>
    <w:rsid w:val="00B9737D"/>
    <w:rsid w:val="00C005FE"/>
    <w:rsid w:val="00C1347B"/>
    <w:rsid w:val="00C30C15"/>
    <w:rsid w:val="00E77D8E"/>
    <w:rsid w:val="00ED454A"/>
    <w:rsid w:val="00EE4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AB4592"/>
  <w15:chartTrackingRefBased/>
  <w15:docId w15:val="{33CB6E03-2248-464D-A5B1-96E77A023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34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347B"/>
  </w:style>
  <w:style w:type="paragraph" w:styleId="Piedepgina">
    <w:name w:val="footer"/>
    <w:basedOn w:val="Normal"/>
    <w:link w:val="PiedepginaCar"/>
    <w:uiPriority w:val="99"/>
    <w:unhideWhenUsed/>
    <w:rsid w:val="00C134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347B"/>
  </w:style>
  <w:style w:type="table" w:styleId="Tablaconcuadrcula">
    <w:name w:val="Table Grid"/>
    <w:basedOn w:val="Tablanormal"/>
    <w:uiPriority w:val="39"/>
    <w:rsid w:val="00C1347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1347B"/>
    <w:pPr>
      <w:spacing w:after="0" w:line="360" w:lineRule="auto"/>
      <w:ind w:left="720" w:firstLine="720"/>
      <w:contextualSpacing/>
      <w:jc w:val="right"/>
    </w:pPr>
    <w:rPr>
      <w:rFonts w:ascii="Arial" w:hAnsi="Arial" w:cs="Arial"/>
      <w:kern w:val="0"/>
      <w:sz w:val="24"/>
      <w:szCs w:val="24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E22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227C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2D5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D419DE-C713-4732-927D-871AD4C31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Contraloria Interna Zaragoza</cp:lastModifiedBy>
  <cp:revision>4</cp:revision>
  <cp:lastPrinted>2024-10-03T17:12:00Z</cp:lastPrinted>
  <dcterms:created xsi:type="dcterms:W3CDTF">2024-12-03T18:26:00Z</dcterms:created>
  <dcterms:modified xsi:type="dcterms:W3CDTF">2025-01-09T17:49:00Z</dcterms:modified>
</cp:coreProperties>
</file>