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A8464" w14:textId="40A2EC33" w:rsidR="00FC4279" w:rsidRPr="00506C63" w:rsidRDefault="00506C63" w:rsidP="00506C63">
      <w:pPr>
        <w:jc w:val="center"/>
        <w:rPr>
          <w:sz w:val="120"/>
          <w:szCs w:val="120"/>
        </w:rPr>
      </w:pPr>
      <w:r w:rsidRPr="00506C63">
        <w:rPr>
          <w:sz w:val="120"/>
          <w:szCs w:val="120"/>
        </w:rPr>
        <w:t xml:space="preserve">No hubo opiniones y </w:t>
      </w:r>
      <w:r w:rsidRPr="00506C63">
        <w:rPr>
          <w:sz w:val="120"/>
          <w:szCs w:val="120"/>
        </w:rPr>
        <w:t>recomendaciones</w:t>
      </w:r>
      <w:r w:rsidRPr="00506C63">
        <w:rPr>
          <w:sz w:val="120"/>
          <w:szCs w:val="120"/>
        </w:rPr>
        <w:t xml:space="preserve"> de consejo consultivo durante el mes de Abril del 2025.</w:t>
      </w:r>
    </w:p>
    <w:sectPr w:rsidR="00FC4279" w:rsidRPr="00506C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63"/>
    <w:rsid w:val="000E11CC"/>
    <w:rsid w:val="00506C63"/>
    <w:rsid w:val="00C33996"/>
    <w:rsid w:val="00C72CD7"/>
    <w:rsid w:val="00D81AA4"/>
    <w:rsid w:val="00FC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11BE"/>
  <w15:chartTrackingRefBased/>
  <w15:docId w15:val="{918F9E61-669A-47CF-AC63-C0F64D0A4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06C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6C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6C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6C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6C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6C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6C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6C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6C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6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6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6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6C6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6C6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6C6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6C6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6C6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6C6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06C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6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06C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6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06C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6C6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06C6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6C6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6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6C6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06C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78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Marco Antonio Rodriguez Sandoval</cp:lastModifiedBy>
  <cp:revision>1</cp:revision>
  <dcterms:created xsi:type="dcterms:W3CDTF">2025-05-10T22:57:00Z</dcterms:created>
  <dcterms:modified xsi:type="dcterms:W3CDTF">2025-05-10T22:59:00Z</dcterms:modified>
</cp:coreProperties>
</file>