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464" w:rsidRPr="00BB2849" w:rsidRDefault="00BB2849">
      <w:pPr>
        <w:rPr>
          <w:sz w:val="28"/>
        </w:rPr>
      </w:pPr>
      <w:r w:rsidRPr="00BB2849">
        <w:rPr>
          <w:sz w:val="28"/>
        </w:rPr>
        <w:t>INFORMACIÓN</w:t>
      </w:r>
      <w:bookmarkStart w:id="0" w:name="_GoBack"/>
      <w:bookmarkEnd w:id="0"/>
      <w:r w:rsidRPr="00BB2849">
        <w:rPr>
          <w:sz w:val="28"/>
        </w:rPr>
        <w:t xml:space="preserve"> CORRESPONDIENTE AL MES DE OCTUBRE DE 2024</w:t>
      </w:r>
    </w:p>
    <w:sectPr w:rsidR="004A7464" w:rsidRPr="00BB28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849"/>
    <w:rsid w:val="004A7464"/>
    <w:rsid w:val="00BB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F10C4"/>
  <w15:chartTrackingRefBased/>
  <w15:docId w15:val="{AD75BA7E-CE8E-4547-99FF-29B946AAE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1</cp:revision>
  <dcterms:created xsi:type="dcterms:W3CDTF">2024-11-11T02:30:00Z</dcterms:created>
  <dcterms:modified xsi:type="dcterms:W3CDTF">2024-11-11T02:31:00Z</dcterms:modified>
</cp:coreProperties>
</file>