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0C9FD7" w14:textId="248D2DAD" w:rsidR="008A52E5" w:rsidRDefault="008A52E5" w:rsidP="0085604D">
      <w:pPr>
        <w:pStyle w:val="Ttulo1"/>
        <w:tabs>
          <w:tab w:val="left" w:pos="5529"/>
        </w:tabs>
        <w:rPr>
          <w:b w:val="0"/>
        </w:rPr>
      </w:pPr>
      <w:bookmarkStart w:id="0" w:name="_GoBack"/>
      <w:bookmarkEnd w:id="0"/>
    </w:p>
    <w:p w14:paraId="175CEDD3" w14:textId="06553633" w:rsidR="008A52E5" w:rsidRPr="000617D2" w:rsidRDefault="008A52E5" w:rsidP="008237AC">
      <w:pPr>
        <w:pStyle w:val="Ttulo1"/>
        <w:tabs>
          <w:tab w:val="left" w:pos="5529"/>
        </w:tabs>
        <w:ind w:left="5529" w:hanging="5529"/>
      </w:pPr>
      <w:r w:rsidRPr="000617D2">
        <w:rPr>
          <w:b w:val="0"/>
        </w:rPr>
        <w:t>ACTA NÚMERO</w:t>
      </w:r>
      <w:r w:rsidR="002737C2">
        <w:rPr>
          <w:b w:val="0"/>
        </w:rPr>
        <w:t xml:space="preserve"> </w:t>
      </w:r>
      <w:r w:rsidR="0071030A">
        <w:rPr>
          <w:b w:val="0"/>
        </w:rPr>
        <w:t>CUARENTA</w:t>
      </w:r>
      <w:r w:rsidR="00676009">
        <w:rPr>
          <w:b w:val="0"/>
        </w:rPr>
        <w:t xml:space="preserve"> Y </w:t>
      </w:r>
      <w:r w:rsidR="004E64B9">
        <w:rPr>
          <w:b w:val="0"/>
        </w:rPr>
        <w:t>SIETE</w:t>
      </w:r>
      <w:r>
        <w:rPr>
          <w:b w:val="0"/>
        </w:rPr>
        <w:t>.</w:t>
      </w:r>
    </w:p>
    <w:p w14:paraId="38B2A97B" w14:textId="77777777" w:rsidR="00B84E1E" w:rsidRDefault="008A52E5" w:rsidP="008237AC">
      <w:pPr>
        <w:spacing w:line="504" w:lineRule="auto"/>
        <w:jc w:val="both"/>
        <w:rPr>
          <w:rFonts w:ascii="Century Gothic" w:hAnsi="Century Gothic"/>
          <w:b/>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las 1</w:t>
      </w:r>
      <w:r w:rsidR="00676009">
        <w:rPr>
          <w:rFonts w:ascii="Century Gothic" w:hAnsi="Century Gothic" w:cs="Century Gothic"/>
        </w:rPr>
        <w:t>0</w:t>
      </w:r>
      <w:r>
        <w:rPr>
          <w:rFonts w:ascii="Century Gothic" w:hAnsi="Century Gothic" w:cs="Century Gothic"/>
        </w:rPr>
        <w:t>:</w:t>
      </w:r>
      <w:r w:rsidR="000E7CF2">
        <w:rPr>
          <w:rFonts w:ascii="Century Gothic" w:hAnsi="Century Gothic" w:cs="Century Gothic"/>
        </w:rPr>
        <w:t>0</w:t>
      </w:r>
      <w:r w:rsidR="002C085A">
        <w:rPr>
          <w:rFonts w:ascii="Century Gothic" w:hAnsi="Century Gothic" w:cs="Century Gothic"/>
        </w:rPr>
        <w:t>0</w:t>
      </w:r>
      <w:r>
        <w:rPr>
          <w:rFonts w:ascii="Century Gothic" w:hAnsi="Century Gothic" w:cs="Century Gothic"/>
        </w:rPr>
        <w:t xml:space="preserve"> </w:t>
      </w:r>
      <w:r w:rsidR="00676009">
        <w:rPr>
          <w:rFonts w:ascii="Century Gothic" w:hAnsi="Century Gothic" w:cs="Century Gothic"/>
        </w:rPr>
        <w:t>diez</w:t>
      </w:r>
      <w:r w:rsidRPr="00804CD7">
        <w:rPr>
          <w:rFonts w:ascii="Century Gothic" w:hAnsi="Century Gothic" w:cs="Century Gothic"/>
        </w:rPr>
        <w:t xml:space="preserve"> horas</w:t>
      </w:r>
      <w:r w:rsidR="002C085A">
        <w:rPr>
          <w:rFonts w:ascii="Century Gothic" w:hAnsi="Century Gothic" w:cs="Century Gothic"/>
        </w:rPr>
        <w:t xml:space="preserve"> </w:t>
      </w:r>
      <w:r w:rsidRPr="00470474">
        <w:rPr>
          <w:rFonts w:ascii="Century Gothic" w:hAnsi="Century Gothic" w:cs="Century Gothic"/>
        </w:rPr>
        <w:t xml:space="preserve">del </w:t>
      </w:r>
      <w:r w:rsidR="0022480C">
        <w:rPr>
          <w:rFonts w:ascii="Century Gothic" w:hAnsi="Century Gothic" w:cs="Century Gothic"/>
        </w:rPr>
        <w:t>2</w:t>
      </w:r>
      <w:r w:rsidR="00AB5007">
        <w:rPr>
          <w:rFonts w:ascii="Century Gothic" w:hAnsi="Century Gothic" w:cs="Century Gothic"/>
        </w:rPr>
        <w:t>8</w:t>
      </w:r>
      <w:r w:rsidR="0022480C">
        <w:rPr>
          <w:rFonts w:ascii="Century Gothic" w:hAnsi="Century Gothic" w:cs="Century Gothic"/>
        </w:rPr>
        <w:t xml:space="preserve"> veinti</w:t>
      </w:r>
      <w:r w:rsidR="00AB5007">
        <w:rPr>
          <w:rFonts w:ascii="Century Gothic" w:hAnsi="Century Gothic" w:cs="Century Gothic"/>
        </w:rPr>
        <w:t>ocho</w:t>
      </w:r>
      <w:r w:rsidR="000E7CF2">
        <w:rPr>
          <w:rFonts w:ascii="Century Gothic" w:hAnsi="Century Gothic" w:cs="Century Gothic"/>
        </w:rPr>
        <w:t xml:space="preserve"> de noviembre </w:t>
      </w:r>
      <w:r w:rsidRPr="00470474">
        <w:rPr>
          <w:rFonts w:ascii="Century Gothic" w:hAnsi="Century Gothic" w:cs="Century Gothic"/>
        </w:rPr>
        <w:t>de 2024 dos</w:t>
      </w:r>
      <w:r>
        <w:rPr>
          <w:rFonts w:ascii="Century Gothic" w:hAnsi="Century Gothic" w:cs="Century Gothic"/>
        </w:rPr>
        <w:t xml:space="preserve"> mil veinticuatro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Pr>
          <w:rFonts w:ascii="Century Gothic" w:hAnsi="Century Gothic" w:cs="Century Gothic"/>
          <w:b/>
        </w:rPr>
        <w:t>Luz María Enriqueta Cabrero Romero</w:t>
      </w:r>
      <w:r w:rsidRPr="00B40A41">
        <w:rPr>
          <w:rFonts w:ascii="Century Gothic" w:hAnsi="Century Gothic" w:cs="Century Gothic"/>
          <w:b/>
        </w:rPr>
        <w:t>, Olga Regina García Ló</w:t>
      </w:r>
      <w:r>
        <w:rPr>
          <w:rFonts w:ascii="Century Gothic" w:hAnsi="Century Gothic" w:cs="Century Gothic"/>
          <w:b/>
        </w:rPr>
        <w:t>pez, Graciela González Centeno</w:t>
      </w:r>
      <w:r w:rsidRPr="00B40A41">
        <w:rPr>
          <w:rFonts w:ascii="Century Gothic" w:hAnsi="Century Gothic" w:cs="Century Gothic"/>
          <w:b/>
        </w:rPr>
        <w:t>,</w:t>
      </w:r>
      <w:r w:rsidR="000A3B1B">
        <w:rPr>
          <w:rFonts w:ascii="Century Gothic" w:hAnsi="Century Gothic" w:cs="Century Gothic"/>
          <w:b/>
        </w:rPr>
        <w:t xml:space="preserve"> 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Abel Rodríguez Ramírez, </w:t>
      </w:r>
      <w:r w:rsidR="00AE7776">
        <w:rPr>
          <w:rFonts w:ascii="Century Gothic" w:hAnsi="Century Gothic" w:cs="Century Gothic"/>
          <w:b/>
        </w:rPr>
        <w:t>L</w:t>
      </w:r>
      <w:r w:rsidR="0071030A">
        <w:rPr>
          <w:rFonts w:ascii="Century Gothic" w:hAnsi="Century Gothic" w:cs="Century Gothic"/>
          <w:b/>
        </w:rPr>
        <w:t xml:space="preserve">iliana Elizabeth Aguilar Gómez, </w:t>
      </w:r>
      <w:r w:rsidRPr="00B40A41">
        <w:rPr>
          <w:rFonts w:ascii="Century Gothic" w:hAnsi="Century Gothic" w:cs="Century Gothic"/>
          <w:b/>
        </w:rPr>
        <w:t>Juan David Ramos Ruiz</w:t>
      </w:r>
      <w:r w:rsidR="0071030A">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AB5007">
        <w:rPr>
          <w:rFonts w:ascii="Century Gothic" w:hAnsi="Century Gothic" w:cs="Century Gothic"/>
        </w:rPr>
        <w:t>27</w:t>
      </w:r>
      <w:r w:rsidR="0022480C">
        <w:rPr>
          <w:rFonts w:ascii="Century Gothic" w:hAnsi="Century Gothic" w:cs="Century Gothic"/>
        </w:rPr>
        <w:t xml:space="preserve"> veint</w:t>
      </w:r>
      <w:r w:rsidR="00AB5007">
        <w:rPr>
          <w:rFonts w:ascii="Century Gothic" w:hAnsi="Century Gothic" w:cs="Century Gothic"/>
        </w:rPr>
        <w:t>isiete</w:t>
      </w:r>
      <w:r w:rsidR="000E7CF2">
        <w:rPr>
          <w:rFonts w:ascii="Century Gothic" w:hAnsi="Century Gothic" w:cs="Century Gothic"/>
        </w:rPr>
        <w:t xml:space="preserve"> de noviembre</w:t>
      </w:r>
      <w:r>
        <w:rPr>
          <w:rFonts w:ascii="Century Gothic" w:hAnsi="Century Gothic" w:cs="Century Gothic"/>
        </w:rPr>
        <w:t xml:space="preserve"> de 2024 dos mil veinticuatro;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266509" w:rsidRPr="00266509">
        <w:rPr>
          <w:rFonts w:ascii="Century Gothic" w:hAnsi="Century Gothic"/>
          <w:lang w:val="es-MX"/>
        </w:rPr>
        <w:t xml:space="preserve">Se somete a consideración del Honorable Pleno y en su caso aprobación el acta correspondiente a la sesión pública ordinaria </w:t>
      </w:r>
      <w:r w:rsidR="00266509" w:rsidRPr="00266509">
        <w:rPr>
          <w:rFonts w:ascii="Century Gothic" w:hAnsi="Century Gothic"/>
          <w:lang w:val="es-MX"/>
        </w:rPr>
        <w:lastRenderedPageBreak/>
        <w:t xml:space="preserve">celebrada el </w:t>
      </w:r>
      <w:r w:rsidR="00AB5007">
        <w:rPr>
          <w:rFonts w:ascii="Century Gothic" w:hAnsi="Century Gothic"/>
          <w:lang w:val="es-MX"/>
        </w:rPr>
        <w:t>21 veintiuno</w:t>
      </w:r>
      <w:r w:rsidR="006F17FF">
        <w:rPr>
          <w:rFonts w:ascii="Century Gothic" w:hAnsi="Century Gothic"/>
          <w:lang w:val="es-MX"/>
        </w:rPr>
        <w:t xml:space="preserve"> de noviembre </w:t>
      </w:r>
      <w:r w:rsidR="000A3B1B">
        <w:rPr>
          <w:rFonts w:ascii="Century Gothic" w:hAnsi="Century Gothic"/>
          <w:lang w:val="es-MX"/>
        </w:rPr>
        <w:t>de</w:t>
      </w:r>
      <w:r w:rsidR="00266509" w:rsidRPr="00266509">
        <w:rPr>
          <w:rFonts w:ascii="Century Gothic" w:hAnsi="Century Gothic"/>
          <w:lang w:val="es-MX"/>
        </w:rPr>
        <w:t xml:space="preserve"> 2024 dos mil veinticuatro. </w:t>
      </w:r>
      <w:r w:rsidRPr="000617D2">
        <w:rPr>
          <w:rFonts w:ascii="Century Gothic" w:hAnsi="Century Gothic"/>
          <w:b/>
          <w:bCs/>
        </w:rPr>
        <w:t>Cuarto</w:t>
      </w:r>
      <w:r w:rsidR="00524264">
        <w:rPr>
          <w:rFonts w:ascii="Century Gothic" w:hAnsi="Century Gothic"/>
          <w:b/>
          <w:bCs/>
        </w:rPr>
        <w:t>:</w:t>
      </w:r>
      <w:r w:rsidR="00B84E1E">
        <w:rPr>
          <w:rFonts w:ascii="Century Gothic" w:hAnsi="Century Gothic"/>
          <w:b/>
          <w:bCs/>
        </w:rPr>
        <w:t xml:space="preserve"> </w:t>
      </w:r>
      <w:r w:rsidR="00B84E1E" w:rsidRPr="00B84E1E">
        <w:rPr>
          <w:rFonts w:ascii="Century Gothic" w:hAnsi="Century Gothic"/>
          <w:bCs/>
        </w:rPr>
        <w:t>Se comunica al Honorable Pleno de la recepción de la notificación, del día 25 veinticinco de noviembre del 2024 dos mil veinticuatro, mediante el cual el Honorable Congreso del Estado, informa que en sesión ordinaria de 22 veintidós del mes y año en curso, califico como justificada la causa de la renuncia presentada por la Maestra María Manuela García Cázares al cargo de Magistrada Numeraria del Supremo Tribunal de Justicia del Estado, lo anterior para los efectos constitucionales y legales a que haya lugar.</w:t>
      </w:r>
    </w:p>
    <w:p w14:paraId="631C6EB9" w14:textId="694D98BC" w:rsidR="008A52E5" w:rsidRDefault="00B84E1E" w:rsidP="0051195F">
      <w:pPr>
        <w:spacing w:line="504" w:lineRule="auto"/>
        <w:jc w:val="both"/>
        <w:rPr>
          <w:rFonts w:ascii="Century Gothic" w:hAnsi="Century Gothic"/>
        </w:rPr>
      </w:pPr>
      <w:r w:rsidRPr="00B84E1E">
        <w:rPr>
          <w:rFonts w:ascii="Century Gothic" w:hAnsi="Century Gothic"/>
          <w:b/>
          <w:bCs/>
        </w:rPr>
        <w:t>Quinto:</w:t>
      </w:r>
      <w:r w:rsidR="00050EF6">
        <w:rPr>
          <w:rFonts w:ascii="Century Gothic" w:hAnsi="Century Gothic"/>
          <w:b/>
          <w:bCs/>
        </w:rPr>
        <w:t xml:space="preserve"> </w:t>
      </w:r>
      <w:r w:rsidR="007F6694" w:rsidRPr="004F0BB8">
        <w:rPr>
          <w:rFonts w:ascii="Century Gothic" w:hAnsi="Century Gothic"/>
          <w:bCs/>
        </w:rPr>
        <w:t>S</w:t>
      </w:r>
      <w:r w:rsidR="007F6694" w:rsidRPr="007F6694">
        <w:rPr>
          <w:rFonts w:ascii="Century Gothic" w:hAnsi="Century Gothic"/>
          <w:bCs/>
        </w:rPr>
        <w:t>e someten a consideración, discusión y en su caso aprobación, las ponencias presentadas por las Magistradas y Magistrados siguientes:</w:t>
      </w:r>
      <w:r w:rsidR="007F6694">
        <w:rPr>
          <w:rFonts w:ascii="Century Gothic" w:hAnsi="Century Gothic"/>
          <w:bCs/>
        </w:rPr>
        <w:t xml:space="preserve"> </w:t>
      </w:r>
      <w:r w:rsidR="007F6694" w:rsidRPr="007F6694">
        <w:rPr>
          <w:rFonts w:ascii="Century Gothic" w:hAnsi="Century Gothic"/>
          <w:b/>
          <w:bCs/>
        </w:rPr>
        <w:t>A)</w:t>
      </w:r>
      <w:r w:rsidR="007F6694" w:rsidRPr="007F6694">
        <w:rPr>
          <w:rFonts w:ascii="Century Gothic" w:hAnsi="Century Gothic"/>
          <w:bCs/>
        </w:rPr>
        <w:t xml:space="preserve"> La que presenta la </w:t>
      </w:r>
      <w:r w:rsidR="007F6694" w:rsidRPr="007F6694">
        <w:rPr>
          <w:rFonts w:ascii="Century Gothic" w:hAnsi="Century Gothic"/>
          <w:b/>
          <w:bCs/>
        </w:rPr>
        <w:t>Magistrada Silvia Torres Sánchez</w:t>
      </w:r>
      <w:r w:rsidR="007F6694" w:rsidRPr="007F6694">
        <w:rPr>
          <w:rFonts w:ascii="Century Gothic" w:hAnsi="Century Gothic"/>
          <w:bCs/>
        </w:rPr>
        <w:t xml:space="preserve">, en el Toca número 160-2024,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por conducto de su Abogada </w:t>
      </w:r>
      <w:r w:rsidR="0032563A">
        <w:rPr>
          <w:rFonts w:ascii="Century Gothic" w:hAnsi="Century Gothic"/>
          <w:bCs/>
          <w:i/>
        </w:rPr>
        <w:t>ELIMINADO</w:t>
      </w:r>
      <w:r w:rsidR="007F6694" w:rsidRPr="007F6694">
        <w:rPr>
          <w:rFonts w:ascii="Century Gothic" w:hAnsi="Century Gothic"/>
          <w:bCs/>
        </w:rPr>
        <w:t xml:space="preserve">, autorizada en términos amplios del artículo 118 del Código de Procedimientos Civiles, en contra del auto dictado el 17 diecisiete de octubre del 2024 dos mil veinticuatro, que no admitió a trámite el recurso de apelación que interpuso contra los autos dictados el 11 once y 19 diecinueve de septiembre de la presente anualidad, y pronunciado por el Juez Primero Familiar del Primer Distrito Judicial del Estado, con residencia en esta Capital, dentro del expediente número 738/1997, relativo al Juicio de Controversia del Orden Familiar por Pago y Aseguramiento de Alimentos, promovido inicialmente por </w:t>
      </w:r>
      <w:r w:rsidR="0032563A">
        <w:rPr>
          <w:rFonts w:ascii="Century Gothic" w:hAnsi="Century Gothic"/>
          <w:bCs/>
          <w:i/>
        </w:rPr>
        <w:t>ELIMINADO</w:t>
      </w:r>
      <w:r w:rsidR="007F6694" w:rsidRPr="007F6694">
        <w:rPr>
          <w:rFonts w:ascii="Century Gothic" w:hAnsi="Century Gothic"/>
          <w:bCs/>
        </w:rPr>
        <w:t xml:space="preserve">, por sus propios derechos y representación de su entonces menor hija </w:t>
      </w:r>
      <w:r w:rsidR="0032563A">
        <w:rPr>
          <w:rFonts w:ascii="Century Gothic" w:hAnsi="Century Gothic"/>
          <w:bCs/>
          <w:i/>
        </w:rPr>
        <w:t>ELIMINADO</w:t>
      </w:r>
      <w:r w:rsidR="007F6694" w:rsidRPr="007F6694">
        <w:rPr>
          <w:rFonts w:ascii="Century Gothic" w:hAnsi="Century Gothic"/>
          <w:bCs/>
        </w:rPr>
        <w:t xml:space="preserve">, y </w:t>
      </w:r>
      <w:r w:rsidR="007F6694" w:rsidRPr="007F6694">
        <w:rPr>
          <w:rFonts w:ascii="Century Gothic" w:hAnsi="Century Gothic"/>
          <w:bCs/>
        </w:rPr>
        <w:lastRenderedPageBreak/>
        <w:t xml:space="preserve">actualmente únicamente por esta última por sus propios derechos, en contra de </w:t>
      </w:r>
      <w:r w:rsidR="0032563A">
        <w:rPr>
          <w:rFonts w:ascii="Century Gothic" w:hAnsi="Century Gothic"/>
          <w:bCs/>
          <w:i/>
        </w:rPr>
        <w:t>ELIMINADO</w:t>
      </w:r>
      <w:r w:rsidR="007F6694" w:rsidRPr="007F6694">
        <w:rPr>
          <w:rFonts w:ascii="Century Gothic" w:hAnsi="Century Gothic"/>
          <w:bCs/>
        </w:rPr>
        <w:t xml:space="preserve">. </w:t>
      </w:r>
      <w:r w:rsidR="007F6694" w:rsidRPr="00FD22A1">
        <w:rPr>
          <w:rFonts w:ascii="Century Gothic" w:hAnsi="Century Gothic"/>
          <w:b/>
          <w:bCs/>
        </w:rPr>
        <w:t>B)</w:t>
      </w:r>
      <w:r w:rsidR="007F6694" w:rsidRPr="007F6694">
        <w:rPr>
          <w:rFonts w:ascii="Century Gothic" w:hAnsi="Century Gothic"/>
          <w:bCs/>
        </w:rPr>
        <w:t xml:space="preserve"> La que formula la </w:t>
      </w:r>
      <w:r w:rsidR="007F6694" w:rsidRPr="00FD22A1">
        <w:rPr>
          <w:rFonts w:ascii="Century Gothic" w:hAnsi="Century Gothic"/>
          <w:b/>
          <w:bCs/>
        </w:rPr>
        <w:t>Magistrada María América Onofre Díaz</w:t>
      </w:r>
      <w:r w:rsidR="007F6694" w:rsidRPr="007F6694">
        <w:rPr>
          <w:rFonts w:ascii="Century Gothic" w:hAnsi="Century Gothic"/>
          <w:bCs/>
        </w:rPr>
        <w:t xml:space="preserve">, en el Toca </w:t>
      </w:r>
      <w:r w:rsidR="00FD22A1">
        <w:rPr>
          <w:rFonts w:ascii="Century Gothic" w:hAnsi="Century Gothic"/>
          <w:bCs/>
        </w:rPr>
        <w:t xml:space="preserve">                      </w:t>
      </w:r>
      <w:r w:rsidR="007F6694" w:rsidRPr="007F6694">
        <w:rPr>
          <w:rFonts w:ascii="Century Gothic" w:hAnsi="Century Gothic"/>
          <w:bCs/>
        </w:rPr>
        <w:t xml:space="preserve">155-2024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en su carácter de parte demandada, dentro del Juicio Extraordinario Civil por Desocupación, promovido por </w:t>
      </w:r>
      <w:r w:rsidR="0032563A">
        <w:rPr>
          <w:rFonts w:ascii="Century Gothic" w:hAnsi="Century Gothic"/>
          <w:bCs/>
          <w:i/>
        </w:rPr>
        <w:t>ELIMINADO</w:t>
      </w:r>
      <w:r w:rsidR="007F6694" w:rsidRPr="007F6694">
        <w:rPr>
          <w:rFonts w:ascii="Century Gothic" w:hAnsi="Century Gothic"/>
          <w:bCs/>
        </w:rPr>
        <w:t>, con número de expediente 1160/2022 en contra de la resolución emitida el 14 catorce de octubre del 2024, dos mil veinticuatro, pronunciada por el Juez Tercero Civil.</w:t>
      </w:r>
      <w:r w:rsidR="00FD22A1">
        <w:rPr>
          <w:rFonts w:ascii="Century Gothic" w:hAnsi="Century Gothic"/>
          <w:bCs/>
        </w:rPr>
        <w:t xml:space="preserve"> </w:t>
      </w:r>
      <w:r w:rsidR="007F6694" w:rsidRPr="00FD22A1">
        <w:rPr>
          <w:rFonts w:ascii="Century Gothic" w:hAnsi="Century Gothic"/>
          <w:b/>
          <w:bCs/>
        </w:rPr>
        <w:t>C)</w:t>
      </w:r>
      <w:r w:rsidR="007F6694" w:rsidRPr="007F6694">
        <w:rPr>
          <w:rFonts w:ascii="Century Gothic" w:hAnsi="Century Gothic"/>
          <w:bCs/>
        </w:rPr>
        <w:t xml:space="preserve"> La que plantea la </w:t>
      </w:r>
      <w:r w:rsidR="007F6694" w:rsidRPr="00FD22A1">
        <w:rPr>
          <w:rFonts w:ascii="Century Gothic" w:hAnsi="Century Gothic"/>
          <w:b/>
          <w:bCs/>
        </w:rPr>
        <w:t>Magistrada Liliana Elizabeth Aguilar Gómez</w:t>
      </w:r>
      <w:r w:rsidR="007F6694" w:rsidRPr="007F6694">
        <w:rPr>
          <w:rFonts w:ascii="Century Gothic" w:hAnsi="Century Gothic"/>
          <w:bCs/>
        </w:rPr>
        <w:t xml:space="preserve">, en el Toca 138-2024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contra la resolución interlocutoria pronunciada, en ejecución de sentencia, el 12 doce de septiembre de 2024 dos mil veinticuatro, dictada por la Jueza Cuarto Civil del Primer Distrito Judicial, con residencia en esta Capital, en el expediente 617/2023.</w:t>
      </w:r>
      <w:r w:rsidR="00FD22A1">
        <w:rPr>
          <w:rFonts w:ascii="Century Gothic" w:hAnsi="Century Gothic"/>
          <w:bCs/>
        </w:rPr>
        <w:t xml:space="preserve"> </w:t>
      </w:r>
      <w:r w:rsidR="007F6694" w:rsidRPr="00FD22A1">
        <w:rPr>
          <w:rFonts w:ascii="Century Gothic" w:hAnsi="Century Gothic"/>
          <w:b/>
          <w:bCs/>
        </w:rPr>
        <w:t>D)</w:t>
      </w:r>
      <w:r w:rsidR="007F6694" w:rsidRPr="007F6694">
        <w:rPr>
          <w:rFonts w:ascii="Century Gothic" w:hAnsi="Century Gothic"/>
          <w:bCs/>
        </w:rPr>
        <w:t xml:space="preserve"> La que proyecta la </w:t>
      </w:r>
      <w:r w:rsidR="007F6694" w:rsidRPr="00FD22A1">
        <w:rPr>
          <w:rFonts w:ascii="Century Gothic" w:hAnsi="Century Gothic"/>
          <w:b/>
          <w:bCs/>
        </w:rPr>
        <w:t>Magistrada Luz María Enriqueta Cabrero Romero</w:t>
      </w:r>
      <w:r w:rsidR="007F6694" w:rsidRPr="007F6694">
        <w:rPr>
          <w:rFonts w:ascii="Century Gothic" w:hAnsi="Century Gothic"/>
          <w:bCs/>
        </w:rPr>
        <w:t xml:space="preserve">, en el Toca 153-2024,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en contra del auto de fecha 08 ocho de Octubre de 2024 dos mil veinticuatro, pronunciado por el Juez Primero Civil de Ciudad Valles, S.L.P., en el cual no admitió a trámite la demanda interpuesta por la recurrente, dentro del juicio ordinario civil, por nulidad de juicio concluido radicado en el índice del Juzgado de referencia con el número 775/2024, en contra de </w:t>
      </w:r>
      <w:r w:rsidR="0032563A">
        <w:rPr>
          <w:rFonts w:ascii="Century Gothic" w:hAnsi="Century Gothic"/>
          <w:bCs/>
          <w:i/>
        </w:rPr>
        <w:t>ELIMINADO</w:t>
      </w:r>
      <w:r w:rsidR="007F6694" w:rsidRPr="007F6694">
        <w:rPr>
          <w:rFonts w:ascii="Century Gothic" w:hAnsi="Century Gothic"/>
          <w:bCs/>
        </w:rPr>
        <w:t>.</w:t>
      </w:r>
      <w:r w:rsidR="00FD22A1">
        <w:rPr>
          <w:rFonts w:ascii="Century Gothic" w:hAnsi="Century Gothic"/>
          <w:bCs/>
        </w:rPr>
        <w:t xml:space="preserve"> </w:t>
      </w:r>
      <w:r w:rsidR="007F6694" w:rsidRPr="00FD22A1">
        <w:rPr>
          <w:rFonts w:ascii="Century Gothic" w:hAnsi="Century Gothic"/>
          <w:b/>
          <w:bCs/>
        </w:rPr>
        <w:t>E)</w:t>
      </w:r>
      <w:r w:rsidR="007F6694" w:rsidRPr="007F6694">
        <w:rPr>
          <w:rFonts w:ascii="Century Gothic" w:hAnsi="Century Gothic"/>
          <w:bCs/>
        </w:rPr>
        <w:t xml:space="preserve"> La que elabora la </w:t>
      </w:r>
      <w:r w:rsidR="007F6694" w:rsidRPr="00FD22A1">
        <w:rPr>
          <w:rFonts w:ascii="Century Gothic" w:hAnsi="Century Gothic"/>
          <w:b/>
          <w:bCs/>
        </w:rPr>
        <w:t>Magistrada Liliana Elizabeth Aguilar Gómez</w:t>
      </w:r>
      <w:r w:rsidR="007F6694" w:rsidRPr="007F6694">
        <w:rPr>
          <w:rFonts w:ascii="Century Gothic" w:hAnsi="Century Gothic"/>
          <w:bCs/>
        </w:rPr>
        <w:t xml:space="preserve">, en el Toca 161-2024,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contra el auto pronunciado el catorce de octubre de dos mil veinticuatro, por </w:t>
      </w:r>
      <w:r w:rsidR="007F6694" w:rsidRPr="007F6694">
        <w:rPr>
          <w:rFonts w:ascii="Century Gothic" w:hAnsi="Century Gothic"/>
          <w:bCs/>
        </w:rPr>
        <w:lastRenderedPageBreak/>
        <w:t xml:space="preserve">la Juez Cuarto Familiar del Primer Distrito Judicial del Estado, con residencia en esta Capital; dentro del Juicio Controversia Familiar número 275/2024 promovido por </w:t>
      </w:r>
      <w:r w:rsidR="0032563A">
        <w:rPr>
          <w:rFonts w:ascii="Century Gothic" w:hAnsi="Century Gothic"/>
          <w:bCs/>
          <w:i/>
        </w:rPr>
        <w:t>ELIMINADO</w:t>
      </w:r>
      <w:r w:rsidR="007F6694" w:rsidRPr="00FD22A1">
        <w:rPr>
          <w:rFonts w:ascii="Century Gothic" w:hAnsi="Century Gothic"/>
          <w:b/>
          <w:bCs/>
        </w:rPr>
        <w:t>. F)</w:t>
      </w:r>
      <w:r w:rsidR="007F6694" w:rsidRPr="007F6694">
        <w:rPr>
          <w:rFonts w:ascii="Century Gothic" w:hAnsi="Century Gothic"/>
          <w:bCs/>
        </w:rPr>
        <w:t xml:space="preserve"> La que plantea el </w:t>
      </w:r>
      <w:r w:rsidR="007F6694" w:rsidRPr="00FD22A1">
        <w:rPr>
          <w:rFonts w:ascii="Century Gothic" w:hAnsi="Century Gothic"/>
          <w:b/>
          <w:bCs/>
        </w:rPr>
        <w:t>Magistrado Juan Paulo Almazán Cue</w:t>
      </w:r>
      <w:r w:rsidR="007F6694" w:rsidRPr="007F6694">
        <w:rPr>
          <w:rFonts w:ascii="Century Gothic" w:hAnsi="Century Gothic"/>
          <w:bCs/>
        </w:rPr>
        <w:t xml:space="preserve">, en el Toca 157-2024, formado con motivo del Recurso de Queja, interpuesto por </w:t>
      </w:r>
      <w:r w:rsidR="0032563A">
        <w:rPr>
          <w:rFonts w:ascii="Century Gothic" w:hAnsi="Century Gothic"/>
          <w:bCs/>
          <w:i/>
        </w:rPr>
        <w:t>ELIMINADO</w:t>
      </w:r>
      <w:r w:rsidR="007F6694" w:rsidRPr="007F6694">
        <w:rPr>
          <w:rFonts w:ascii="Century Gothic" w:hAnsi="Century Gothic"/>
          <w:bCs/>
        </w:rPr>
        <w:t>, por sus propios derechos, contra el auto pronunciado el 09 nueve de octubre de 2024 dos mil veinticuatro, por la Juez Cuarto de lo Civil del Estado, relativo a la tramitación del Juicio en Vía Ordinaria Civil, en ejercicio de la acción de Revocación de Donación por Ingratitud y de Daño Moral, expediente 195/2023.</w:t>
      </w:r>
      <w:r w:rsidR="00FD22A1">
        <w:rPr>
          <w:rFonts w:ascii="Century Gothic" w:hAnsi="Century Gothic"/>
          <w:bCs/>
        </w:rPr>
        <w:t xml:space="preserve"> </w:t>
      </w:r>
      <w:r w:rsidR="007F6694" w:rsidRPr="00FD22A1">
        <w:rPr>
          <w:rFonts w:ascii="Century Gothic" w:hAnsi="Century Gothic"/>
          <w:b/>
          <w:bCs/>
        </w:rPr>
        <w:t>G)</w:t>
      </w:r>
      <w:r w:rsidR="007F6694" w:rsidRPr="007F6694">
        <w:rPr>
          <w:rFonts w:ascii="Century Gothic" w:hAnsi="Century Gothic"/>
          <w:bCs/>
        </w:rPr>
        <w:t xml:space="preserve"> La que propone el </w:t>
      </w:r>
      <w:r w:rsidR="007F6694" w:rsidRPr="00FD22A1">
        <w:rPr>
          <w:rFonts w:ascii="Century Gothic" w:hAnsi="Century Gothic"/>
          <w:b/>
          <w:bCs/>
        </w:rPr>
        <w:t>Magistrado Juan David Ramos Ruiz</w:t>
      </w:r>
      <w:r w:rsidR="007F6694" w:rsidRPr="007F6694">
        <w:rPr>
          <w:rFonts w:ascii="Century Gothic" w:hAnsi="Century Gothic"/>
          <w:bCs/>
        </w:rPr>
        <w:t xml:space="preserve">, en el Toca 140-2024,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en calidad de apoderado de la parte actora, contra la sentencia interlocutoria de trece de septiembre de dos mil veinticuatro, que resolvió incidente de oposición a la liquidación de pensiones rentísticas, dictada por la Juez Primero del ramo civil del primer distrito judicial, en el expediente 216/2018, relativo al juicio extraordinario civil por rescisión de contrato de arrendamiento, promovido inicialmente por </w:t>
      </w:r>
      <w:r w:rsidR="0032563A">
        <w:rPr>
          <w:rFonts w:ascii="Century Gothic" w:hAnsi="Century Gothic"/>
          <w:bCs/>
          <w:i/>
        </w:rPr>
        <w:t>ELIMINADO</w:t>
      </w:r>
      <w:r w:rsidR="007F6694" w:rsidRPr="007F6694">
        <w:rPr>
          <w:rFonts w:ascii="Century Gothic" w:hAnsi="Century Gothic"/>
          <w:bCs/>
        </w:rPr>
        <w:t xml:space="preserve"> y seguido actualmente por </w:t>
      </w:r>
      <w:r w:rsidR="0032563A">
        <w:rPr>
          <w:rFonts w:ascii="Century Gothic" w:hAnsi="Century Gothic"/>
          <w:bCs/>
          <w:i/>
        </w:rPr>
        <w:t>ELIMINADO</w:t>
      </w:r>
      <w:r w:rsidR="007F6694" w:rsidRPr="007F6694">
        <w:rPr>
          <w:rFonts w:ascii="Century Gothic" w:hAnsi="Century Gothic"/>
          <w:bCs/>
        </w:rPr>
        <w:t xml:space="preserve">, en carácter de cesionaria, contra </w:t>
      </w:r>
      <w:r w:rsidR="0032563A">
        <w:rPr>
          <w:rFonts w:ascii="Century Gothic" w:hAnsi="Century Gothic"/>
          <w:bCs/>
          <w:i/>
        </w:rPr>
        <w:t>ELIMINADO</w:t>
      </w:r>
      <w:r w:rsidR="007F6694" w:rsidRPr="007F6694">
        <w:rPr>
          <w:rFonts w:ascii="Century Gothic" w:hAnsi="Century Gothic"/>
          <w:bCs/>
        </w:rPr>
        <w:t>.</w:t>
      </w:r>
      <w:r w:rsidR="00FD22A1">
        <w:rPr>
          <w:rFonts w:ascii="Century Gothic" w:hAnsi="Century Gothic"/>
          <w:bCs/>
        </w:rPr>
        <w:t xml:space="preserve">                          </w:t>
      </w:r>
      <w:r w:rsidR="007F6694" w:rsidRPr="00FD22A1">
        <w:rPr>
          <w:rFonts w:ascii="Century Gothic" w:hAnsi="Century Gothic"/>
          <w:b/>
          <w:bCs/>
        </w:rPr>
        <w:t>H)</w:t>
      </w:r>
      <w:r w:rsidR="007F6694" w:rsidRPr="007F6694">
        <w:rPr>
          <w:rFonts w:ascii="Century Gothic" w:hAnsi="Century Gothic"/>
          <w:bCs/>
        </w:rPr>
        <w:t xml:space="preserve"> La que enuncia la </w:t>
      </w:r>
      <w:r w:rsidR="007F6694" w:rsidRPr="00FD22A1">
        <w:rPr>
          <w:rFonts w:ascii="Century Gothic" w:hAnsi="Century Gothic"/>
          <w:b/>
          <w:bCs/>
        </w:rPr>
        <w:t>Magistrada Olga Regina García López</w:t>
      </w:r>
      <w:r w:rsidR="007F6694" w:rsidRPr="007F6694">
        <w:rPr>
          <w:rFonts w:ascii="Century Gothic" w:hAnsi="Century Gothic"/>
          <w:bCs/>
        </w:rPr>
        <w:t xml:space="preserve">, en el Toca 144-2024, formado con motivo del recurso de queja interpuesto por </w:t>
      </w:r>
      <w:r w:rsidR="0032563A">
        <w:rPr>
          <w:rFonts w:ascii="Century Gothic" w:hAnsi="Century Gothic"/>
          <w:bCs/>
          <w:i/>
        </w:rPr>
        <w:t>ELIMINADO</w:t>
      </w:r>
      <w:r w:rsidR="007F6694" w:rsidRPr="007F6694">
        <w:rPr>
          <w:rFonts w:ascii="Century Gothic" w:hAnsi="Century Gothic"/>
          <w:bCs/>
        </w:rPr>
        <w:t xml:space="preserve">, contra la resolución interlocutoria pronunciada el diecinueve de septiembre del dos mil veinticuatro, que resolvió el incidente de compensación y de pensión alimenticia </w:t>
      </w:r>
      <w:r w:rsidR="007F6694" w:rsidRPr="007F6694">
        <w:rPr>
          <w:rFonts w:ascii="Century Gothic" w:hAnsi="Century Gothic"/>
          <w:bCs/>
        </w:rPr>
        <w:lastRenderedPageBreak/>
        <w:t xml:space="preserve">complementaria, dictado por el Juez Quinto del Ramo Familiar del Primer Distrito Judicial, con residencia en esta ciudad, tramitado en la vía incidental, dentro de los autos del expediente 82/2023, relativo al juicio de tramitación especial por divorcio incausado, promovido por el quejoso en contra de </w:t>
      </w:r>
      <w:r w:rsidR="0032563A">
        <w:rPr>
          <w:rFonts w:ascii="Century Gothic" w:hAnsi="Century Gothic"/>
          <w:bCs/>
          <w:i/>
        </w:rPr>
        <w:t>ELIMINADO</w:t>
      </w:r>
      <w:r w:rsidR="007F6694" w:rsidRPr="007F6694">
        <w:rPr>
          <w:rFonts w:ascii="Century Gothic" w:hAnsi="Century Gothic"/>
          <w:bCs/>
        </w:rPr>
        <w:t>.</w:t>
      </w:r>
      <w:r w:rsidR="007F0230">
        <w:rPr>
          <w:rFonts w:ascii="Century Gothic" w:hAnsi="Century Gothic"/>
          <w:bCs/>
        </w:rPr>
        <w:t xml:space="preserve"> </w:t>
      </w:r>
      <w:r w:rsidR="007F0230" w:rsidRPr="007F0230">
        <w:rPr>
          <w:rFonts w:ascii="Century Gothic" w:hAnsi="Century Gothic"/>
          <w:b/>
          <w:bCs/>
        </w:rPr>
        <w:t>Sexto</w:t>
      </w:r>
      <w:r w:rsidR="00FB42D3" w:rsidRPr="007F0230">
        <w:rPr>
          <w:rFonts w:ascii="Century Gothic" w:hAnsi="Century Gothic"/>
          <w:b/>
          <w:bCs/>
        </w:rPr>
        <w:t>:</w:t>
      </w:r>
      <w:r w:rsidR="007F0230">
        <w:rPr>
          <w:rFonts w:ascii="Century Gothic" w:hAnsi="Century Gothic"/>
          <w:b/>
          <w:bCs/>
        </w:rPr>
        <w:t xml:space="preserve"> </w:t>
      </w:r>
      <w:r w:rsidR="007F0230" w:rsidRPr="007F0230">
        <w:rPr>
          <w:rFonts w:ascii="Century Gothic" w:hAnsi="Century Gothic"/>
          <w:bCs/>
        </w:rPr>
        <w:t xml:space="preserve">Se informa al Honorable Pleno de la recepción por parte de la Presidencia de los siguientes documentos: </w:t>
      </w:r>
      <w:r w:rsidR="007F0230" w:rsidRPr="007F0230">
        <w:rPr>
          <w:rFonts w:ascii="Century Gothic" w:hAnsi="Century Gothic"/>
          <w:b/>
          <w:bCs/>
        </w:rPr>
        <w:t>1)</w:t>
      </w:r>
      <w:r w:rsidR="007F0230" w:rsidRPr="007F0230">
        <w:rPr>
          <w:rFonts w:ascii="Century Gothic" w:hAnsi="Century Gothic"/>
          <w:bCs/>
        </w:rPr>
        <w:t xml:space="preserve"> Oficio 10010/2024, y anexo que acompaña, enviado por el Presidente del Segundo Tribunal Colegiado en Materias Civil y Administrativa del Noveno Circuito, remitiendo escrito de expresión de agravios del recurso de queja 424/2024, que promueve el licenciado </w:t>
      </w:r>
      <w:r w:rsidR="0032563A">
        <w:rPr>
          <w:rFonts w:ascii="Century Gothic" w:hAnsi="Century Gothic"/>
          <w:bCs/>
          <w:i/>
        </w:rPr>
        <w:t>ELIMINADO</w:t>
      </w:r>
      <w:r w:rsidR="007F0230" w:rsidRPr="007F0230">
        <w:rPr>
          <w:rFonts w:ascii="Century Gothic" w:hAnsi="Century Gothic"/>
          <w:bCs/>
        </w:rPr>
        <w:t xml:space="preserve">, en representación de </w:t>
      </w:r>
      <w:r w:rsidR="0032563A">
        <w:rPr>
          <w:rFonts w:ascii="Century Gothic" w:hAnsi="Century Gothic"/>
          <w:bCs/>
          <w:i/>
        </w:rPr>
        <w:t>ELIMINADO</w:t>
      </w:r>
      <w:r w:rsidR="007F0230" w:rsidRPr="007F0230">
        <w:rPr>
          <w:rFonts w:ascii="Century Gothic" w:hAnsi="Century Gothic"/>
          <w:bCs/>
        </w:rPr>
        <w:t xml:space="preserve">, </w:t>
      </w:r>
      <w:r w:rsidR="0032563A">
        <w:rPr>
          <w:rFonts w:ascii="Century Gothic" w:hAnsi="Century Gothic"/>
          <w:bCs/>
          <w:i/>
        </w:rPr>
        <w:t>ELIMINADO</w:t>
      </w:r>
      <w:r w:rsidR="007F0230" w:rsidRPr="007F0230">
        <w:rPr>
          <w:rFonts w:ascii="Century Gothic" w:hAnsi="Century Gothic"/>
          <w:bCs/>
        </w:rPr>
        <w:t xml:space="preserve">, </w:t>
      </w:r>
      <w:r w:rsidR="0032563A">
        <w:rPr>
          <w:rFonts w:ascii="Century Gothic" w:hAnsi="Century Gothic"/>
          <w:bCs/>
          <w:i/>
        </w:rPr>
        <w:t>ELIMINADO</w:t>
      </w:r>
      <w:r w:rsidR="007F0230" w:rsidRPr="007F0230">
        <w:rPr>
          <w:rFonts w:ascii="Century Gothic" w:hAnsi="Century Gothic"/>
          <w:bCs/>
        </w:rPr>
        <w:t xml:space="preserve"> y </w:t>
      </w:r>
      <w:r w:rsidR="0032563A">
        <w:rPr>
          <w:rFonts w:ascii="Century Gothic" w:hAnsi="Century Gothic"/>
          <w:bCs/>
          <w:i/>
        </w:rPr>
        <w:t>ELIMINADO</w:t>
      </w:r>
      <w:r w:rsidR="007F0230" w:rsidRPr="007F0230">
        <w:rPr>
          <w:rFonts w:ascii="Century Gothic" w:hAnsi="Century Gothic"/>
          <w:bCs/>
        </w:rPr>
        <w:t xml:space="preserve">, todos de apellidos </w:t>
      </w:r>
      <w:r w:rsidR="0032563A">
        <w:rPr>
          <w:rFonts w:ascii="Century Gothic" w:hAnsi="Century Gothic"/>
          <w:bCs/>
          <w:i/>
        </w:rPr>
        <w:t>ELIMINADO</w:t>
      </w:r>
      <w:r w:rsidR="007F0230" w:rsidRPr="007F0230">
        <w:rPr>
          <w:rFonts w:ascii="Century Gothic" w:hAnsi="Century Gothic"/>
          <w:bCs/>
        </w:rPr>
        <w:t xml:space="preserve">, así como de </w:t>
      </w:r>
      <w:r w:rsidR="0032563A">
        <w:rPr>
          <w:rFonts w:ascii="Century Gothic" w:hAnsi="Century Gothic"/>
          <w:bCs/>
          <w:i/>
        </w:rPr>
        <w:t>ELIMINADO</w:t>
      </w:r>
      <w:r w:rsidR="007F0230" w:rsidRPr="007F0230">
        <w:rPr>
          <w:rFonts w:ascii="Century Gothic" w:hAnsi="Century Gothic"/>
          <w:bCs/>
        </w:rPr>
        <w:t xml:space="preserve">, en contra del proveído de veintiuno de octubre de dos mil veinticuatro, dictado por esta autoridad responsable, mediante el cual se niega la suspensión del acto reclamado solicitada por el mencionado quejoso dentro del expedientillo en que se actúa. </w:t>
      </w:r>
      <w:r w:rsidR="00B92E76">
        <w:rPr>
          <w:rFonts w:ascii="Century Gothic" w:hAnsi="Century Gothic"/>
          <w:bCs/>
        </w:rPr>
        <w:t xml:space="preserve">                     </w:t>
      </w:r>
      <w:r w:rsidR="007F0230" w:rsidRPr="00B92E76">
        <w:rPr>
          <w:rFonts w:ascii="Century Gothic" w:hAnsi="Century Gothic"/>
          <w:b/>
          <w:bCs/>
        </w:rPr>
        <w:t>2)</w:t>
      </w:r>
      <w:r w:rsidR="007F0230" w:rsidRPr="007F0230">
        <w:rPr>
          <w:rFonts w:ascii="Century Gothic" w:hAnsi="Century Gothic"/>
          <w:bCs/>
        </w:rPr>
        <w:t xml:space="preserve"> Oficio 9960/2024, y anexos que acompaña, enviado por el Presidente del Segundo Tribunal Colegiado en Materias Civil y Administrativa del Noveno Circuito, remitiendo escrito de expresión de agravios del recurso de queja 425/2024, que promueve el licenciado </w:t>
      </w:r>
      <w:r w:rsidR="0032563A">
        <w:rPr>
          <w:rFonts w:ascii="Century Gothic" w:hAnsi="Century Gothic"/>
          <w:bCs/>
          <w:i/>
        </w:rPr>
        <w:t>ELIMINADO</w:t>
      </w:r>
      <w:r w:rsidR="007F0230" w:rsidRPr="007F0230">
        <w:rPr>
          <w:rFonts w:ascii="Century Gothic" w:hAnsi="Century Gothic"/>
          <w:bCs/>
        </w:rPr>
        <w:t xml:space="preserve">, en representación del quejoso </w:t>
      </w:r>
      <w:r w:rsidR="0032563A">
        <w:rPr>
          <w:rFonts w:ascii="Century Gothic" w:hAnsi="Century Gothic"/>
          <w:bCs/>
          <w:i/>
        </w:rPr>
        <w:t>ELIMINADO</w:t>
      </w:r>
      <w:r w:rsidR="007F0230" w:rsidRPr="007F0230">
        <w:rPr>
          <w:rFonts w:ascii="Century Gothic" w:hAnsi="Century Gothic"/>
          <w:bCs/>
        </w:rPr>
        <w:t xml:space="preserve"> en contra del proveído de quince de octubre de dos mil veinticuatro, dictado por esta autoridad responsable, mediante el cual se niega la suspensión del acto reclamado solicitada por el mencionado quejoso dentro del expedientillo en que se actúa. </w:t>
      </w:r>
      <w:r w:rsidR="007F0230" w:rsidRPr="00B92E76">
        <w:rPr>
          <w:rFonts w:ascii="Century Gothic" w:hAnsi="Century Gothic"/>
          <w:b/>
          <w:bCs/>
        </w:rPr>
        <w:t>3)</w:t>
      </w:r>
      <w:r w:rsidR="00B92E76">
        <w:rPr>
          <w:rFonts w:ascii="Century Gothic" w:hAnsi="Century Gothic"/>
          <w:b/>
          <w:bCs/>
        </w:rPr>
        <w:t xml:space="preserve"> </w:t>
      </w:r>
      <w:r w:rsidR="007F0230" w:rsidRPr="007F0230">
        <w:rPr>
          <w:rFonts w:ascii="Century Gothic" w:hAnsi="Century Gothic"/>
          <w:bCs/>
        </w:rPr>
        <w:t xml:space="preserve">Oficio </w:t>
      </w:r>
      <w:r w:rsidR="007F0230" w:rsidRPr="007F0230">
        <w:rPr>
          <w:rFonts w:ascii="Century Gothic" w:hAnsi="Century Gothic"/>
          <w:bCs/>
        </w:rPr>
        <w:lastRenderedPageBreak/>
        <w:t xml:space="preserve">12866/2024, enviado por el Presidente del Primer Tribunal Colegiado en Materias Civil y Administrativa del Noveno Circuito, comunicando que, por  acuerdo emitido el diecinueve de noviembre del año que transcurre, dentro del juicio de amparo directo civil 665/2024,  promovido por </w:t>
      </w:r>
      <w:r w:rsidR="0032563A">
        <w:rPr>
          <w:rFonts w:ascii="Century Gothic" w:hAnsi="Century Gothic"/>
          <w:bCs/>
          <w:i/>
        </w:rPr>
        <w:t>ELIMINADO</w:t>
      </w:r>
      <w:r w:rsidR="007F0230" w:rsidRPr="007F0230">
        <w:rPr>
          <w:rFonts w:ascii="Century Gothic" w:hAnsi="Century Gothic"/>
          <w:bCs/>
        </w:rPr>
        <w:t xml:space="preserve">, quien acorde a lo dispuesto por el artículo 45 de la Ley de Amparo, el Tribunal Federal decreta de plano la incompetencia legal, para conocer de la demanda de amparo promovida por el referido quejoso, contra actos del Pleno de este Supremo Tribunal de Justicia del Estado, ordenado su remisión al Juez de Distrito en turno en el Estado, por conducto de la Oficina de Correspondencia Común de los Juzgados de Distrito en el Estado, a fin de que se avoque a su conocimiento. </w:t>
      </w:r>
      <w:r w:rsidR="007F0230" w:rsidRPr="00B92E76">
        <w:rPr>
          <w:rFonts w:ascii="Century Gothic" w:hAnsi="Century Gothic"/>
          <w:b/>
          <w:bCs/>
        </w:rPr>
        <w:t>4)</w:t>
      </w:r>
      <w:r w:rsidR="007F0230" w:rsidRPr="007F0230">
        <w:rPr>
          <w:rFonts w:ascii="Century Gothic" w:hAnsi="Century Gothic"/>
          <w:bCs/>
        </w:rPr>
        <w:t xml:space="preserve"> Oficio 39750/2024, enviado por la Juez Primero de Distrito en el Estado, comunicando que, toda vez que ha transcurrido el término legal concedido a la parte quejosa para que otorgara ante esa autoridad federal la garantía a que se refiere la interlocutoria pronunciada en veintitrés de agosto del año dos mil veintitrés, en el incidente de suspensión relativo al juicio de amparo 1032/2023, promovido por </w:t>
      </w:r>
      <w:r w:rsidR="0032563A">
        <w:rPr>
          <w:rFonts w:ascii="Century Gothic" w:hAnsi="Century Gothic"/>
          <w:bCs/>
          <w:i/>
        </w:rPr>
        <w:t>ELIMINADO</w:t>
      </w:r>
      <w:r w:rsidR="007F0230" w:rsidRPr="007F0230">
        <w:rPr>
          <w:rFonts w:ascii="Century Gothic" w:hAnsi="Century Gothic"/>
          <w:bCs/>
        </w:rPr>
        <w:t xml:space="preserve">, sin que lo hubiese realizado; por consiguiente, ha dejado de surtir efectos la medida cautelar decretada, siendo el acto reclamado susceptible de ejecución. </w:t>
      </w:r>
      <w:r w:rsidR="00B92E76">
        <w:rPr>
          <w:rFonts w:ascii="Century Gothic" w:hAnsi="Century Gothic"/>
          <w:bCs/>
        </w:rPr>
        <w:t xml:space="preserve">                     </w:t>
      </w:r>
      <w:r w:rsidR="007F0230" w:rsidRPr="00B92E76">
        <w:rPr>
          <w:rFonts w:ascii="Century Gothic" w:hAnsi="Century Gothic"/>
          <w:b/>
          <w:bCs/>
        </w:rPr>
        <w:t>5)</w:t>
      </w:r>
      <w:r w:rsidR="007F0230" w:rsidRPr="007F0230">
        <w:rPr>
          <w:rFonts w:ascii="Century Gothic" w:hAnsi="Century Gothic"/>
          <w:bCs/>
        </w:rPr>
        <w:t xml:space="preserve"> En seguimiento a los acuerdos emitidos por el Pleno del Supremo Tribunal de Justicia del Estado, derivado de la sesión pública ordinaria celebrada el 21 veintiuno de noviembre de 2024 dos mil veinticuatro, se generaron los comunicados siguientes:</w:t>
      </w:r>
      <w:r w:rsidR="00B92E76">
        <w:rPr>
          <w:rFonts w:ascii="Century Gothic" w:hAnsi="Century Gothic"/>
          <w:bCs/>
        </w:rPr>
        <w:t xml:space="preserve"> </w:t>
      </w:r>
      <w:r w:rsidR="007F0230" w:rsidRPr="00B92E76">
        <w:rPr>
          <w:rFonts w:ascii="Century Gothic" w:hAnsi="Century Gothic"/>
          <w:b/>
          <w:bCs/>
        </w:rPr>
        <w:t>A)</w:t>
      </w:r>
      <w:r w:rsidR="007F0230" w:rsidRPr="007F0230">
        <w:rPr>
          <w:rFonts w:ascii="Century Gothic" w:hAnsi="Century Gothic"/>
          <w:bCs/>
        </w:rPr>
        <w:t xml:space="preserve"> Oficio 7427/2024, dirigido a la Juez </w:t>
      </w:r>
      <w:r w:rsidR="007F0230" w:rsidRPr="007F0230">
        <w:rPr>
          <w:rFonts w:ascii="Century Gothic" w:hAnsi="Century Gothic"/>
          <w:bCs/>
        </w:rPr>
        <w:lastRenderedPageBreak/>
        <w:t xml:space="preserve">Primero de Distrito en el Estado. </w:t>
      </w:r>
      <w:r w:rsidR="00B92E76">
        <w:rPr>
          <w:rFonts w:ascii="Century Gothic" w:hAnsi="Century Gothic"/>
          <w:bCs/>
        </w:rPr>
        <w:t xml:space="preserve"> </w:t>
      </w:r>
      <w:r w:rsidR="007F0230" w:rsidRPr="00B92E76">
        <w:rPr>
          <w:rFonts w:ascii="Century Gothic" w:hAnsi="Century Gothic"/>
          <w:b/>
          <w:bCs/>
        </w:rPr>
        <w:t>B)</w:t>
      </w:r>
      <w:r w:rsidR="007F0230" w:rsidRPr="007F0230">
        <w:rPr>
          <w:rFonts w:ascii="Century Gothic" w:hAnsi="Century Gothic"/>
          <w:bCs/>
        </w:rPr>
        <w:t xml:space="preserve"> Oficios 7428/2024, 7429/2024 y 7430/2024, dirigidos al Honorable Pleno del Consejo de la Judicatura del Poder Judicial del Estado, al Magistrado José Armando Martínez Vázquez y al Magistrado Armando Rafael O</w:t>
      </w:r>
      <w:r w:rsidR="00B92E76">
        <w:rPr>
          <w:rFonts w:ascii="Century Gothic" w:hAnsi="Century Gothic"/>
          <w:bCs/>
        </w:rPr>
        <w:t xml:space="preserve">viedo Abrego, respectivamente. </w:t>
      </w:r>
      <w:r w:rsidR="007F0230" w:rsidRPr="00B92E76">
        <w:rPr>
          <w:rFonts w:ascii="Century Gothic" w:hAnsi="Century Gothic"/>
          <w:b/>
          <w:bCs/>
        </w:rPr>
        <w:t>C)</w:t>
      </w:r>
      <w:r w:rsidR="007F0230" w:rsidRPr="007F0230">
        <w:rPr>
          <w:rFonts w:ascii="Century Gothic" w:hAnsi="Century Gothic"/>
          <w:bCs/>
        </w:rPr>
        <w:t xml:space="preserve"> Oficios 7431/2024, 7432/2024 y 7433/2024, dirigidos al Honorable Pleno del Consejo de la Judicatura del Poder Judicial del Estado, al Magistrado Juan David Ramos Ruiz y a la Magistrada Alma Delia González Centeno, respectivamente. </w:t>
      </w:r>
      <w:r w:rsidR="00B92E76">
        <w:rPr>
          <w:rFonts w:ascii="Century Gothic" w:hAnsi="Century Gothic"/>
          <w:bCs/>
        </w:rPr>
        <w:t xml:space="preserve">                 </w:t>
      </w:r>
      <w:r w:rsidR="007F0230" w:rsidRPr="00B92E76">
        <w:rPr>
          <w:rFonts w:ascii="Century Gothic" w:hAnsi="Century Gothic"/>
          <w:b/>
          <w:bCs/>
        </w:rPr>
        <w:t>D)</w:t>
      </w:r>
      <w:r w:rsidR="007F0230" w:rsidRPr="007F0230">
        <w:rPr>
          <w:rFonts w:ascii="Century Gothic" w:hAnsi="Century Gothic"/>
          <w:bCs/>
        </w:rPr>
        <w:t xml:space="preserve"> Oficio 7434/2024, dirigido a la Magistrada Ma. Guadalupe Orozco Santiago.</w:t>
      </w:r>
      <w:r w:rsidR="00EB3CD5" w:rsidRPr="007F0230">
        <w:t xml:space="preserve"> </w:t>
      </w:r>
      <w:r w:rsidR="00A22B1E">
        <w:rPr>
          <w:rFonts w:ascii="Century Gothic" w:hAnsi="Century Gothic"/>
          <w:b/>
          <w:bCs/>
        </w:rPr>
        <w:t xml:space="preserve">Séptimo: </w:t>
      </w:r>
      <w:r w:rsidR="0071061F" w:rsidRPr="0071061F">
        <w:rPr>
          <w:rFonts w:ascii="Century Gothic" w:hAnsi="Century Gothic"/>
          <w:bCs/>
        </w:rPr>
        <w:t>A</w:t>
      </w:r>
      <w:r w:rsidR="0083731D" w:rsidRPr="0071061F">
        <w:rPr>
          <w:rFonts w:ascii="Century Gothic" w:hAnsi="Century Gothic"/>
          <w:bCs/>
        </w:rPr>
        <w:t>suntos</w:t>
      </w:r>
      <w:r w:rsidR="0083731D" w:rsidRPr="0083731D">
        <w:rPr>
          <w:rFonts w:ascii="Century Gothic" w:hAnsi="Century Gothic"/>
          <w:bCs/>
        </w:rPr>
        <w:t xml:space="preserve"> Generales, los que hagan mención tanto el Magistrado Arturo Morales Silva, Presidente de este Supremo Tribunal de Justicia y del Consejo de la Judicatura del Estado, como las y los Magistrados que integran este Cuerpo Colegiado</w:t>
      </w:r>
      <w:r w:rsidR="0083731D">
        <w:rPr>
          <w:rFonts w:ascii="Century Gothic" w:hAnsi="Century Gothic"/>
          <w:bCs/>
        </w:rPr>
        <w:t>.</w:t>
      </w:r>
      <w:r w:rsidR="008A52E5">
        <w:rPr>
          <w:rFonts w:ascii="Century Gothic" w:hAnsi="Century Gothic" w:cs="Tahoma"/>
        </w:rPr>
        <w:t xml:space="preserve"> - - - </w:t>
      </w:r>
      <w:r w:rsidR="0083731D">
        <w:rPr>
          <w:rFonts w:ascii="Century Gothic" w:hAnsi="Century Gothic" w:cs="Tahoma"/>
        </w:rPr>
        <w:t xml:space="preserve">- - - - - </w:t>
      </w:r>
      <w:r w:rsidR="008A52E5" w:rsidRPr="00026B78">
        <w:rPr>
          <w:rFonts w:ascii="Century Gothic" w:hAnsi="Century Gothic"/>
        </w:rPr>
        <w:t>Acto continuo, atento a lo dispuesto por el artículo 5, fracción I del Reglamento Interior del Poder Judicial del Estado</w:t>
      </w:r>
      <w:r w:rsidR="008A52E5">
        <w:rPr>
          <w:rFonts w:ascii="Century Gothic" w:hAnsi="Century Gothic"/>
        </w:rPr>
        <w:t>, el</w:t>
      </w:r>
      <w:r w:rsidR="008A52E5" w:rsidRPr="00026B78">
        <w:rPr>
          <w:rFonts w:ascii="Century Gothic" w:hAnsi="Century Gothic"/>
        </w:rPr>
        <w:t xml:space="preserve"> </w:t>
      </w:r>
      <w:r w:rsidR="008A52E5" w:rsidRPr="00026B78">
        <w:rPr>
          <w:rFonts w:ascii="Century Gothic" w:hAnsi="Century Gothic"/>
          <w:b/>
          <w:bCs/>
        </w:rPr>
        <w:t>Magistrad</w:t>
      </w:r>
      <w:r w:rsidR="008A52E5">
        <w:rPr>
          <w:rFonts w:ascii="Century Gothic" w:hAnsi="Century Gothic"/>
          <w:b/>
          <w:bCs/>
        </w:rPr>
        <w:t>o</w:t>
      </w:r>
      <w:r w:rsidR="008A52E5" w:rsidRPr="00026B78">
        <w:rPr>
          <w:rFonts w:ascii="Century Gothic" w:hAnsi="Century Gothic"/>
          <w:b/>
          <w:bCs/>
        </w:rPr>
        <w:t xml:space="preserve"> President</w:t>
      </w:r>
      <w:r w:rsidR="008A52E5">
        <w:rPr>
          <w:rFonts w:ascii="Century Gothic" w:hAnsi="Century Gothic"/>
          <w:b/>
          <w:bCs/>
        </w:rPr>
        <w:t>e</w:t>
      </w:r>
      <w:r w:rsidR="008A52E5" w:rsidRPr="00026B78">
        <w:rPr>
          <w:rFonts w:ascii="Century Gothic" w:hAnsi="Century Gothic"/>
        </w:rPr>
        <w:t xml:space="preserve">, solicita a la Secretaria de Acuerdos que agote el </w:t>
      </w:r>
      <w:r w:rsidR="008A52E5" w:rsidRPr="00026B78">
        <w:rPr>
          <w:rFonts w:ascii="Century Gothic" w:hAnsi="Century Gothic"/>
          <w:b/>
          <w:bCs/>
        </w:rPr>
        <w:t>primer punto</w:t>
      </w:r>
      <w:r w:rsidR="008A52E5" w:rsidRPr="00026B78">
        <w:rPr>
          <w:rFonts w:ascii="Century Gothic" w:hAnsi="Century Gothic"/>
        </w:rPr>
        <w:t xml:space="preserve"> del orden del día. Enseguida, procede la </w:t>
      </w:r>
      <w:r w:rsidR="008A52E5" w:rsidRPr="00026B78">
        <w:rPr>
          <w:rFonts w:ascii="Century Gothic" w:hAnsi="Century Gothic"/>
          <w:b/>
        </w:rPr>
        <w:t>Secretaria</w:t>
      </w:r>
      <w:r w:rsidR="008A52E5" w:rsidRPr="00026B78">
        <w:rPr>
          <w:rFonts w:ascii="Century Gothic" w:hAnsi="Century Gothic"/>
        </w:rPr>
        <w:t xml:space="preserve"> a tomar list</w:t>
      </w:r>
      <w:r w:rsidR="008A52E5">
        <w:rPr>
          <w:rFonts w:ascii="Century Gothic" w:hAnsi="Century Gothic"/>
        </w:rPr>
        <w:t>a de asistencia a los presentes,</w:t>
      </w:r>
      <w:r w:rsidR="008A52E5" w:rsidRPr="009372B4">
        <w:rPr>
          <w:rFonts w:ascii="Century Gothic" w:hAnsi="Century Gothic"/>
        </w:rPr>
        <w:t xml:space="preserve"> </w:t>
      </w:r>
      <w:r w:rsidR="008A52E5" w:rsidRPr="00026B78">
        <w:rPr>
          <w:rFonts w:ascii="Century Gothic" w:hAnsi="Century Gothic"/>
        </w:rPr>
        <w:t>u</w:t>
      </w:r>
      <w:r w:rsidR="008A52E5">
        <w:rPr>
          <w:rFonts w:ascii="Century Gothic" w:hAnsi="Century Gothic"/>
        </w:rPr>
        <w:t>na vez cumplida la instrucción el</w:t>
      </w:r>
      <w:r w:rsidR="008A52E5" w:rsidRPr="00026B78">
        <w:rPr>
          <w:rFonts w:ascii="Century Gothic" w:hAnsi="Century Gothic"/>
        </w:rPr>
        <w:t xml:space="preserve"> Presiden</w:t>
      </w:r>
      <w:r w:rsidR="008A52E5">
        <w:rPr>
          <w:rFonts w:ascii="Century Gothic" w:hAnsi="Century Gothic"/>
        </w:rPr>
        <w:t>te</w:t>
      </w:r>
      <w:r w:rsidR="008A52E5" w:rsidRPr="00026B78">
        <w:rPr>
          <w:rFonts w:ascii="Century Gothic" w:hAnsi="Century Gothic"/>
        </w:rPr>
        <w:t xml:space="preserve"> da cuenta que se encuentran presentes las Magistradas y </w:t>
      </w:r>
      <w:r w:rsidR="008A52E5">
        <w:rPr>
          <w:rFonts w:ascii="Century Gothic" w:hAnsi="Century Gothic"/>
        </w:rPr>
        <w:t xml:space="preserve">los </w:t>
      </w:r>
      <w:r w:rsidR="008A52E5" w:rsidRPr="00026B78">
        <w:rPr>
          <w:rFonts w:ascii="Century Gothic" w:hAnsi="Century Gothic"/>
        </w:rPr>
        <w:t xml:space="preserve">Magistrados que </w:t>
      </w:r>
      <w:r w:rsidR="008A52E5">
        <w:rPr>
          <w:rFonts w:ascii="Century Gothic" w:hAnsi="Century Gothic"/>
        </w:rPr>
        <w:t>conforman este Honorable Pleno</w:t>
      </w:r>
      <w:r w:rsidR="00F73EBF">
        <w:rPr>
          <w:rFonts w:ascii="Century Gothic" w:hAnsi="Century Gothic"/>
        </w:rPr>
        <w:t xml:space="preserve">. </w:t>
      </w:r>
      <w:r w:rsidR="00D4323C">
        <w:rPr>
          <w:rFonts w:ascii="Century Gothic" w:hAnsi="Century Gothic"/>
        </w:rPr>
        <w:t xml:space="preserve">Atento a ello, existiendo </w:t>
      </w:r>
      <w:r w:rsidR="008A52E5" w:rsidRPr="00026B78">
        <w:rPr>
          <w:rFonts w:ascii="Century Gothic" w:hAnsi="Century Gothic"/>
        </w:rPr>
        <w:t>quór</w:t>
      </w:r>
      <w:r w:rsidR="008A52E5">
        <w:rPr>
          <w:rFonts w:ascii="Century Gothic" w:hAnsi="Century Gothic"/>
        </w:rPr>
        <w:t>um para celebrar esta sesión, el</w:t>
      </w:r>
      <w:r w:rsidR="008A52E5" w:rsidRPr="00026B78">
        <w:rPr>
          <w:rFonts w:ascii="Century Gothic" w:hAnsi="Century Gothic"/>
        </w:rPr>
        <w:t xml:space="preserve"> Magistrad</w:t>
      </w:r>
      <w:r w:rsidR="008A52E5">
        <w:rPr>
          <w:rFonts w:ascii="Century Gothic" w:hAnsi="Century Gothic"/>
        </w:rPr>
        <w:t>o</w:t>
      </w:r>
      <w:r w:rsidR="008A52E5" w:rsidRPr="00026B78">
        <w:rPr>
          <w:rFonts w:ascii="Century Gothic" w:hAnsi="Century Gothic"/>
        </w:rPr>
        <w:t xml:space="preserve"> President</w:t>
      </w:r>
      <w:r w:rsidR="008A52E5">
        <w:rPr>
          <w:rFonts w:ascii="Century Gothic" w:hAnsi="Century Gothic"/>
        </w:rPr>
        <w:t>e</w:t>
      </w:r>
      <w:r w:rsidR="008A52E5" w:rsidRPr="00026B78">
        <w:rPr>
          <w:rFonts w:ascii="Century Gothic" w:hAnsi="Century Gothic"/>
        </w:rPr>
        <w:t xml:space="preserve">, la declara válida, al igual que los acuerdos que en ella se </w:t>
      </w:r>
      <w:r w:rsidR="008A52E5" w:rsidRPr="00492E71">
        <w:rPr>
          <w:rFonts w:ascii="Century Gothic" w:hAnsi="Century Gothic"/>
        </w:rPr>
        <w:t>tomen</w:t>
      </w:r>
      <w:r w:rsidR="008A52E5">
        <w:rPr>
          <w:rFonts w:ascii="Century Gothic" w:hAnsi="Century Gothic"/>
          <w:lang w:val="es-MX"/>
        </w:rPr>
        <w:t>.</w:t>
      </w:r>
      <w:r w:rsidR="008A52E5" w:rsidRPr="00492E71">
        <w:rPr>
          <w:rFonts w:ascii="Century Gothic" w:hAnsi="Century Gothic"/>
        </w:rPr>
        <w:t xml:space="preserve"> - - - - </w:t>
      </w:r>
      <w:r w:rsidR="007B1F62">
        <w:rPr>
          <w:rFonts w:ascii="Century Gothic" w:hAnsi="Century Gothic"/>
        </w:rPr>
        <w:t>- - - - - - -</w:t>
      </w:r>
      <w:r w:rsidR="00EB0821">
        <w:rPr>
          <w:rFonts w:ascii="Century Gothic" w:hAnsi="Century Gothic"/>
        </w:rPr>
        <w:t xml:space="preserve"> - - - - - - - - - - - - - - - - - - - - - - - - - - - - - - - - - - - - - - </w:t>
      </w:r>
    </w:p>
    <w:p w14:paraId="54D09C74" w14:textId="7D711ECA" w:rsidR="008A52E5" w:rsidRDefault="008A52E5" w:rsidP="00AD5023">
      <w:pPr>
        <w:spacing w:line="528"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w:t>
      </w:r>
      <w:r w:rsidRPr="00026B78">
        <w:rPr>
          <w:rFonts w:ascii="Century Gothic" w:hAnsi="Century Gothic"/>
        </w:rPr>
        <w:lastRenderedPageBreak/>
        <w:t xml:space="preserve">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7933BE" w:rsidRPr="007933BE">
        <w:rPr>
          <w:rFonts w:ascii="Century Gothic" w:hAnsi="Century Gothic"/>
        </w:rPr>
        <w:t>El orden del día se</w:t>
      </w:r>
      <w:r w:rsidR="007933BE">
        <w:rPr>
          <w:rFonts w:ascii="Century Gothic" w:hAnsi="Century Gothic"/>
        </w:rPr>
        <w:t xml:space="preserve"> encuentra a su consideración, s</w:t>
      </w:r>
      <w:r w:rsidR="007933BE" w:rsidRPr="007933BE">
        <w:rPr>
          <w:rFonts w:ascii="Century Gothic" w:hAnsi="Century Gothic"/>
        </w:rPr>
        <w:t>i hubiere alguna intervenció</w:t>
      </w:r>
      <w:r w:rsidR="007933BE">
        <w:rPr>
          <w:rFonts w:ascii="Century Gothic" w:hAnsi="Century Gothic"/>
        </w:rPr>
        <w:t>n, es el momento para hacerlo, d</w:t>
      </w:r>
      <w:r w:rsidR="007933BE" w:rsidRPr="007933BE">
        <w:rPr>
          <w:rFonts w:ascii="Century Gothic" w:hAnsi="Century Gothic"/>
        </w:rPr>
        <w:t>e lo contrario, quien esté a favor, sírvanse manife</w:t>
      </w:r>
      <w:r w:rsidR="007933BE">
        <w:rPr>
          <w:rFonts w:ascii="Century Gothic" w:hAnsi="Century Gothic"/>
        </w:rPr>
        <w:t>starlo de la forma acostumbrada</w:t>
      </w:r>
      <w:r w:rsidR="00617CB0">
        <w:rPr>
          <w:rFonts w:ascii="Century Gothic" w:hAnsi="Century Gothic"/>
          <w:bCs/>
        </w:rPr>
        <w:t xml:space="preserve">, </w:t>
      </w:r>
      <w:r w:rsidR="00E12B8F">
        <w:rPr>
          <w:rFonts w:ascii="Century Gothic" w:hAnsi="Century Gothic"/>
        </w:rPr>
        <w:t xml:space="preserve">¿resultado de la votación?”, pregunta el </w:t>
      </w:r>
      <w:r w:rsidR="00E12B8F" w:rsidRPr="008F2986">
        <w:rPr>
          <w:rFonts w:ascii="Century Gothic" w:hAnsi="Century Gothic"/>
          <w:b/>
          <w:bCs/>
        </w:rPr>
        <w:t>Magistrado Arturo Morales Silva</w:t>
      </w:r>
      <w:r w:rsidR="00E12B8F">
        <w:rPr>
          <w:rFonts w:ascii="Century Gothic" w:hAnsi="Century Gothic"/>
          <w:b/>
          <w:bCs/>
        </w:rPr>
        <w:t xml:space="preserve">. </w:t>
      </w:r>
      <w:r w:rsidR="00E12B8F">
        <w:rPr>
          <w:rFonts w:ascii="Century Gothic" w:hAnsi="Century Gothic"/>
          <w:bCs/>
        </w:rPr>
        <w:t xml:space="preserve">“15 quince votos a favor”, dice la </w:t>
      </w:r>
      <w:r w:rsidR="00E12B8F">
        <w:rPr>
          <w:rFonts w:ascii="Century Gothic" w:hAnsi="Century Gothic"/>
          <w:b/>
          <w:bCs/>
        </w:rPr>
        <w:t xml:space="preserve">licenciada Graciela Treviño Rodríguez. </w:t>
      </w:r>
      <w:r>
        <w:rPr>
          <w:rFonts w:ascii="Century Gothic" w:hAnsi="Century Gothic"/>
          <w:bCs/>
        </w:rPr>
        <w:t>“</w:t>
      </w:r>
      <w:r w:rsidR="00E12B8F">
        <w:rPr>
          <w:rFonts w:ascii="Century Gothic" w:hAnsi="Century Gothic"/>
          <w:bCs/>
        </w:rPr>
        <w:t>S</w:t>
      </w:r>
      <w:r w:rsidR="003E11E0">
        <w:rPr>
          <w:rFonts w:ascii="Century Gothic" w:hAnsi="Century Gothic"/>
          <w:bCs/>
        </w:rPr>
        <w:t>e aprueba por unanimidad</w:t>
      </w:r>
      <w:r w:rsidR="00676B60">
        <w:rPr>
          <w:rFonts w:ascii="Century Gothic" w:hAnsi="Century Gothic"/>
          <w:bCs/>
        </w:rPr>
        <w:t xml:space="preserve"> </w:t>
      </w:r>
      <w:r w:rsidR="00E12B8F">
        <w:rPr>
          <w:rFonts w:ascii="Century Gothic" w:hAnsi="Century Gothic"/>
          <w:bCs/>
        </w:rPr>
        <w:t>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4A4B1F">
        <w:rPr>
          <w:rFonts w:ascii="Century Gothic" w:hAnsi="Century Gothic"/>
          <w:b/>
        </w:rPr>
        <w:t>Atento a lo cual,</w:t>
      </w:r>
      <w:r w:rsidR="000D7CAB" w:rsidRPr="004A4B1F">
        <w:rPr>
          <w:rFonts w:ascii="Century Gothic" w:hAnsi="Century Gothic"/>
          <w:b/>
        </w:rPr>
        <w:t xml:space="preserve"> </w:t>
      </w:r>
      <w:r w:rsidR="00D73F71" w:rsidRPr="004A4B1F">
        <w:rPr>
          <w:rFonts w:ascii="Century Gothic" w:hAnsi="Century Gothic"/>
          <w:b/>
        </w:rPr>
        <w:t xml:space="preserve">el </w:t>
      </w:r>
      <w:r w:rsidR="00D73F71" w:rsidRPr="004A4B1F">
        <w:rPr>
          <w:rFonts w:ascii="Century Gothic" w:hAnsi="Century Gothic"/>
          <w:b/>
          <w:bCs/>
        </w:rPr>
        <w:t xml:space="preserve">orden del día es aprobado en sus términos, </w:t>
      </w:r>
      <w:r w:rsidR="00D33F5D" w:rsidRPr="004A4B1F">
        <w:rPr>
          <w:rFonts w:ascii="Century Gothic" w:hAnsi="Century Gothic"/>
          <w:b/>
          <w:bCs/>
        </w:rPr>
        <w:t xml:space="preserve">por </w:t>
      </w:r>
      <w:r w:rsidR="00D73F71" w:rsidRPr="004A4B1F">
        <w:rPr>
          <w:rFonts w:ascii="Century Gothic" w:hAnsi="Century Gothic"/>
          <w:b/>
          <w:bCs/>
        </w:rPr>
        <w:t>unanimidad de votos</w:t>
      </w:r>
      <w:r w:rsidR="00D34B9B" w:rsidRPr="004A4B1F">
        <w:rPr>
          <w:rFonts w:ascii="Century Gothic" w:hAnsi="Century Gothic"/>
          <w:b/>
          <w:bCs/>
        </w:rPr>
        <w:t>.</w:t>
      </w:r>
      <w:r w:rsidR="000D53E4" w:rsidRPr="004A4B1F">
        <w:rPr>
          <w:rFonts w:ascii="Century Gothic" w:hAnsi="Century Gothic"/>
          <w:b/>
          <w:bCs/>
        </w:rPr>
        <w:t xml:space="preserve"> </w:t>
      </w:r>
      <w:r w:rsidRPr="004A4B1F">
        <w:rPr>
          <w:rFonts w:ascii="Century Gothic" w:hAnsi="Century Gothic"/>
          <w:bCs/>
        </w:rPr>
        <w:t xml:space="preserve">- - </w:t>
      </w:r>
      <w:r w:rsidR="003E11E0" w:rsidRPr="004A4B1F">
        <w:rPr>
          <w:rFonts w:ascii="Century Gothic" w:hAnsi="Century Gothic"/>
          <w:bCs/>
        </w:rPr>
        <w:t xml:space="preserve">- - </w:t>
      </w:r>
      <w:r w:rsidR="000D7CAB" w:rsidRPr="004A4B1F">
        <w:rPr>
          <w:rFonts w:ascii="Century Gothic" w:hAnsi="Century Gothic"/>
          <w:bCs/>
        </w:rPr>
        <w:t>- - - - - - - - - - - - - - - - - - -</w:t>
      </w:r>
      <w:r w:rsidR="000D7CAB">
        <w:rPr>
          <w:rFonts w:ascii="Century Gothic" w:hAnsi="Century Gothic"/>
          <w:bCs/>
        </w:rPr>
        <w:t xml:space="preserve"> </w:t>
      </w:r>
      <w:r w:rsidR="004A4B1F">
        <w:rPr>
          <w:rFonts w:ascii="Century Gothic" w:hAnsi="Century Gothic"/>
          <w:bCs/>
        </w:rPr>
        <w:t xml:space="preserve">- - - - - - - - - - - - - - - - - - - - - - - - </w:t>
      </w:r>
    </w:p>
    <w:p w14:paraId="620EE189" w14:textId="49380B1C" w:rsidR="008A52E5" w:rsidRPr="00A334AE" w:rsidRDefault="008A52E5" w:rsidP="00A311CB">
      <w:pPr>
        <w:spacing w:line="528" w:lineRule="auto"/>
        <w:jc w:val="both"/>
        <w:rPr>
          <w:rFonts w:ascii="Century Gothic" w:hAnsi="Century Gothic"/>
        </w:rPr>
      </w:pP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7B5F11">
        <w:rPr>
          <w:rFonts w:ascii="Century Gothic" w:hAnsi="Century Gothic"/>
          <w:b/>
        </w:rPr>
        <w:t>“</w:t>
      </w:r>
      <w:r w:rsidR="00FA69E2">
        <w:rPr>
          <w:rFonts w:ascii="Century Gothic" w:hAnsi="Century Gothic"/>
          <w:b/>
          <w:lang w:val="es-MX"/>
        </w:rPr>
        <w:t>Se somete</w:t>
      </w:r>
      <w:r w:rsidR="007B5F11" w:rsidRPr="007B5F11">
        <w:rPr>
          <w:rFonts w:ascii="Century Gothic" w:hAnsi="Century Gothic"/>
          <w:b/>
          <w:lang w:val="es-MX"/>
        </w:rPr>
        <w:t xml:space="preserve"> a consideración del Honorable Pleno y en su caso aprobación </w:t>
      </w:r>
      <w:r w:rsidR="00FA69E2">
        <w:rPr>
          <w:rFonts w:ascii="Century Gothic" w:hAnsi="Century Gothic"/>
          <w:b/>
          <w:lang w:val="es-MX"/>
        </w:rPr>
        <w:t>el acta</w:t>
      </w:r>
      <w:r w:rsidR="007B5F11" w:rsidRPr="007B5F11">
        <w:rPr>
          <w:rFonts w:ascii="Century Gothic" w:hAnsi="Century Gothic"/>
          <w:b/>
          <w:lang w:val="es-MX"/>
        </w:rPr>
        <w:t xml:space="preserve"> correspondiente a la sesión pública ordinaria celebrada el </w:t>
      </w:r>
      <w:r w:rsidR="0064019A">
        <w:rPr>
          <w:rFonts w:ascii="Century Gothic" w:hAnsi="Century Gothic"/>
          <w:b/>
          <w:lang w:val="es-MX"/>
        </w:rPr>
        <w:t>21 veintiuno</w:t>
      </w:r>
      <w:r w:rsidR="00676B60">
        <w:rPr>
          <w:rFonts w:ascii="Century Gothic" w:hAnsi="Century Gothic"/>
          <w:b/>
          <w:lang w:val="es-MX"/>
        </w:rPr>
        <w:t xml:space="preserve"> de noviembre</w:t>
      </w:r>
      <w:r w:rsidR="007B5F11" w:rsidRPr="007B5F11">
        <w:rPr>
          <w:rFonts w:ascii="Century Gothic" w:hAnsi="Century Gothic"/>
          <w:b/>
          <w:lang w:val="es-MX"/>
        </w:rPr>
        <w:t xml:space="preserve"> de 2024 dos mil veinticuatro.</w:t>
      </w:r>
      <w:r w:rsidRPr="007B5F11">
        <w:rPr>
          <w:rFonts w:ascii="Century Gothic" w:hAnsi="Century Gothic"/>
          <w:b/>
          <w:lang w:val="es-MX"/>
        </w:rPr>
        <w:t>”.</w:t>
      </w:r>
      <w:r w:rsidR="006D27FE">
        <w:rPr>
          <w:rFonts w:ascii="Century Gothic" w:hAnsi="Century Gothic"/>
          <w:b/>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A311CB" w:rsidRPr="00A311CB">
        <w:rPr>
          <w:rFonts w:ascii="Century Gothic" w:hAnsi="Century Gothic"/>
        </w:rPr>
        <w:t xml:space="preserve">Se encuentra a su consideración el acta número </w:t>
      </w:r>
      <w:r w:rsidR="00A311CB">
        <w:rPr>
          <w:rFonts w:ascii="Century Gothic" w:hAnsi="Century Gothic"/>
        </w:rPr>
        <w:t xml:space="preserve">cuarenta y </w:t>
      </w:r>
      <w:r w:rsidR="00F14837">
        <w:rPr>
          <w:rFonts w:ascii="Century Gothic" w:hAnsi="Century Gothic"/>
        </w:rPr>
        <w:t>seis</w:t>
      </w:r>
      <w:r w:rsidR="00A311CB" w:rsidRPr="00A311CB">
        <w:rPr>
          <w:rFonts w:ascii="Century Gothic" w:hAnsi="Century Gothic"/>
        </w:rPr>
        <w:t xml:space="preserve"> de fecha </w:t>
      </w:r>
      <w:r w:rsidR="00F14837">
        <w:rPr>
          <w:rFonts w:ascii="Century Gothic" w:hAnsi="Century Gothic"/>
        </w:rPr>
        <w:t>21 veintiuno</w:t>
      </w:r>
      <w:r w:rsidR="00A311CB">
        <w:rPr>
          <w:rFonts w:ascii="Century Gothic" w:hAnsi="Century Gothic"/>
        </w:rPr>
        <w:t xml:space="preserve"> </w:t>
      </w:r>
      <w:r w:rsidR="00A311CB" w:rsidRPr="00A311CB">
        <w:rPr>
          <w:rFonts w:ascii="Century Gothic" w:hAnsi="Century Gothic"/>
        </w:rPr>
        <w:t>de noviembre del 2024</w:t>
      </w:r>
      <w:r w:rsidR="00A311CB">
        <w:rPr>
          <w:rFonts w:ascii="Century Gothic" w:hAnsi="Century Gothic"/>
        </w:rPr>
        <w:t xml:space="preserve"> dos mil veinticuatro,</w:t>
      </w:r>
      <w:r w:rsidR="00A311CB" w:rsidRPr="00A311CB">
        <w:rPr>
          <w:rFonts w:ascii="Century Gothic" w:hAnsi="Century Gothic"/>
        </w:rPr>
        <w:t xml:space="preserve"> </w:t>
      </w:r>
      <w:r w:rsidR="00A311CB">
        <w:rPr>
          <w:rFonts w:ascii="Century Gothic" w:hAnsi="Century Gothic"/>
        </w:rPr>
        <w:t>s</w:t>
      </w:r>
      <w:r w:rsidR="00A311CB" w:rsidRPr="00A311CB">
        <w:rPr>
          <w:rFonts w:ascii="Century Gothic" w:hAnsi="Century Gothic"/>
        </w:rPr>
        <w:t>i existe algún comentario po</w:t>
      </w:r>
      <w:r w:rsidR="00A311CB">
        <w:rPr>
          <w:rFonts w:ascii="Century Gothic" w:hAnsi="Century Gothic"/>
        </w:rPr>
        <w:t xml:space="preserve">r </w:t>
      </w:r>
      <w:r w:rsidR="00F14837">
        <w:rPr>
          <w:rFonts w:ascii="Century Gothic" w:hAnsi="Century Gothic"/>
        </w:rPr>
        <w:t>favor manifiéstenlo</w:t>
      </w:r>
      <w:r w:rsidR="00A311CB">
        <w:rPr>
          <w:rFonts w:ascii="Century Gothic" w:hAnsi="Century Gothic"/>
        </w:rPr>
        <w:t xml:space="preserve">, </w:t>
      </w:r>
      <w:r w:rsidR="00F14837">
        <w:rPr>
          <w:rFonts w:ascii="Century Gothic" w:hAnsi="Century Gothic"/>
        </w:rPr>
        <w:t xml:space="preserve">bien, entonces vamos a proceder a su votación, </w:t>
      </w:r>
      <w:r w:rsidR="00A311CB">
        <w:rPr>
          <w:rFonts w:ascii="Century Gothic" w:hAnsi="Century Gothic"/>
        </w:rPr>
        <w:t>q</w:t>
      </w:r>
      <w:r w:rsidR="00A311CB" w:rsidRPr="00A311CB">
        <w:rPr>
          <w:rFonts w:ascii="Century Gothic" w:hAnsi="Century Gothic"/>
        </w:rPr>
        <w:t xml:space="preserve">uien esté a favor del acta </w:t>
      </w:r>
      <w:r w:rsidR="00F14837">
        <w:rPr>
          <w:rFonts w:ascii="Century Gothic" w:hAnsi="Century Gothic"/>
        </w:rPr>
        <w:t xml:space="preserve">antes referida, </w:t>
      </w:r>
      <w:r w:rsidR="00A311CB" w:rsidRPr="00A311CB">
        <w:rPr>
          <w:rFonts w:ascii="Century Gothic" w:hAnsi="Century Gothic"/>
        </w:rPr>
        <w:t>favor de levantar la mano en la forma</w:t>
      </w:r>
      <w:r w:rsidR="00F14837">
        <w:rPr>
          <w:rFonts w:ascii="Century Gothic" w:hAnsi="Century Gothic"/>
        </w:rPr>
        <w:t xml:space="preserve"> ya</w:t>
      </w:r>
      <w:r w:rsidR="00A311CB" w:rsidRPr="00A311CB">
        <w:rPr>
          <w:rFonts w:ascii="Century Gothic" w:hAnsi="Century Gothic"/>
        </w:rPr>
        <w:t xml:space="preserve"> acostumbrada</w:t>
      </w:r>
      <w:r w:rsidR="00FB2E4B">
        <w:rPr>
          <w:rFonts w:ascii="Century Gothic" w:hAnsi="Century Gothic"/>
        </w:rPr>
        <w:t>,</w:t>
      </w:r>
      <w:r w:rsidR="007B5F11">
        <w:rPr>
          <w:rFonts w:ascii="Century Gothic" w:hAnsi="Century Gothic"/>
        </w:rPr>
        <w:t xml:space="preserve"> </w:t>
      </w:r>
      <w:r w:rsidR="006D27FE">
        <w:rPr>
          <w:rFonts w:ascii="Century Gothic" w:hAnsi="Century Gothic"/>
        </w:rPr>
        <w:t xml:space="preserve">¿resultado de la votación?”, pregunta el </w:t>
      </w:r>
      <w:r w:rsidR="006D27FE" w:rsidRPr="008F2986">
        <w:rPr>
          <w:rFonts w:ascii="Century Gothic" w:hAnsi="Century Gothic"/>
          <w:b/>
          <w:bCs/>
        </w:rPr>
        <w:t>Magistrado Arturo Morales Silva</w:t>
      </w:r>
      <w:r w:rsidR="006D27FE">
        <w:rPr>
          <w:rFonts w:ascii="Century Gothic" w:hAnsi="Century Gothic"/>
          <w:b/>
          <w:bCs/>
        </w:rPr>
        <w:t xml:space="preserve">. </w:t>
      </w:r>
      <w:r w:rsidR="006D27FE">
        <w:rPr>
          <w:rFonts w:ascii="Century Gothic" w:hAnsi="Century Gothic"/>
          <w:bCs/>
        </w:rPr>
        <w:t xml:space="preserve">“15 quince votos a favor”, dice la </w:t>
      </w:r>
      <w:r w:rsidR="006D27FE">
        <w:rPr>
          <w:rFonts w:ascii="Century Gothic" w:hAnsi="Century Gothic"/>
          <w:b/>
          <w:bCs/>
        </w:rPr>
        <w:t>licenc</w:t>
      </w:r>
      <w:r w:rsidR="00E12B8F">
        <w:rPr>
          <w:rFonts w:ascii="Century Gothic" w:hAnsi="Century Gothic"/>
          <w:b/>
          <w:bCs/>
        </w:rPr>
        <w:t xml:space="preserve">iada Graciela Treviño </w:t>
      </w:r>
      <w:r w:rsidR="00E12B8F">
        <w:rPr>
          <w:rFonts w:ascii="Century Gothic" w:hAnsi="Century Gothic"/>
          <w:b/>
          <w:bCs/>
        </w:rPr>
        <w:lastRenderedPageBreak/>
        <w:t xml:space="preserve">Rodríguez. </w:t>
      </w:r>
      <w:r w:rsidR="006D27FE">
        <w:rPr>
          <w:rFonts w:ascii="Century Gothic" w:hAnsi="Century Gothic"/>
          <w:bCs/>
        </w:rPr>
        <w:t>“Se aprueba por unanimidad de votos”,</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B5425A">
        <w:rPr>
          <w:rFonts w:ascii="Century Gothic" w:hAnsi="Century Gothic"/>
          <w:b/>
        </w:rPr>
        <w:t xml:space="preserve">Atento a ello, </w:t>
      </w:r>
      <w:r w:rsidR="003D1020" w:rsidRPr="00B5425A">
        <w:rPr>
          <w:rFonts w:ascii="Century Gothic" w:hAnsi="Century Gothic"/>
          <w:b/>
          <w:bCs/>
        </w:rPr>
        <w:t xml:space="preserve">el acta de cuenta es aprobada en sus términos por </w:t>
      </w:r>
      <w:r w:rsidR="00ED49F8" w:rsidRPr="00B5425A">
        <w:rPr>
          <w:rFonts w:ascii="Century Gothic" w:hAnsi="Century Gothic"/>
          <w:b/>
        </w:rPr>
        <w:t xml:space="preserve">unanimidad de </w:t>
      </w:r>
      <w:r w:rsidR="00D33F5D" w:rsidRPr="00B5425A">
        <w:rPr>
          <w:rFonts w:ascii="Century Gothic" w:hAnsi="Century Gothic"/>
          <w:b/>
        </w:rPr>
        <w:t>votos</w:t>
      </w:r>
      <w:r w:rsidR="007A175C" w:rsidRPr="00B5425A">
        <w:rPr>
          <w:rFonts w:ascii="Century Gothic" w:hAnsi="Century Gothic"/>
          <w:b/>
        </w:rPr>
        <w:t>.</w:t>
      </w:r>
      <w:r w:rsidR="00201221" w:rsidRPr="00B5425A">
        <w:rPr>
          <w:rFonts w:ascii="Century Gothic" w:hAnsi="Century Gothic"/>
          <w:bCs/>
        </w:rPr>
        <w:t xml:space="preserve"> - - - - -</w:t>
      </w:r>
      <w:r w:rsidR="004E64B9">
        <w:rPr>
          <w:rFonts w:ascii="Century Gothic" w:hAnsi="Century Gothic"/>
          <w:bCs/>
        </w:rPr>
        <w:t xml:space="preserve"> - - - - - - - -</w:t>
      </w:r>
      <w:r w:rsidR="00201221" w:rsidRPr="00806E53">
        <w:rPr>
          <w:rFonts w:ascii="Century Gothic" w:hAnsi="Century Gothic"/>
          <w:bCs/>
        </w:rPr>
        <w:t xml:space="preserve"> </w:t>
      </w:r>
    </w:p>
    <w:p w14:paraId="52D44D67" w14:textId="1692F239" w:rsidR="000D7A84" w:rsidRPr="004E64B9" w:rsidRDefault="000D7A84" w:rsidP="004E64B9">
      <w:pPr>
        <w:spacing w:line="504"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4F0BB8">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4F0BB8">
        <w:rPr>
          <w:rFonts w:ascii="Century Gothic" w:hAnsi="Century Gothic"/>
          <w:lang w:val="es-MX"/>
        </w:rPr>
        <w:t xml:space="preserve"> </w:t>
      </w:r>
      <w:r w:rsidR="004F0BB8" w:rsidRPr="004F0BB8">
        <w:rPr>
          <w:rFonts w:ascii="Century Gothic" w:hAnsi="Century Gothic"/>
          <w:b/>
          <w:lang w:val="es-MX"/>
        </w:rPr>
        <w:t>“</w:t>
      </w:r>
      <w:r w:rsidR="004F0BB8" w:rsidRPr="004F0BB8">
        <w:rPr>
          <w:rFonts w:ascii="Century Gothic" w:hAnsi="Century Gothic"/>
          <w:b/>
          <w:bCs/>
        </w:rPr>
        <w:t>Se comunica al Honorable Pleno de la recepción de la notificación, del día 25 veinticinco de noviembre del 2024 dos mil veinticuatro, mediante el cual el Honorable Congreso del Estado, informa que en sesión ordinaria de 22 veintidós del mes y año en curso, califico como justificada la causa de la renuncia presentada por la Maestra María Manuela García Cázares al cargo de Magistrada Numeraria del Supremo Tribunal de Justicia del Estado, lo anterior para los efectos constitucionales y legales a que haya lugar.”</w:t>
      </w:r>
      <w:r w:rsidR="004F0BB8">
        <w:rPr>
          <w:rFonts w:ascii="Century Gothic" w:hAnsi="Century Gothic"/>
          <w:b/>
          <w:bCs/>
        </w:rPr>
        <w:t xml:space="preserve">. </w:t>
      </w:r>
      <w:r w:rsidR="004F0BB8">
        <w:rPr>
          <w:rFonts w:ascii="Century Gothic" w:hAnsi="Century Gothic"/>
          <w:bCs/>
        </w:rPr>
        <w:t xml:space="preserve">En lo tocante el </w:t>
      </w:r>
      <w:r w:rsidR="004F0BB8" w:rsidRPr="004F0BB8">
        <w:rPr>
          <w:rFonts w:ascii="Century Gothic" w:hAnsi="Century Gothic"/>
          <w:b/>
          <w:bCs/>
        </w:rPr>
        <w:t>Magistrado Arturo Morales Silva</w:t>
      </w:r>
      <w:r w:rsidR="004F0BB8">
        <w:rPr>
          <w:rFonts w:ascii="Century Gothic" w:hAnsi="Century Gothic"/>
          <w:bCs/>
        </w:rPr>
        <w:t>, dice: “</w:t>
      </w:r>
      <w:r w:rsidR="004F0BB8" w:rsidRPr="004F0BB8">
        <w:rPr>
          <w:rFonts w:ascii="Century Gothic" w:hAnsi="Century Gothic"/>
          <w:bCs/>
        </w:rPr>
        <w:t xml:space="preserve">. Está a consideración la notificación mediante el cual el </w:t>
      </w:r>
      <w:r w:rsidR="00C6374E">
        <w:rPr>
          <w:rFonts w:ascii="Century Gothic" w:hAnsi="Century Gothic"/>
          <w:bCs/>
        </w:rPr>
        <w:t>Honorable Congreso d</w:t>
      </w:r>
      <w:r w:rsidR="00C6374E" w:rsidRPr="004F0BB8">
        <w:rPr>
          <w:rFonts w:ascii="Century Gothic" w:hAnsi="Century Gothic"/>
          <w:bCs/>
        </w:rPr>
        <w:t>el Estado</w:t>
      </w:r>
      <w:r w:rsidR="004F0BB8" w:rsidRPr="004F0BB8">
        <w:rPr>
          <w:rFonts w:ascii="Century Gothic" w:hAnsi="Century Gothic"/>
          <w:bCs/>
        </w:rPr>
        <w:t xml:space="preserve"> informa que en sesión ordinaria del 22</w:t>
      </w:r>
      <w:r w:rsidR="00C6374E">
        <w:rPr>
          <w:rFonts w:ascii="Century Gothic" w:hAnsi="Century Gothic"/>
          <w:bCs/>
        </w:rPr>
        <w:t xml:space="preserve"> veintidós</w:t>
      </w:r>
      <w:r w:rsidR="004F0BB8" w:rsidRPr="004F0BB8">
        <w:rPr>
          <w:rFonts w:ascii="Century Gothic" w:hAnsi="Century Gothic"/>
          <w:bCs/>
        </w:rPr>
        <w:t xml:space="preserve"> de octubre del 2024</w:t>
      </w:r>
      <w:r w:rsidR="00C6374E">
        <w:rPr>
          <w:rFonts w:ascii="Century Gothic" w:hAnsi="Century Gothic"/>
          <w:bCs/>
        </w:rPr>
        <w:t xml:space="preserve"> dos mil veinticuatro</w:t>
      </w:r>
      <w:r w:rsidR="004F0BB8" w:rsidRPr="004F0BB8">
        <w:rPr>
          <w:rFonts w:ascii="Century Gothic" w:hAnsi="Century Gothic"/>
          <w:bCs/>
        </w:rPr>
        <w:t>, calificó como justificada la causa de</w:t>
      </w:r>
      <w:r w:rsidR="00C6374E">
        <w:rPr>
          <w:rFonts w:ascii="Century Gothic" w:hAnsi="Century Gothic"/>
          <w:bCs/>
        </w:rPr>
        <w:t xml:space="preserve"> la renuncia presentada por la M</w:t>
      </w:r>
      <w:r w:rsidR="004F0BB8" w:rsidRPr="004F0BB8">
        <w:rPr>
          <w:rFonts w:ascii="Century Gothic" w:hAnsi="Century Gothic"/>
          <w:bCs/>
        </w:rPr>
        <w:t xml:space="preserve">aestra María Manuela </w:t>
      </w:r>
      <w:r w:rsidR="00C6374E">
        <w:rPr>
          <w:rFonts w:ascii="Century Gothic" w:hAnsi="Century Gothic"/>
          <w:bCs/>
        </w:rPr>
        <w:t>García Cáceres, al cargo de M</w:t>
      </w:r>
      <w:r w:rsidR="004F0BB8" w:rsidRPr="004F0BB8">
        <w:rPr>
          <w:rFonts w:ascii="Century Gothic" w:hAnsi="Century Gothic"/>
          <w:bCs/>
        </w:rPr>
        <w:t xml:space="preserve">agistrada </w:t>
      </w:r>
      <w:r w:rsidR="00C6374E">
        <w:rPr>
          <w:rFonts w:ascii="Century Gothic" w:hAnsi="Century Gothic"/>
          <w:bCs/>
        </w:rPr>
        <w:t>N</w:t>
      </w:r>
      <w:r w:rsidR="004F0BB8" w:rsidRPr="004F0BB8">
        <w:rPr>
          <w:rFonts w:ascii="Century Gothic" w:hAnsi="Century Gothic"/>
          <w:bCs/>
        </w:rPr>
        <w:t xml:space="preserve">umeraria del </w:t>
      </w:r>
      <w:r w:rsidR="00C6374E">
        <w:rPr>
          <w:rFonts w:ascii="Century Gothic" w:hAnsi="Century Gothic"/>
          <w:bCs/>
        </w:rPr>
        <w:t>S</w:t>
      </w:r>
      <w:r w:rsidR="004F0BB8" w:rsidRPr="004F0BB8">
        <w:rPr>
          <w:rFonts w:ascii="Century Gothic" w:hAnsi="Century Gothic"/>
          <w:bCs/>
        </w:rPr>
        <w:t xml:space="preserve">upremo </w:t>
      </w:r>
      <w:r w:rsidR="00C6374E">
        <w:rPr>
          <w:rFonts w:ascii="Century Gothic" w:hAnsi="Century Gothic"/>
          <w:bCs/>
        </w:rPr>
        <w:t>T</w:t>
      </w:r>
      <w:r w:rsidR="004F0BB8" w:rsidRPr="004F0BB8">
        <w:rPr>
          <w:rFonts w:ascii="Century Gothic" w:hAnsi="Century Gothic"/>
          <w:bCs/>
        </w:rPr>
        <w:t xml:space="preserve">ribunal de </w:t>
      </w:r>
      <w:r w:rsidR="00C6374E">
        <w:rPr>
          <w:rFonts w:ascii="Century Gothic" w:hAnsi="Century Gothic"/>
          <w:bCs/>
        </w:rPr>
        <w:t>J</w:t>
      </w:r>
      <w:r w:rsidR="004F0BB8" w:rsidRPr="004F0BB8">
        <w:rPr>
          <w:rFonts w:ascii="Century Gothic" w:hAnsi="Century Gothic"/>
          <w:bCs/>
        </w:rPr>
        <w:t xml:space="preserve">usticia del </w:t>
      </w:r>
      <w:r w:rsidR="00C6374E">
        <w:rPr>
          <w:rFonts w:ascii="Century Gothic" w:hAnsi="Century Gothic"/>
          <w:bCs/>
        </w:rPr>
        <w:t>Estado; s</w:t>
      </w:r>
      <w:r w:rsidR="004F0BB8" w:rsidRPr="004F0BB8">
        <w:rPr>
          <w:rFonts w:ascii="Century Gothic" w:hAnsi="Century Gothic"/>
          <w:bCs/>
        </w:rPr>
        <w:t xml:space="preserve">i existe algún comentario, por favor </w:t>
      </w:r>
      <w:r w:rsidR="00C6374E" w:rsidRPr="004F0BB8">
        <w:rPr>
          <w:rFonts w:ascii="Century Gothic" w:hAnsi="Century Gothic"/>
          <w:bCs/>
        </w:rPr>
        <w:t>manifiéstenlo</w:t>
      </w:r>
      <w:r w:rsidR="00C6374E">
        <w:rPr>
          <w:rFonts w:ascii="Century Gothic" w:hAnsi="Century Gothic"/>
          <w:bCs/>
        </w:rPr>
        <w:t>, b</w:t>
      </w:r>
      <w:r w:rsidR="004F0BB8" w:rsidRPr="004F0BB8">
        <w:rPr>
          <w:rFonts w:ascii="Century Gothic" w:hAnsi="Century Gothic"/>
          <w:bCs/>
        </w:rPr>
        <w:t xml:space="preserve">ien, al no existir comentarios y conforme al párrafo tercero del artículo 96 de la </w:t>
      </w:r>
      <w:r w:rsidR="00C6374E">
        <w:rPr>
          <w:rFonts w:ascii="Century Gothic" w:hAnsi="Century Gothic"/>
          <w:bCs/>
        </w:rPr>
        <w:t>Constitución Política d</w:t>
      </w:r>
      <w:r w:rsidR="00C6374E" w:rsidRPr="004F0BB8">
        <w:rPr>
          <w:rFonts w:ascii="Century Gothic" w:hAnsi="Century Gothic"/>
          <w:bCs/>
        </w:rPr>
        <w:t>el Estado</w:t>
      </w:r>
      <w:r w:rsidR="004F0BB8" w:rsidRPr="004F0BB8">
        <w:rPr>
          <w:rFonts w:ascii="Century Gothic" w:hAnsi="Century Gothic"/>
          <w:bCs/>
        </w:rPr>
        <w:t xml:space="preserve">, les pregunto si están de </w:t>
      </w:r>
      <w:r w:rsidR="00C6374E">
        <w:rPr>
          <w:rFonts w:ascii="Century Gothic" w:hAnsi="Century Gothic"/>
          <w:bCs/>
        </w:rPr>
        <w:t>acuerdo en que se comunique al G</w:t>
      </w:r>
      <w:r w:rsidR="004F0BB8" w:rsidRPr="004F0BB8">
        <w:rPr>
          <w:rFonts w:ascii="Century Gothic" w:hAnsi="Century Gothic"/>
          <w:bCs/>
        </w:rPr>
        <w:t>obernador para los efectos le</w:t>
      </w:r>
      <w:r w:rsidR="00C6374E">
        <w:rPr>
          <w:rFonts w:ascii="Century Gothic" w:hAnsi="Century Gothic"/>
          <w:bCs/>
        </w:rPr>
        <w:t xml:space="preserve">gales a que haya lugar, por favor, lo manifiestan; </w:t>
      </w:r>
      <w:r w:rsidR="00C6374E">
        <w:rPr>
          <w:rFonts w:ascii="Century Gothic" w:hAnsi="Century Gothic"/>
          <w:bCs/>
        </w:rPr>
        <w:lastRenderedPageBreak/>
        <w:t>bien, entonces, S</w:t>
      </w:r>
      <w:r w:rsidR="004F0BB8" w:rsidRPr="004F0BB8">
        <w:rPr>
          <w:rFonts w:ascii="Century Gothic" w:hAnsi="Century Gothic"/>
          <w:bCs/>
        </w:rPr>
        <w:t>ecretaria, le instruimos para que se hagan las comunicaci</w:t>
      </w:r>
      <w:r w:rsidR="00C6374E">
        <w:rPr>
          <w:rFonts w:ascii="Century Gothic" w:hAnsi="Century Gothic"/>
          <w:bCs/>
        </w:rPr>
        <w:t>ones correspondientes al señor G</w:t>
      </w:r>
      <w:r w:rsidR="004F0BB8" w:rsidRPr="004F0BB8">
        <w:rPr>
          <w:rFonts w:ascii="Century Gothic" w:hAnsi="Century Gothic"/>
          <w:bCs/>
        </w:rPr>
        <w:t>obernador</w:t>
      </w:r>
      <w:r w:rsidR="00C6374E">
        <w:rPr>
          <w:rFonts w:ascii="Century Gothic" w:hAnsi="Century Gothic"/>
          <w:bCs/>
        </w:rPr>
        <w:t xml:space="preserve">”, indica el </w:t>
      </w:r>
      <w:r w:rsidR="00C6374E">
        <w:rPr>
          <w:rFonts w:ascii="Century Gothic" w:hAnsi="Century Gothic"/>
          <w:b/>
          <w:bCs/>
        </w:rPr>
        <w:t xml:space="preserve">Magistrado Arturo Morales Silva. </w:t>
      </w:r>
      <w:r w:rsidR="00C6374E">
        <w:rPr>
          <w:rFonts w:ascii="Century Gothic" w:hAnsi="Century Gothic"/>
          <w:bCs/>
        </w:rPr>
        <w:t>“</w:t>
      </w:r>
      <w:r w:rsidR="004F0BB8" w:rsidRPr="004F0BB8">
        <w:rPr>
          <w:rFonts w:ascii="Century Gothic" w:hAnsi="Century Gothic"/>
          <w:bCs/>
        </w:rPr>
        <w:t xml:space="preserve">Sí, </w:t>
      </w:r>
      <w:r w:rsidR="00C6374E">
        <w:rPr>
          <w:rFonts w:ascii="Century Gothic" w:hAnsi="Century Gothic"/>
          <w:bCs/>
        </w:rPr>
        <w:t xml:space="preserve">Presidente”, dice la </w:t>
      </w:r>
      <w:r w:rsidR="00C6374E">
        <w:rPr>
          <w:rFonts w:ascii="Century Gothic" w:hAnsi="Century Gothic"/>
          <w:b/>
          <w:bCs/>
        </w:rPr>
        <w:t xml:space="preserve">licenciada Graciela Treviño Rodríguez. </w:t>
      </w:r>
      <w:r w:rsidR="004E64B9">
        <w:rPr>
          <w:rFonts w:ascii="Century Gothic" w:hAnsi="Century Gothic"/>
          <w:b/>
          <w:bCs/>
        </w:rPr>
        <w:t xml:space="preserve">Atento a ello, por unanimidad de votos, </w:t>
      </w:r>
      <w:r w:rsidR="004E64B9" w:rsidRPr="004E64B9">
        <w:rPr>
          <w:rFonts w:ascii="Century Gothic" w:hAnsi="Century Gothic" w:cs="Arial"/>
          <w:b/>
          <w:szCs w:val="23"/>
        </w:rPr>
        <w:t>para los efectos constitucionales y legales a que haya lugar</w:t>
      </w:r>
      <w:r w:rsidR="004E64B9">
        <w:rPr>
          <w:rFonts w:ascii="Century Gothic" w:hAnsi="Century Gothic" w:cs="Arial"/>
          <w:b/>
          <w:szCs w:val="23"/>
        </w:rPr>
        <w:t xml:space="preserve">, </w:t>
      </w:r>
      <w:r w:rsidR="00694FFA">
        <w:rPr>
          <w:rFonts w:ascii="Century Gothic" w:hAnsi="Century Gothic" w:cs="Arial"/>
          <w:b/>
          <w:szCs w:val="23"/>
        </w:rPr>
        <w:t xml:space="preserve">se acuerda </w:t>
      </w:r>
      <w:r w:rsidR="004E64B9">
        <w:rPr>
          <w:rFonts w:ascii="Century Gothic" w:hAnsi="Century Gothic"/>
          <w:b/>
          <w:bCs/>
        </w:rPr>
        <w:t xml:space="preserve">comunicar al Gobernador Constitucional del Estado y al Secretario General de Gobierno, la </w:t>
      </w:r>
      <w:r w:rsidR="004E64B9" w:rsidRPr="004E64B9">
        <w:rPr>
          <w:rFonts w:ascii="Century Gothic" w:hAnsi="Century Gothic"/>
          <w:b/>
        </w:rPr>
        <w:t>renuncia presentada por la Maestra María Manuela García Cázares al cargo de Magistrada Numeraria del Supremo Tribunal de Justicia del Estado</w:t>
      </w:r>
      <w:r w:rsidR="004E64B9">
        <w:rPr>
          <w:rFonts w:ascii="Century Gothic" w:hAnsi="Century Gothic"/>
          <w:b/>
        </w:rPr>
        <w:t xml:space="preserve">, por parte del </w:t>
      </w:r>
      <w:r w:rsidR="004E64B9" w:rsidRPr="00694FFA">
        <w:rPr>
          <w:rFonts w:ascii="Century Gothic" w:hAnsi="Century Gothic"/>
          <w:b/>
        </w:rPr>
        <w:t>Honorable Congreso del Estado</w:t>
      </w:r>
      <w:r w:rsidR="004E64B9">
        <w:rPr>
          <w:rFonts w:ascii="Century Gothic" w:hAnsi="Century Gothic"/>
        </w:rPr>
        <w:t xml:space="preserve">. </w:t>
      </w:r>
      <w:r w:rsidR="00AA1456" w:rsidRPr="004E64B9">
        <w:rPr>
          <w:rFonts w:ascii="Century Gothic" w:hAnsi="Century Gothic"/>
        </w:rPr>
        <w:t>- - - - - - - - - - - - - -</w:t>
      </w:r>
      <w:r w:rsidR="00AA1456">
        <w:rPr>
          <w:rFonts w:ascii="Century Gothic" w:hAnsi="Century Gothic"/>
          <w:b/>
        </w:rPr>
        <w:t xml:space="preserve"> </w:t>
      </w:r>
      <w:r w:rsidR="004E64B9" w:rsidRPr="004E64B9">
        <w:rPr>
          <w:rFonts w:ascii="Century Gothic" w:hAnsi="Century Gothic"/>
        </w:rPr>
        <w:t>- - - - - - - - - - - - -</w:t>
      </w:r>
      <w:r w:rsidR="004E64B9">
        <w:rPr>
          <w:rFonts w:ascii="Century Gothic" w:hAnsi="Century Gothic"/>
        </w:rPr>
        <w:t xml:space="preserve"> - -</w:t>
      </w:r>
    </w:p>
    <w:p w14:paraId="05F33B0D" w14:textId="3BE84862" w:rsidR="000A6D81" w:rsidRDefault="00846491" w:rsidP="005444E2">
      <w:pPr>
        <w:spacing w:line="504" w:lineRule="auto"/>
        <w:jc w:val="both"/>
        <w:rPr>
          <w:rFonts w:ascii="Century Gothic" w:hAnsi="Century Gothic"/>
          <w:bCs/>
          <w:lang w:val="es-MX"/>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AA1456">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w:t>
      </w:r>
      <w:r w:rsidR="00010C04" w:rsidRPr="00026B78">
        <w:rPr>
          <w:rFonts w:ascii="Century Gothic" w:hAnsi="Century Gothic"/>
        </w:rPr>
        <w:t xml:space="preserve">Atento a ello, la </w:t>
      </w:r>
      <w:r w:rsidR="00010C04" w:rsidRPr="00026B78">
        <w:rPr>
          <w:rFonts w:ascii="Century Gothic" w:hAnsi="Century Gothic"/>
          <w:b/>
        </w:rPr>
        <w:t>licenciada Graciela Treviño Rodríguez</w:t>
      </w:r>
      <w:r w:rsidR="00010C04" w:rsidRPr="00026B78">
        <w:rPr>
          <w:rFonts w:ascii="Century Gothic" w:hAnsi="Century Gothic"/>
        </w:rPr>
        <w:t xml:space="preserve">, leyó: </w:t>
      </w:r>
      <w:r w:rsidR="00201221" w:rsidRPr="000A6D81">
        <w:rPr>
          <w:rFonts w:ascii="Century Gothic" w:hAnsi="Century Gothic"/>
          <w:b/>
        </w:rPr>
        <w:t>“</w:t>
      </w:r>
      <w:r w:rsidR="000A6D81" w:rsidRPr="000A6D81">
        <w:rPr>
          <w:rFonts w:ascii="Century Gothic" w:hAnsi="Century Gothic"/>
          <w:b/>
          <w:bCs/>
        </w:rPr>
        <w:t xml:space="preserve">Se someten a consideración, discusión y en su caso aprobación, las ponencias presentadas por las Magistradas y Magistrados siguientes: A) La que presenta la Magistrada Silvia Torres Sánchez, en el Toca número </w:t>
      </w:r>
      <w:r w:rsidR="00BD718D">
        <w:rPr>
          <w:rFonts w:ascii="Century Gothic" w:hAnsi="Century Gothic"/>
          <w:b/>
          <w:bCs/>
        </w:rPr>
        <w:t xml:space="preserve">              </w:t>
      </w:r>
      <w:r w:rsidR="000A6D81" w:rsidRPr="000A6D81">
        <w:rPr>
          <w:rFonts w:ascii="Century Gothic" w:hAnsi="Century Gothic"/>
          <w:b/>
          <w:bCs/>
        </w:rPr>
        <w:t xml:space="preserve">160-2024, formado con motivo del Recurso de Queja interpuesto por </w:t>
      </w:r>
      <w:r w:rsidR="0032563A">
        <w:rPr>
          <w:rFonts w:ascii="Century Gothic" w:hAnsi="Century Gothic"/>
          <w:b/>
          <w:bCs/>
          <w:i/>
        </w:rPr>
        <w:t>ELIMINADO</w:t>
      </w:r>
      <w:r w:rsidR="000A6D81" w:rsidRPr="000A6D81">
        <w:rPr>
          <w:rFonts w:ascii="Century Gothic" w:hAnsi="Century Gothic"/>
          <w:b/>
          <w:bCs/>
        </w:rPr>
        <w:t xml:space="preserve">, por conducto de su Abogada </w:t>
      </w:r>
      <w:r w:rsidR="0032563A">
        <w:rPr>
          <w:rFonts w:ascii="Century Gothic" w:hAnsi="Century Gothic"/>
          <w:b/>
          <w:bCs/>
          <w:i/>
        </w:rPr>
        <w:t>ELIMINADO</w:t>
      </w:r>
      <w:r w:rsidR="000A6D81" w:rsidRPr="000A6D81">
        <w:rPr>
          <w:rFonts w:ascii="Century Gothic" w:hAnsi="Century Gothic"/>
          <w:b/>
          <w:bCs/>
        </w:rPr>
        <w:t xml:space="preserve">, autorizada en términos amplios del artículo 118 del Código de Procedimientos Civiles, en contra del auto dictado el 17 diecisiete de octubre del 2024 dos mil veinticuatro, que no admitió a trámite el recurso de apelación que interpuso contra los autos dictados el 11 once y 19 diecinueve de septiembre de la presente anualidad, y pronunciado por el Juez Primero Familiar del Primer Distrito Judicial del Estado, con residencia en esta Capital, dentro del expediente número 738/1997, </w:t>
      </w:r>
      <w:r w:rsidR="000A6D81" w:rsidRPr="000A6D81">
        <w:rPr>
          <w:rFonts w:ascii="Century Gothic" w:hAnsi="Century Gothic"/>
          <w:b/>
          <w:bCs/>
        </w:rPr>
        <w:lastRenderedPageBreak/>
        <w:t xml:space="preserve">relativo al Juicio de Controversia del Orden Familiar por Pago y Aseguramiento de Alimentos, promovido inicialmente por </w:t>
      </w:r>
      <w:r w:rsidR="0032563A">
        <w:rPr>
          <w:rFonts w:ascii="Century Gothic" w:hAnsi="Century Gothic"/>
          <w:b/>
          <w:bCs/>
          <w:i/>
        </w:rPr>
        <w:t>ELIMINADO</w:t>
      </w:r>
      <w:r w:rsidR="000A6D81" w:rsidRPr="000A6D81">
        <w:rPr>
          <w:rFonts w:ascii="Century Gothic" w:hAnsi="Century Gothic"/>
          <w:b/>
          <w:bCs/>
        </w:rPr>
        <w:t xml:space="preserve">, por sus propios derechos y representación de su entonces menor hija </w:t>
      </w:r>
      <w:r w:rsidR="0032563A">
        <w:rPr>
          <w:rFonts w:ascii="Century Gothic" w:hAnsi="Century Gothic"/>
          <w:b/>
          <w:bCs/>
          <w:i/>
        </w:rPr>
        <w:t>ELIMINADO</w:t>
      </w:r>
      <w:r w:rsidR="000A6D81" w:rsidRPr="000A6D81">
        <w:rPr>
          <w:rFonts w:ascii="Century Gothic" w:hAnsi="Century Gothic"/>
          <w:b/>
          <w:bCs/>
        </w:rPr>
        <w:t xml:space="preserve">, y actualmente únicamente por esta última por sus propios derechos, en contra de </w:t>
      </w:r>
      <w:r w:rsidR="0032563A">
        <w:rPr>
          <w:rFonts w:ascii="Century Gothic" w:hAnsi="Century Gothic"/>
          <w:b/>
          <w:bCs/>
          <w:i/>
        </w:rPr>
        <w:t>ELIMINADO</w:t>
      </w:r>
      <w:r w:rsidR="000A6D81" w:rsidRPr="000A6D81">
        <w:rPr>
          <w:rFonts w:ascii="Century Gothic" w:hAnsi="Century Gothic"/>
          <w:b/>
          <w:bCs/>
        </w:rPr>
        <w:t>.</w:t>
      </w:r>
      <w:r w:rsidR="00EB0821" w:rsidRPr="000A6D81">
        <w:rPr>
          <w:rFonts w:ascii="Century Gothic" w:hAnsi="Century Gothic"/>
          <w:b/>
          <w:bCs/>
        </w:rPr>
        <w:t>”.</w:t>
      </w:r>
      <w:r w:rsidR="00EB0821" w:rsidRPr="002E5641">
        <w:rPr>
          <w:rFonts w:ascii="Century Gothic" w:hAnsi="Century Gothic"/>
          <w:b/>
          <w:bCs/>
        </w:rPr>
        <w:t xml:space="preserve"> </w:t>
      </w:r>
      <w:r w:rsidR="00EB0821" w:rsidRPr="005C541E">
        <w:rPr>
          <w:rFonts w:ascii="Century Gothic" w:hAnsi="Century Gothic"/>
          <w:lang w:val="es-MX"/>
        </w:rPr>
        <w:t>Puntos resolutivos que textualmente disponen</w:t>
      </w:r>
      <w:r w:rsidR="00EB0821" w:rsidRPr="00D00113">
        <w:rPr>
          <w:rFonts w:ascii="Century Gothic" w:hAnsi="Century Gothic"/>
          <w:lang w:val="es-MX"/>
        </w:rPr>
        <w:t>:</w:t>
      </w:r>
      <w:r w:rsidR="00EB0821">
        <w:rPr>
          <w:rFonts w:ascii="Century Gothic" w:hAnsi="Century Gothic"/>
          <w:lang w:val="es-MX"/>
        </w:rPr>
        <w:t xml:space="preserve"> </w:t>
      </w:r>
      <w:r w:rsidR="00EB0821" w:rsidRPr="00C6272D">
        <w:rPr>
          <w:rFonts w:ascii="Century Gothic" w:hAnsi="Century Gothic"/>
          <w:b/>
          <w:lang w:val="es-MX"/>
        </w:rPr>
        <w:t>“</w:t>
      </w:r>
      <w:r w:rsidR="00C6272D" w:rsidRPr="00C6272D">
        <w:rPr>
          <w:rFonts w:ascii="Century Gothic" w:hAnsi="Century Gothic"/>
          <w:b/>
          <w:lang w:val="es-MX"/>
        </w:rPr>
        <w:t xml:space="preserve">PRIMERO. </w:t>
      </w:r>
      <w:r w:rsidR="00C6272D" w:rsidRPr="00C6272D">
        <w:rPr>
          <w:rFonts w:ascii="Century Gothic" w:hAnsi="Century Gothic"/>
          <w:lang w:val="es-MX"/>
        </w:rPr>
        <w:t>Este Tribunal en Pleno, resultó competente para conocer del Recurso de Queja.</w:t>
      </w:r>
      <w:r w:rsidR="00C6272D">
        <w:rPr>
          <w:rFonts w:ascii="Century Gothic" w:hAnsi="Century Gothic"/>
          <w:lang w:val="es-MX"/>
        </w:rPr>
        <w:t xml:space="preserve"> </w:t>
      </w:r>
      <w:r w:rsidR="00C6272D" w:rsidRPr="00C6272D">
        <w:rPr>
          <w:rFonts w:ascii="Century Gothic" w:hAnsi="Century Gothic"/>
          <w:b/>
          <w:lang w:val="es-MX"/>
        </w:rPr>
        <w:t>SEGUNDO</w:t>
      </w:r>
      <w:r w:rsidR="00C6272D" w:rsidRPr="00C6272D">
        <w:rPr>
          <w:rFonts w:ascii="Century Gothic" w:hAnsi="Century Gothic"/>
          <w:lang w:val="es-MX"/>
        </w:rPr>
        <w:t xml:space="preserve">. Los motivos de agravios que hizo valer la quejosa </w:t>
      </w:r>
      <w:r w:rsidR="0032563A">
        <w:rPr>
          <w:rFonts w:ascii="Century Gothic" w:hAnsi="Century Gothic"/>
          <w:i/>
          <w:lang w:val="es-MX"/>
        </w:rPr>
        <w:t>ELIMINADO</w:t>
      </w:r>
      <w:r w:rsidR="00C6272D" w:rsidRPr="00C6272D">
        <w:rPr>
          <w:rFonts w:ascii="Century Gothic" w:hAnsi="Century Gothic"/>
          <w:lang w:val="es-MX"/>
        </w:rPr>
        <w:t xml:space="preserve">, por conducto de su Abogada </w:t>
      </w:r>
      <w:r w:rsidR="0032563A">
        <w:rPr>
          <w:rFonts w:ascii="Century Gothic" w:hAnsi="Century Gothic"/>
          <w:i/>
          <w:lang w:val="es-MX"/>
        </w:rPr>
        <w:t>ELIMINADO</w:t>
      </w:r>
      <w:r w:rsidR="00C6272D" w:rsidRPr="00C6272D">
        <w:rPr>
          <w:rFonts w:ascii="Century Gothic" w:hAnsi="Century Gothic"/>
          <w:lang w:val="es-MX"/>
        </w:rPr>
        <w:t>, autorizada en términos amplios del artículo 118 del Código de Procedimientos Civiles, resultaron inoperantes.</w:t>
      </w:r>
      <w:r w:rsidR="00C6272D">
        <w:rPr>
          <w:rFonts w:ascii="Century Gothic" w:hAnsi="Century Gothic"/>
          <w:lang w:val="es-MX"/>
        </w:rPr>
        <w:t xml:space="preserve"> </w:t>
      </w:r>
      <w:r w:rsidR="00C6272D" w:rsidRPr="00C6272D">
        <w:rPr>
          <w:rFonts w:ascii="Century Gothic" w:hAnsi="Century Gothic"/>
          <w:b/>
          <w:lang w:val="es-MX"/>
        </w:rPr>
        <w:t>TERCERO.</w:t>
      </w:r>
      <w:r w:rsidR="00C6272D" w:rsidRPr="00C6272D">
        <w:rPr>
          <w:rFonts w:ascii="Century Gothic" w:hAnsi="Century Gothic"/>
          <w:lang w:val="es-MX"/>
        </w:rPr>
        <w:t xml:space="preserve"> Se DESECHA POR IMPROCEDENTE LA QUEJA interpuesta por </w:t>
      </w:r>
      <w:r w:rsidR="0032563A">
        <w:rPr>
          <w:rFonts w:ascii="Century Gothic" w:hAnsi="Century Gothic"/>
          <w:i/>
          <w:lang w:val="es-MX"/>
        </w:rPr>
        <w:t>ELIMINADO</w:t>
      </w:r>
      <w:r w:rsidR="00C6272D" w:rsidRPr="00C6272D">
        <w:rPr>
          <w:rFonts w:ascii="Century Gothic" w:hAnsi="Century Gothic"/>
          <w:lang w:val="es-MX"/>
        </w:rPr>
        <w:t xml:space="preserve">, por conducto de su Abogada </w:t>
      </w:r>
      <w:r w:rsidR="0032563A">
        <w:rPr>
          <w:rFonts w:ascii="Century Gothic" w:hAnsi="Century Gothic"/>
          <w:i/>
          <w:lang w:val="es-MX"/>
        </w:rPr>
        <w:t>ELIMINADO</w:t>
      </w:r>
      <w:r w:rsidR="00C6272D" w:rsidRPr="00C6272D">
        <w:rPr>
          <w:rFonts w:ascii="Century Gothic" w:hAnsi="Century Gothic"/>
          <w:lang w:val="es-MX"/>
        </w:rPr>
        <w:t xml:space="preserve">, autorizada en términos amplios del artículo 118 del Código de Procedimientos Civiles, en contra del AUTO DICTADO EL 17 DIECISIETE DE OCTUBRE DEL 2024 DOS MIL VEINTICUATRO, QUE NO ADMITIÓ A TRÁMITE EL RECURSO DE APELACIÓN que interpuso contra los autos dictados el 11 once y 19 diecinueve de septiembre de la presente anualidad, y pronunciado por el Juez Primero Familiar del Primer Distrito Judicial del Estado, con residencia en esta Capital, dentro del expediente número 738/1997, relativo al JUICIO DE CONTROVERSIA DEL ORDEN FAMILIAR POR PAGO Y ASEGURAMIENTO DE ALIMENTOS, promovido inicialmente por </w:t>
      </w:r>
      <w:r w:rsidR="0032563A">
        <w:rPr>
          <w:rFonts w:ascii="Century Gothic" w:hAnsi="Century Gothic"/>
          <w:i/>
          <w:lang w:val="es-MX"/>
        </w:rPr>
        <w:t>ELIMINADO</w:t>
      </w:r>
      <w:r w:rsidR="00C6272D" w:rsidRPr="00C6272D">
        <w:rPr>
          <w:rFonts w:ascii="Century Gothic" w:hAnsi="Century Gothic"/>
          <w:lang w:val="es-MX"/>
        </w:rPr>
        <w:t xml:space="preserve">, por sus propios derechos y representación de su entonces menor hija </w:t>
      </w:r>
      <w:r w:rsidR="0032563A">
        <w:rPr>
          <w:rFonts w:ascii="Century Gothic" w:hAnsi="Century Gothic"/>
          <w:i/>
          <w:lang w:val="es-MX"/>
        </w:rPr>
        <w:t>ELIMINADO</w:t>
      </w:r>
      <w:r w:rsidR="00C6272D" w:rsidRPr="00C6272D">
        <w:rPr>
          <w:rFonts w:ascii="Century Gothic" w:hAnsi="Century Gothic"/>
          <w:lang w:val="es-MX"/>
        </w:rPr>
        <w:t xml:space="preserve">, y actualmente únicamente por esta última por sus propios derechos, en contra de </w:t>
      </w:r>
      <w:r w:rsidR="0032563A">
        <w:rPr>
          <w:rFonts w:ascii="Century Gothic" w:hAnsi="Century Gothic"/>
          <w:i/>
          <w:lang w:val="es-MX"/>
        </w:rPr>
        <w:t>ELIMINADO</w:t>
      </w:r>
      <w:r w:rsidR="00C6272D" w:rsidRPr="00C6272D">
        <w:rPr>
          <w:rFonts w:ascii="Century Gothic" w:hAnsi="Century Gothic"/>
          <w:lang w:val="es-MX"/>
        </w:rPr>
        <w:t>.</w:t>
      </w:r>
      <w:r w:rsidR="00C6272D">
        <w:rPr>
          <w:rFonts w:ascii="Century Gothic" w:hAnsi="Century Gothic"/>
          <w:lang w:val="es-MX"/>
        </w:rPr>
        <w:t xml:space="preserve"> </w:t>
      </w:r>
      <w:r w:rsidR="00C6272D" w:rsidRPr="00C6272D">
        <w:rPr>
          <w:rFonts w:ascii="Century Gothic" w:hAnsi="Century Gothic"/>
          <w:b/>
          <w:lang w:val="es-MX"/>
        </w:rPr>
        <w:t>CUARTO.</w:t>
      </w:r>
      <w:r w:rsidR="00C6272D" w:rsidRPr="00C6272D">
        <w:rPr>
          <w:rFonts w:ascii="Century Gothic" w:hAnsi="Century Gothic"/>
          <w:lang w:val="es-MX"/>
        </w:rPr>
        <w:t xml:space="preserve"> No ha lugar a imponer multa.</w:t>
      </w:r>
      <w:r w:rsidR="00C6272D">
        <w:rPr>
          <w:rFonts w:ascii="Century Gothic" w:hAnsi="Century Gothic"/>
          <w:lang w:val="es-MX"/>
        </w:rPr>
        <w:t xml:space="preserve"> </w:t>
      </w:r>
      <w:r w:rsidR="00C6272D" w:rsidRPr="00C6272D">
        <w:rPr>
          <w:rFonts w:ascii="Century Gothic" w:hAnsi="Century Gothic"/>
          <w:b/>
          <w:lang w:val="es-MX"/>
        </w:rPr>
        <w:t>QUINTO</w:t>
      </w:r>
      <w:r w:rsidR="00C6272D" w:rsidRPr="00C6272D">
        <w:rPr>
          <w:rFonts w:ascii="Century Gothic" w:hAnsi="Century Gothic"/>
          <w:lang w:val="es-MX"/>
        </w:rPr>
        <w:t xml:space="preserve">. La presente </w:t>
      </w:r>
      <w:r w:rsidR="00C6272D" w:rsidRPr="00C6272D">
        <w:rPr>
          <w:rFonts w:ascii="Century Gothic" w:hAnsi="Century Gothic"/>
          <w:lang w:val="es-MX"/>
        </w:rPr>
        <w:lastRenderedPageBreak/>
        <w:t>sentencia estará a disposición del público para su consulta, cuando así se solicite, en los términos precisados en el Considerando Noveno.</w:t>
      </w:r>
      <w:r w:rsidR="00C6272D">
        <w:rPr>
          <w:rFonts w:ascii="Century Gothic" w:hAnsi="Century Gothic"/>
          <w:lang w:val="es-MX"/>
        </w:rPr>
        <w:t xml:space="preserve"> </w:t>
      </w:r>
      <w:r w:rsidR="00C6272D" w:rsidRPr="00C6272D">
        <w:rPr>
          <w:rFonts w:ascii="Century Gothic" w:hAnsi="Century Gothic"/>
          <w:b/>
          <w:lang w:val="es-MX"/>
        </w:rPr>
        <w:t>SEXTO</w:t>
      </w:r>
      <w:r w:rsidR="00C6272D" w:rsidRPr="00C6272D">
        <w:rPr>
          <w:rFonts w:ascii="Century Gothic" w:hAnsi="Century Gothic"/>
          <w:lang w:val="es-MX"/>
        </w:rPr>
        <w:t>. Remítase copia certificada de la presente resolución al Juez Primero Familiar del Primer Distrito Judicial del Estado, con residencia en esta Capital, para los efectos legales consiguientes; y en su oportunidad, archívese el Toca como asunto concluido.</w:t>
      </w:r>
      <w:r w:rsidR="00C6272D">
        <w:rPr>
          <w:rFonts w:ascii="Century Gothic" w:hAnsi="Century Gothic"/>
          <w:lang w:val="es-MX"/>
        </w:rPr>
        <w:t xml:space="preserve"> </w:t>
      </w:r>
      <w:r w:rsidR="00C6272D" w:rsidRPr="00C6272D">
        <w:rPr>
          <w:rFonts w:ascii="Century Gothic" w:hAnsi="Century Gothic"/>
          <w:b/>
          <w:lang w:val="es-MX"/>
        </w:rPr>
        <w:t>SÉPTIMO</w:t>
      </w:r>
      <w:r w:rsidR="00C6272D" w:rsidRPr="00C6272D">
        <w:rPr>
          <w:rFonts w:ascii="Century Gothic" w:hAnsi="Century Gothic"/>
          <w:lang w:val="es-MX"/>
        </w:rPr>
        <w:t>. Notifíquese personalmente, comuníquese y cúmplase</w:t>
      </w:r>
      <w:r w:rsidR="00C6272D" w:rsidRPr="00C6272D">
        <w:rPr>
          <w:rFonts w:ascii="Century Gothic" w:hAnsi="Century Gothic"/>
          <w:b/>
          <w:lang w:val="es-MX"/>
        </w:rPr>
        <w:t>.</w:t>
      </w:r>
      <w:r w:rsidR="00314CA8" w:rsidRPr="00C6272D">
        <w:rPr>
          <w:rFonts w:ascii="Century Gothic" w:hAnsi="Century Gothic"/>
          <w:b/>
          <w:lang w:val="es-MX"/>
        </w:rPr>
        <w:t>”.</w:t>
      </w:r>
      <w:r w:rsidR="00796A18">
        <w:rPr>
          <w:rFonts w:ascii="Century Gothic" w:hAnsi="Century Gothic"/>
          <w:b/>
          <w:lang w:val="es-MX"/>
        </w:rPr>
        <w:t xml:space="preserve"> </w:t>
      </w:r>
      <w:r w:rsidR="009F7D7D" w:rsidRPr="00D544D6">
        <w:rPr>
          <w:rFonts w:ascii="Century Gothic" w:hAnsi="Century Gothic"/>
          <w:lang w:val="es-MX"/>
        </w:rPr>
        <w:t>Al</w:t>
      </w:r>
      <w:r w:rsidR="009F7D7D">
        <w:rPr>
          <w:rFonts w:ascii="Century Gothic" w:hAnsi="Century Gothic"/>
          <w:lang w:val="es-MX"/>
        </w:rPr>
        <w:t xml:space="preserve"> respecto</w:t>
      </w:r>
      <w:r w:rsidR="009F7D7D" w:rsidRPr="008A71FB">
        <w:rPr>
          <w:rFonts w:ascii="Century Gothic" w:hAnsi="Century Gothic"/>
          <w:lang w:val="es-MX"/>
        </w:rPr>
        <w:t xml:space="preserve"> </w:t>
      </w:r>
      <w:r w:rsidR="009F7D7D">
        <w:rPr>
          <w:rFonts w:ascii="Century Gothic" w:hAnsi="Century Gothic"/>
        </w:rPr>
        <w:t>el</w:t>
      </w:r>
      <w:r w:rsidR="009F7D7D" w:rsidRPr="00026B78">
        <w:rPr>
          <w:rFonts w:ascii="Century Gothic" w:hAnsi="Century Gothic"/>
        </w:rPr>
        <w:t xml:space="preserve"> </w:t>
      </w:r>
      <w:r w:rsidR="009F7D7D" w:rsidRPr="00026B78">
        <w:rPr>
          <w:rFonts w:ascii="Century Gothic" w:hAnsi="Century Gothic"/>
          <w:b/>
          <w:bCs/>
        </w:rPr>
        <w:t>Magistrad</w:t>
      </w:r>
      <w:r w:rsidR="009F7D7D">
        <w:rPr>
          <w:rFonts w:ascii="Century Gothic" w:hAnsi="Century Gothic"/>
          <w:b/>
          <w:bCs/>
        </w:rPr>
        <w:t>o Arturo Morales Silva</w:t>
      </w:r>
      <w:r w:rsidR="009F7D7D" w:rsidRPr="008A71FB">
        <w:rPr>
          <w:rFonts w:ascii="Century Gothic" w:hAnsi="Century Gothic"/>
          <w:lang w:val="es-MX"/>
        </w:rPr>
        <w:t>, expresa:</w:t>
      </w:r>
      <w:r w:rsidR="009F7D7D">
        <w:rPr>
          <w:rFonts w:ascii="Century Gothic" w:hAnsi="Century Gothic"/>
          <w:lang w:val="es-MX"/>
        </w:rPr>
        <w:t xml:space="preserve"> “</w:t>
      </w:r>
      <w:r w:rsidR="00400219">
        <w:rPr>
          <w:rFonts w:ascii="Century Gothic" w:hAnsi="Century Gothic"/>
          <w:lang w:val="es-MX"/>
        </w:rPr>
        <w:t>A su</w:t>
      </w:r>
      <w:r w:rsidR="00F35589" w:rsidRPr="00F35589">
        <w:rPr>
          <w:rFonts w:ascii="Century Gothic" w:hAnsi="Century Gothic"/>
          <w:lang w:val="es-MX"/>
        </w:rPr>
        <w:t xml:space="preserve"> consideració</w:t>
      </w:r>
      <w:r w:rsidR="00F35589">
        <w:rPr>
          <w:rFonts w:ascii="Century Gothic" w:hAnsi="Century Gothic"/>
          <w:lang w:val="es-MX"/>
        </w:rPr>
        <w:t>n, la ponencia que presenta la M</w:t>
      </w:r>
      <w:r w:rsidR="00F35589" w:rsidRPr="00F35589">
        <w:rPr>
          <w:rFonts w:ascii="Century Gothic" w:hAnsi="Century Gothic"/>
          <w:lang w:val="es-MX"/>
        </w:rPr>
        <w:t xml:space="preserve">agistrada Silvia Torres Sánchez en el </w:t>
      </w:r>
      <w:r w:rsidR="00F35589">
        <w:rPr>
          <w:rFonts w:ascii="Century Gothic" w:hAnsi="Century Gothic"/>
          <w:lang w:val="es-MX"/>
        </w:rPr>
        <w:t>toca</w:t>
      </w:r>
      <w:r w:rsidR="00F35589" w:rsidRPr="00F35589">
        <w:rPr>
          <w:rFonts w:ascii="Century Gothic" w:hAnsi="Century Gothic"/>
          <w:lang w:val="es-MX"/>
        </w:rPr>
        <w:t xml:space="preserve"> 160</w:t>
      </w:r>
      <w:r w:rsidR="00F35589">
        <w:rPr>
          <w:rFonts w:ascii="Century Gothic" w:hAnsi="Century Gothic"/>
          <w:lang w:val="es-MX"/>
        </w:rPr>
        <w:t>-</w:t>
      </w:r>
      <w:r w:rsidR="00F35589" w:rsidRPr="00F35589">
        <w:rPr>
          <w:rFonts w:ascii="Century Gothic" w:hAnsi="Century Gothic"/>
          <w:lang w:val="es-MX"/>
        </w:rPr>
        <w:t>2024</w:t>
      </w:r>
      <w:r w:rsidR="00F35589">
        <w:rPr>
          <w:rFonts w:ascii="Century Gothic" w:hAnsi="Century Gothic"/>
          <w:lang w:val="es-MX"/>
        </w:rPr>
        <w:t>,</w:t>
      </w:r>
      <w:r w:rsidR="00F35589" w:rsidRPr="00F35589">
        <w:rPr>
          <w:rFonts w:ascii="Century Gothic" w:hAnsi="Century Gothic"/>
          <w:lang w:val="es-MX"/>
        </w:rPr>
        <w:t xml:space="preserve"> </w:t>
      </w:r>
      <w:r w:rsidR="00F35589">
        <w:rPr>
          <w:rFonts w:ascii="Century Gothic" w:hAnsi="Century Gothic"/>
          <w:lang w:val="es-MX"/>
        </w:rPr>
        <w:t>s</w:t>
      </w:r>
      <w:r w:rsidR="00F35589" w:rsidRPr="00F35589">
        <w:rPr>
          <w:rFonts w:ascii="Century Gothic" w:hAnsi="Century Gothic"/>
          <w:lang w:val="es-MX"/>
        </w:rPr>
        <w:t>i existe alguna intervención, por fav</w:t>
      </w:r>
      <w:r w:rsidR="00F35589">
        <w:rPr>
          <w:rFonts w:ascii="Century Gothic" w:hAnsi="Century Gothic"/>
          <w:lang w:val="es-MX"/>
        </w:rPr>
        <w:t>or, es el momento para hacerla, b</w:t>
      </w:r>
      <w:r w:rsidR="00F35589" w:rsidRPr="00F35589">
        <w:rPr>
          <w:rFonts w:ascii="Century Gothic" w:hAnsi="Century Gothic"/>
          <w:lang w:val="es-MX"/>
        </w:rPr>
        <w:t>ien, entonces, al no existir intervención,</w:t>
      </w:r>
      <w:r w:rsidR="00F35589">
        <w:rPr>
          <w:rFonts w:ascii="Century Gothic" w:hAnsi="Century Gothic"/>
          <w:lang w:val="es-MX"/>
        </w:rPr>
        <w:t xml:space="preserve"> vamos a proceder a su votación, q</w:t>
      </w:r>
      <w:r w:rsidR="00F35589" w:rsidRPr="00F35589">
        <w:rPr>
          <w:rFonts w:ascii="Century Gothic" w:hAnsi="Century Gothic"/>
          <w:lang w:val="es-MX"/>
        </w:rPr>
        <w:t xml:space="preserve">uien esté a favor </w:t>
      </w:r>
      <w:r w:rsidR="00F35589">
        <w:rPr>
          <w:rFonts w:ascii="Century Gothic" w:hAnsi="Century Gothic"/>
          <w:lang w:val="es-MX"/>
        </w:rPr>
        <w:t>de la ponencia que presenta la M</w:t>
      </w:r>
      <w:r w:rsidR="00F35589" w:rsidRPr="00F35589">
        <w:rPr>
          <w:rFonts w:ascii="Century Gothic" w:hAnsi="Century Gothic"/>
          <w:lang w:val="es-MX"/>
        </w:rPr>
        <w:t xml:space="preserve">agistrada Silvia Torres Sánchez en el </w:t>
      </w:r>
      <w:r w:rsidR="00F35589">
        <w:rPr>
          <w:rFonts w:ascii="Century Gothic" w:hAnsi="Century Gothic"/>
          <w:lang w:val="es-MX"/>
        </w:rPr>
        <w:t>toca</w:t>
      </w:r>
      <w:r w:rsidR="00F35589" w:rsidRPr="00F35589">
        <w:rPr>
          <w:rFonts w:ascii="Century Gothic" w:hAnsi="Century Gothic"/>
          <w:lang w:val="es-MX"/>
        </w:rPr>
        <w:t xml:space="preserve"> ya señalado, sírvanse manifes</w:t>
      </w:r>
      <w:r w:rsidR="00F35589">
        <w:rPr>
          <w:rFonts w:ascii="Century Gothic" w:hAnsi="Century Gothic"/>
          <w:lang w:val="es-MX"/>
        </w:rPr>
        <w:t>tarlo de la manera acostumbrada</w:t>
      </w:r>
      <w:r w:rsidR="009F7D7D">
        <w:rPr>
          <w:rFonts w:ascii="Century Gothic" w:hAnsi="Century Gothic"/>
          <w:lang w:val="es-MX"/>
        </w:rPr>
        <w:t>, ¿</w:t>
      </w:r>
      <w:r w:rsidR="009F7D7D" w:rsidRPr="00E13C91">
        <w:rPr>
          <w:rFonts w:ascii="Century Gothic" w:hAnsi="Century Gothic"/>
          <w:lang w:val="es-MX"/>
        </w:rPr>
        <w:t>resultado de la votación</w:t>
      </w:r>
      <w:r w:rsidR="009F7D7D">
        <w:rPr>
          <w:rFonts w:ascii="Century Gothic" w:hAnsi="Century Gothic"/>
          <w:lang w:val="es-MX"/>
        </w:rPr>
        <w:t xml:space="preserve">?”, cuestiona el </w:t>
      </w:r>
      <w:r w:rsidR="009F7D7D">
        <w:rPr>
          <w:rFonts w:ascii="Century Gothic" w:hAnsi="Century Gothic"/>
          <w:b/>
          <w:lang w:val="es-MX"/>
        </w:rPr>
        <w:t xml:space="preserve">Magistrado Arturo Morales Silva. </w:t>
      </w:r>
      <w:r w:rsidR="009F7D7D">
        <w:rPr>
          <w:rFonts w:ascii="Century Gothic" w:hAnsi="Century Gothic"/>
          <w:lang w:val="es-MX"/>
        </w:rPr>
        <w:t xml:space="preserve">“15 quince </w:t>
      </w:r>
      <w:r w:rsidR="009F7D7D" w:rsidRPr="00BF24B5">
        <w:rPr>
          <w:rFonts w:ascii="Century Gothic" w:hAnsi="Century Gothic"/>
          <w:lang w:val="es-MX"/>
        </w:rPr>
        <w:t>votos a favor</w:t>
      </w:r>
      <w:r w:rsidR="009F7D7D">
        <w:rPr>
          <w:rFonts w:ascii="Century Gothic" w:hAnsi="Century Gothic"/>
          <w:lang w:val="es-MX"/>
        </w:rPr>
        <w:t xml:space="preserve">”, contesta la </w:t>
      </w:r>
      <w:r w:rsidR="009F7D7D">
        <w:rPr>
          <w:rFonts w:ascii="Century Gothic" w:hAnsi="Century Gothic"/>
          <w:b/>
          <w:lang w:val="es-MX"/>
        </w:rPr>
        <w:t xml:space="preserve">licenciada Graciela Treviño Rodríguez. </w:t>
      </w:r>
      <w:r w:rsidR="009F7D7D">
        <w:rPr>
          <w:rFonts w:ascii="Century Gothic" w:hAnsi="Century Gothic"/>
          <w:lang w:val="es-MX"/>
        </w:rPr>
        <w:t>“</w:t>
      </w:r>
      <w:r w:rsidR="009F7D7D" w:rsidRPr="00761E3F">
        <w:rPr>
          <w:rFonts w:ascii="Century Gothic" w:hAnsi="Century Gothic"/>
          <w:lang w:val="es-MX"/>
        </w:rPr>
        <w:t>Se aprueba por unanimidad de votos.</w:t>
      </w:r>
      <w:r w:rsidR="009F7D7D">
        <w:rPr>
          <w:rFonts w:ascii="Century Gothic" w:hAnsi="Century Gothic"/>
        </w:rPr>
        <w:t xml:space="preserve">”, declara </w:t>
      </w:r>
      <w:r w:rsidR="009F7D7D">
        <w:rPr>
          <w:rFonts w:ascii="Century Gothic" w:hAnsi="Century Gothic"/>
          <w:bCs/>
        </w:rPr>
        <w:t xml:space="preserve">el </w:t>
      </w:r>
      <w:r w:rsidR="009F7D7D">
        <w:rPr>
          <w:rFonts w:ascii="Century Gothic" w:hAnsi="Century Gothic"/>
          <w:b/>
          <w:bCs/>
        </w:rPr>
        <w:t>Magistrado Arturo Morales Silva</w:t>
      </w:r>
      <w:r w:rsidR="009F7D7D">
        <w:rPr>
          <w:rFonts w:ascii="Century Gothic" w:hAnsi="Century Gothic"/>
          <w:b/>
          <w:lang w:val="es-MX"/>
        </w:rPr>
        <w:t xml:space="preserve">. </w:t>
      </w:r>
      <w:r w:rsidR="009F7D7D" w:rsidRPr="003D39FF">
        <w:rPr>
          <w:rFonts w:ascii="Century Gothic" w:hAnsi="Century Gothic"/>
          <w:b/>
          <w:lang w:val="es-MX"/>
        </w:rPr>
        <w:t xml:space="preserve">Atento a ello, la ponencia de cuenta se aprueba en sus términos por unanimidad de votos. </w:t>
      </w:r>
      <w:r w:rsidR="009F7D7D" w:rsidRPr="003D39FF">
        <w:rPr>
          <w:rFonts w:ascii="Century Gothic" w:hAnsi="Century Gothic"/>
          <w:bCs/>
          <w:lang w:val="es-MX"/>
        </w:rPr>
        <w:t>- - - - - -</w:t>
      </w:r>
      <w:r w:rsidR="003D39FF">
        <w:rPr>
          <w:rFonts w:ascii="Century Gothic" w:hAnsi="Century Gothic"/>
          <w:bCs/>
          <w:lang w:val="es-MX"/>
        </w:rPr>
        <w:t xml:space="preserve"> - - - - - - - - - - - - - - - - - - - - - - - - - - - - - - - - - - - - - - - - -</w:t>
      </w:r>
      <w:r w:rsidR="009F7D7D" w:rsidRPr="00841635">
        <w:rPr>
          <w:rFonts w:ascii="Century Gothic" w:hAnsi="Century Gothic"/>
          <w:bCs/>
          <w:lang w:val="es-MX"/>
        </w:rPr>
        <w:t xml:space="preserve"> </w:t>
      </w:r>
      <w:r w:rsidR="00794A19" w:rsidRPr="00794A19">
        <w:rPr>
          <w:rFonts w:ascii="Century Gothic" w:hAnsi="Century Gothic"/>
          <w:b/>
          <w:bCs/>
        </w:rPr>
        <w:t xml:space="preserve">“B) La que formula la Magistrada María América Onofre Díaz, en el Toca 155-2024 formado con motivo del recurso de queja interpuesto por </w:t>
      </w:r>
      <w:r w:rsidR="0032563A">
        <w:rPr>
          <w:rFonts w:ascii="Century Gothic" w:hAnsi="Century Gothic"/>
          <w:b/>
          <w:bCs/>
          <w:i/>
        </w:rPr>
        <w:t>ELIMINADO</w:t>
      </w:r>
      <w:r w:rsidR="00794A19" w:rsidRPr="00794A19">
        <w:rPr>
          <w:rFonts w:ascii="Century Gothic" w:hAnsi="Century Gothic"/>
          <w:b/>
          <w:bCs/>
        </w:rPr>
        <w:t xml:space="preserve">, en su carácter de parte demandada, dentro del Juicio Extraordinario Civil por Desocupación, promovido por </w:t>
      </w:r>
      <w:r w:rsidR="0032563A">
        <w:rPr>
          <w:rFonts w:ascii="Century Gothic" w:hAnsi="Century Gothic"/>
          <w:b/>
          <w:bCs/>
          <w:i/>
        </w:rPr>
        <w:t>ELIMINADO</w:t>
      </w:r>
      <w:r w:rsidR="00794A19" w:rsidRPr="00794A19">
        <w:rPr>
          <w:rFonts w:ascii="Century Gothic" w:hAnsi="Century Gothic"/>
          <w:b/>
          <w:bCs/>
        </w:rPr>
        <w:t xml:space="preserve">, con número de expediente 1160/2022 en contra de la resolución emitida el 14 catorce de octubre del 2024, </w:t>
      </w:r>
      <w:r w:rsidR="00794A19" w:rsidRPr="00794A19">
        <w:rPr>
          <w:rFonts w:ascii="Century Gothic" w:hAnsi="Century Gothic"/>
          <w:b/>
          <w:bCs/>
        </w:rPr>
        <w:lastRenderedPageBreak/>
        <w:t>dos mil veinticuatro, pronunciada por el Juez Tercero Civil.</w:t>
      </w:r>
      <w:r w:rsidR="000A6D81" w:rsidRPr="00794A19">
        <w:rPr>
          <w:rFonts w:ascii="Century Gothic" w:hAnsi="Century Gothic"/>
          <w:b/>
          <w:bCs/>
        </w:rPr>
        <w:t>”.</w:t>
      </w:r>
      <w:r w:rsidR="000A6D81" w:rsidRPr="002E5641">
        <w:rPr>
          <w:rFonts w:ascii="Century Gothic" w:hAnsi="Century Gothic"/>
          <w:b/>
          <w:bCs/>
        </w:rPr>
        <w:t xml:space="preserve"> </w:t>
      </w:r>
      <w:r w:rsidR="000A6D81" w:rsidRPr="005C541E">
        <w:rPr>
          <w:rFonts w:ascii="Century Gothic" w:hAnsi="Century Gothic"/>
          <w:lang w:val="es-MX"/>
        </w:rPr>
        <w:t>Puntos resolutivos que textualmente disponen</w:t>
      </w:r>
      <w:r w:rsidR="000A6D81" w:rsidRPr="00D00113">
        <w:rPr>
          <w:rFonts w:ascii="Century Gothic" w:hAnsi="Century Gothic"/>
          <w:lang w:val="es-MX"/>
        </w:rPr>
        <w:t>:</w:t>
      </w:r>
      <w:r w:rsidR="000A6D81">
        <w:rPr>
          <w:rFonts w:ascii="Century Gothic" w:hAnsi="Century Gothic"/>
          <w:lang w:val="es-MX"/>
        </w:rPr>
        <w:t xml:space="preserve"> </w:t>
      </w:r>
      <w:r w:rsidR="000A6D81" w:rsidRPr="005444E2">
        <w:rPr>
          <w:rFonts w:ascii="Century Gothic" w:hAnsi="Century Gothic"/>
          <w:b/>
          <w:lang w:val="es-MX"/>
        </w:rPr>
        <w:t>“</w:t>
      </w:r>
      <w:r w:rsidR="005444E2" w:rsidRPr="005444E2">
        <w:rPr>
          <w:rFonts w:ascii="Century Gothic" w:hAnsi="Century Gothic"/>
          <w:b/>
          <w:lang w:val="es-MX"/>
        </w:rPr>
        <w:t>PRIMERO</w:t>
      </w:r>
      <w:r w:rsidR="005444E2" w:rsidRPr="005444E2">
        <w:rPr>
          <w:rFonts w:ascii="Century Gothic" w:hAnsi="Century Gothic"/>
          <w:lang w:val="es-MX"/>
        </w:rPr>
        <w:t>. El Pleno de este Supremo Tribunal de Justicia del Estado, resulto competente para conocer del presente Recurso de Queja, y el trámite dado al mismo fue ajustado a derecho.</w:t>
      </w:r>
      <w:r w:rsidR="005444E2">
        <w:rPr>
          <w:rFonts w:ascii="Century Gothic" w:hAnsi="Century Gothic"/>
          <w:lang w:val="es-MX"/>
        </w:rPr>
        <w:t xml:space="preserve"> </w:t>
      </w:r>
      <w:r w:rsidR="005444E2" w:rsidRPr="005444E2">
        <w:rPr>
          <w:rFonts w:ascii="Century Gothic" w:hAnsi="Century Gothic"/>
          <w:b/>
          <w:lang w:val="es-MX"/>
        </w:rPr>
        <w:t>SEGUNDO</w:t>
      </w:r>
      <w:r w:rsidR="005444E2" w:rsidRPr="005444E2">
        <w:rPr>
          <w:rFonts w:ascii="Century Gothic" w:hAnsi="Century Gothic"/>
          <w:lang w:val="es-MX"/>
        </w:rPr>
        <w:t>. Por las razones y fundamentos expuestos, resultaron esencialmente fundados los agravios formulados por la quejosa.</w:t>
      </w:r>
      <w:r w:rsidR="005444E2">
        <w:rPr>
          <w:rFonts w:ascii="Century Gothic" w:hAnsi="Century Gothic"/>
          <w:lang w:val="es-MX"/>
        </w:rPr>
        <w:t xml:space="preserve"> </w:t>
      </w:r>
      <w:r w:rsidR="005444E2" w:rsidRPr="005444E2">
        <w:rPr>
          <w:rFonts w:ascii="Century Gothic" w:hAnsi="Century Gothic"/>
          <w:b/>
          <w:lang w:val="es-MX"/>
        </w:rPr>
        <w:t>TERCERO</w:t>
      </w:r>
      <w:r w:rsidR="005444E2" w:rsidRPr="005444E2">
        <w:rPr>
          <w:rFonts w:ascii="Century Gothic" w:hAnsi="Century Gothic"/>
          <w:lang w:val="es-MX"/>
        </w:rPr>
        <w:t xml:space="preserve">. En consecuencia, se modifica la resolución interlocutoria recurrida, de fecha 14 catorce de octubre de 2024, dos mil veinticuatro, dictada por el Juez Tercero del Ramo Civil del Primer Distrito Judicial en San Luis Potosí, S.L.P., dentro del expediente 1160/2022, relativo al Juicio Extraordinario Civil de Tramitación Especial por Desocupación,  promovido por </w:t>
      </w:r>
      <w:r w:rsidR="0032563A">
        <w:rPr>
          <w:rFonts w:ascii="Century Gothic" w:hAnsi="Century Gothic"/>
          <w:i/>
          <w:lang w:val="es-MX"/>
        </w:rPr>
        <w:t>ELIMINADO</w:t>
      </w:r>
      <w:r w:rsidR="005444E2" w:rsidRPr="005444E2">
        <w:rPr>
          <w:rFonts w:ascii="Century Gothic" w:hAnsi="Century Gothic"/>
          <w:lang w:val="es-MX"/>
        </w:rPr>
        <w:t xml:space="preserve">, en contra de </w:t>
      </w:r>
      <w:r w:rsidR="0032563A">
        <w:rPr>
          <w:rFonts w:ascii="Century Gothic" w:hAnsi="Century Gothic"/>
          <w:i/>
          <w:lang w:val="es-MX"/>
        </w:rPr>
        <w:t>ELIMINADO</w:t>
      </w:r>
      <w:r w:rsidR="005444E2" w:rsidRPr="005444E2">
        <w:rPr>
          <w:rFonts w:ascii="Century Gothic" w:hAnsi="Century Gothic"/>
          <w:lang w:val="es-MX"/>
        </w:rPr>
        <w:t xml:space="preserve"> y </w:t>
      </w:r>
      <w:r w:rsidR="0032563A">
        <w:rPr>
          <w:rFonts w:ascii="Century Gothic" w:hAnsi="Century Gothic"/>
          <w:i/>
          <w:lang w:val="es-MX"/>
        </w:rPr>
        <w:t>ELIMINADO</w:t>
      </w:r>
      <w:r w:rsidR="005444E2" w:rsidRPr="005444E2">
        <w:rPr>
          <w:rFonts w:ascii="Century Gothic" w:hAnsi="Century Gothic"/>
          <w:lang w:val="es-MX"/>
        </w:rPr>
        <w:t>, dentro del cual resolvió la planilla de liquidación de pensiones rentísticas, de fecha 14 catorce de octubre de 2024, dos mil veinticuatro, promovido por JU</w:t>
      </w:r>
      <w:r w:rsidR="0032563A">
        <w:rPr>
          <w:rFonts w:ascii="Century Gothic" w:hAnsi="Century Gothic"/>
          <w:i/>
          <w:lang w:val="es-MX"/>
        </w:rPr>
        <w:t>ELIMINADO</w:t>
      </w:r>
      <w:r w:rsidR="005444E2" w:rsidRPr="005444E2">
        <w:rPr>
          <w:rFonts w:ascii="Century Gothic" w:hAnsi="Century Gothic"/>
          <w:lang w:val="es-MX"/>
        </w:rPr>
        <w:t>, en contra de la aquí quejosa. En este orden de ideas, el resolutivo segundo de la interlocutoria impugnada deberá ser del contenido siguiente:</w:t>
      </w:r>
      <w:r w:rsidR="005444E2">
        <w:rPr>
          <w:rFonts w:ascii="Century Gothic" w:hAnsi="Century Gothic"/>
          <w:lang w:val="es-MX"/>
        </w:rPr>
        <w:t xml:space="preserve"> </w:t>
      </w:r>
      <w:r w:rsidR="005444E2" w:rsidRPr="005444E2">
        <w:rPr>
          <w:rFonts w:ascii="Century Gothic" w:hAnsi="Century Gothic"/>
          <w:lang w:val="es-MX"/>
        </w:rPr>
        <w:t>Segundo.- En consecuencia, lo procedente es, una vez regulada la planilla de liquidación, aprobar la cantidad de $132,000.00 (CIENTO TREINTA Y DOS MIL PESOS 00/100 M.N.) por concepto de pensiones rentísticas adeudas por la parte demandada en el juicio principal, generadas del mes de diciembre de 2022, dos mil veintidós hasta el mes de octubre de 2023, dos mil veintitrés.</w:t>
      </w:r>
      <w:r w:rsidR="005444E2">
        <w:rPr>
          <w:rFonts w:ascii="Century Gothic" w:hAnsi="Century Gothic"/>
          <w:lang w:val="es-MX"/>
        </w:rPr>
        <w:t xml:space="preserve"> </w:t>
      </w:r>
      <w:r w:rsidR="005444E2" w:rsidRPr="005444E2">
        <w:rPr>
          <w:rFonts w:ascii="Century Gothic" w:hAnsi="Century Gothic"/>
          <w:b/>
          <w:lang w:val="es-MX"/>
        </w:rPr>
        <w:t>CUARTO</w:t>
      </w:r>
      <w:r w:rsidR="005444E2" w:rsidRPr="005444E2">
        <w:rPr>
          <w:rFonts w:ascii="Century Gothic" w:hAnsi="Century Gothic"/>
          <w:lang w:val="es-MX"/>
        </w:rPr>
        <w:t xml:space="preserve">. En términos de lo dispuesto en el artículo 73, fracción II, de la Ley General de Transparencia y Acceso a la Información Pública, en relación con el diverso 87, fracción III, de la </w:t>
      </w:r>
      <w:r w:rsidR="005444E2" w:rsidRPr="005444E2">
        <w:rPr>
          <w:rFonts w:ascii="Century Gothic" w:hAnsi="Century Gothic"/>
          <w:lang w:val="es-MX"/>
        </w:rPr>
        <w:lastRenderedPageBreak/>
        <w:t>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prejuicio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manden notificar por edictos, estrados, listas, así como en la página de Internet del Poder Judicial del Estado de San Luis Potosí.</w:t>
      </w:r>
      <w:r w:rsidR="005444E2">
        <w:rPr>
          <w:rFonts w:ascii="Century Gothic" w:hAnsi="Century Gothic"/>
          <w:lang w:val="es-MX"/>
        </w:rPr>
        <w:t xml:space="preserve"> </w:t>
      </w:r>
      <w:r w:rsidR="005444E2" w:rsidRPr="005444E2">
        <w:rPr>
          <w:rFonts w:ascii="Century Gothic" w:hAnsi="Century Gothic"/>
          <w:b/>
          <w:lang w:val="es-MX"/>
        </w:rPr>
        <w:t>QUINTO</w:t>
      </w:r>
      <w:r w:rsidR="005444E2" w:rsidRPr="005444E2">
        <w:rPr>
          <w:rFonts w:ascii="Century Gothic" w:hAnsi="Century Gothic"/>
          <w:lang w:val="es-MX"/>
        </w:rPr>
        <w:t>. Envíese copia certificada de la presente resolución al Titular del Juzgado Tercero del Ramo Civil en San Luis Potosí, S.L.P., para su conocimiento y efectos legales consiguientes; y archívese el toca como asunto concluido.</w:t>
      </w:r>
      <w:r w:rsidR="005444E2">
        <w:rPr>
          <w:rFonts w:ascii="Century Gothic" w:hAnsi="Century Gothic"/>
          <w:lang w:val="es-MX"/>
        </w:rPr>
        <w:t xml:space="preserve"> </w:t>
      </w:r>
      <w:r w:rsidR="005444E2" w:rsidRPr="005444E2">
        <w:rPr>
          <w:rFonts w:ascii="Century Gothic" w:hAnsi="Century Gothic"/>
          <w:b/>
          <w:lang w:val="es-MX"/>
        </w:rPr>
        <w:t>SEXTO</w:t>
      </w:r>
      <w:r w:rsidR="005444E2" w:rsidRPr="005444E2">
        <w:rPr>
          <w:rFonts w:ascii="Century Gothic" w:hAnsi="Century Gothic"/>
          <w:lang w:val="es-MX"/>
        </w:rPr>
        <w:t>. Notifíquese personalmente, comuníquese y cúmplase.</w:t>
      </w:r>
      <w:r w:rsidR="000A6D81" w:rsidRPr="005444E2">
        <w:rPr>
          <w:rFonts w:ascii="Century Gothic" w:hAnsi="Century Gothic"/>
          <w:b/>
          <w:lang w:val="es-MX"/>
        </w:rPr>
        <w:t>”.</w:t>
      </w:r>
      <w:r w:rsidR="000A6D81">
        <w:rPr>
          <w:rFonts w:ascii="Century Gothic" w:hAnsi="Century Gothic"/>
          <w:b/>
          <w:lang w:val="es-MX"/>
        </w:rPr>
        <w:t xml:space="preserve"> </w:t>
      </w:r>
      <w:r w:rsidR="000A6D81" w:rsidRPr="00D544D6">
        <w:rPr>
          <w:rFonts w:ascii="Century Gothic" w:hAnsi="Century Gothic"/>
          <w:lang w:val="es-MX"/>
        </w:rPr>
        <w:t>Al</w:t>
      </w:r>
      <w:r w:rsidR="000A6D81">
        <w:rPr>
          <w:rFonts w:ascii="Century Gothic" w:hAnsi="Century Gothic"/>
          <w:lang w:val="es-MX"/>
        </w:rPr>
        <w:t xml:space="preserve"> respecto</w:t>
      </w:r>
      <w:r w:rsidR="000A6D81" w:rsidRPr="008A71FB">
        <w:rPr>
          <w:rFonts w:ascii="Century Gothic" w:hAnsi="Century Gothic"/>
          <w:lang w:val="es-MX"/>
        </w:rPr>
        <w:t xml:space="preserve"> </w:t>
      </w:r>
      <w:r w:rsidR="000A6D81">
        <w:rPr>
          <w:rFonts w:ascii="Century Gothic" w:hAnsi="Century Gothic"/>
        </w:rPr>
        <w:t>el</w:t>
      </w:r>
      <w:r w:rsidR="000A6D81" w:rsidRPr="00026B78">
        <w:rPr>
          <w:rFonts w:ascii="Century Gothic" w:hAnsi="Century Gothic"/>
        </w:rPr>
        <w:t xml:space="preserve"> </w:t>
      </w:r>
      <w:r w:rsidR="000A6D81" w:rsidRPr="00026B78">
        <w:rPr>
          <w:rFonts w:ascii="Century Gothic" w:hAnsi="Century Gothic"/>
          <w:b/>
          <w:bCs/>
        </w:rPr>
        <w:t>Magistrad</w:t>
      </w:r>
      <w:r w:rsidR="000A6D81">
        <w:rPr>
          <w:rFonts w:ascii="Century Gothic" w:hAnsi="Century Gothic"/>
          <w:b/>
          <w:bCs/>
        </w:rPr>
        <w:t>o Arturo Morales Silva</w:t>
      </w:r>
      <w:r w:rsidR="000A6D81" w:rsidRPr="008A71FB">
        <w:rPr>
          <w:rFonts w:ascii="Century Gothic" w:hAnsi="Century Gothic"/>
          <w:lang w:val="es-MX"/>
        </w:rPr>
        <w:t>, expresa:</w:t>
      </w:r>
      <w:r w:rsidR="000A6D81">
        <w:rPr>
          <w:rFonts w:ascii="Century Gothic" w:hAnsi="Century Gothic"/>
          <w:lang w:val="es-MX"/>
        </w:rPr>
        <w:t xml:space="preserve"> “</w:t>
      </w:r>
      <w:r w:rsidR="00673249" w:rsidRPr="00673249">
        <w:rPr>
          <w:rFonts w:ascii="Century Gothic" w:hAnsi="Century Gothic"/>
          <w:lang w:val="es-MX"/>
        </w:rPr>
        <w:t>A su consideració</w:t>
      </w:r>
      <w:r w:rsidR="00A520E5">
        <w:rPr>
          <w:rFonts w:ascii="Century Gothic" w:hAnsi="Century Gothic"/>
          <w:lang w:val="es-MX"/>
        </w:rPr>
        <w:t xml:space="preserve">n, la </w:t>
      </w:r>
      <w:r w:rsidR="00A520E5">
        <w:rPr>
          <w:rFonts w:ascii="Century Gothic" w:hAnsi="Century Gothic"/>
          <w:lang w:val="es-MX"/>
        </w:rPr>
        <w:lastRenderedPageBreak/>
        <w:t>ponencia que presenta la M</w:t>
      </w:r>
      <w:r w:rsidR="00673249" w:rsidRPr="00673249">
        <w:rPr>
          <w:rFonts w:ascii="Century Gothic" w:hAnsi="Century Gothic"/>
          <w:lang w:val="es-MX"/>
        </w:rPr>
        <w:t xml:space="preserve">agistrada María América Onofre Díaz en el </w:t>
      </w:r>
      <w:r w:rsidR="00EC40C3">
        <w:rPr>
          <w:rFonts w:ascii="Century Gothic" w:hAnsi="Century Gothic"/>
          <w:lang w:val="es-MX"/>
        </w:rPr>
        <w:t>toca</w:t>
      </w:r>
      <w:r w:rsidR="00673249" w:rsidRPr="00673249">
        <w:rPr>
          <w:rFonts w:ascii="Century Gothic" w:hAnsi="Century Gothic"/>
          <w:lang w:val="es-MX"/>
        </w:rPr>
        <w:t xml:space="preserve"> 155</w:t>
      </w:r>
      <w:r w:rsidR="00A520E5">
        <w:rPr>
          <w:rFonts w:ascii="Century Gothic" w:hAnsi="Century Gothic"/>
          <w:lang w:val="es-MX"/>
        </w:rPr>
        <w:t>-</w:t>
      </w:r>
      <w:r w:rsidR="00673249" w:rsidRPr="00673249">
        <w:rPr>
          <w:rFonts w:ascii="Century Gothic" w:hAnsi="Century Gothic"/>
          <w:lang w:val="es-MX"/>
        </w:rPr>
        <w:t>2024</w:t>
      </w:r>
      <w:r w:rsidR="00A520E5">
        <w:rPr>
          <w:rFonts w:ascii="Century Gothic" w:hAnsi="Century Gothic"/>
          <w:lang w:val="es-MX"/>
        </w:rPr>
        <w:t>, s</w:t>
      </w:r>
      <w:r w:rsidR="00673249" w:rsidRPr="00673249">
        <w:rPr>
          <w:rFonts w:ascii="Century Gothic" w:hAnsi="Century Gothic"/>
          <w:lang w:val="es-MX"/>
        </w:rPr>
        <w:t>i existe alguna intervención, p</w:t>
      </w:r>
      <w:r w:rsidR="00EC40C3">
        <w:rPr>
          <w:rFonts w:ascii="Century Gothic" w:hAnsi="Century Gothic"/>
          <w:lang w:val="es-MX"/>
        </w:rPr>
        <w:t>or favor, sírvanse manifestarla, b</w:t>
      </w:r>
      <w:r w:rsidR="00673249" w:rsidRPr="00673249">
        <w:rPr>
          <w:rFonts w:ascii="Century Gothic" w:hAnsi="Century Gothic"/>
          <w:lang w:val="es-MX"/>
        </w:rPr>
        <w:t>ien, si no hay manifestación alguna, v</w:t>
      </w:r>
      <w:r w:rsidR="00EC40C3">
        <w:rPr>
          <w:rFonts w:ascii="Century Gothic" w:hAnsi="Century Gothic"/>
          <w:lang w:val="es-MX"/>
        </w:rPr>
        <w:t>amos a proceder a su votación, q</w:t>
      </w:r>
      <w:r w:rsidR="00673249" w:rsidRPr="00673249">
        <w:rPr>
          <w:rFonts w:ascii="Century Gothic" w:hAnsi="Century Gothic"/>
          <w:lang w:val="es-MX"/>
        </w:rPr>
        <w:t xml:space="preserve">uien esté a favor </w:t>
      </w:r>
      <w:r w:rsidR="00EC40C3">
        <w:rPr>
          <w:rFonts w:ascii="Century Gothic" w:hAnsi="Century Gothic"/>
          <w:lang w:val="es-MX"/>
        </w:rPr>
        <w:t>de la ponencia que presenta la M</w:t>
      </w:r>
      <w:r w:rsidR="00673249" w:rsidRPr="00673249">
        <w:rPr>
          <w:rFonts w:ascii="Century Gothic" w:hAnsi="Century Gothic"/>
          <w:lang w:val="es-MX"/>
        </w:rPr>
        <w:t xml:space="preserve">agistrada María América Onofre Díaz en el </w:t>
      </w:r>
      <w:r w:rsidR="00EC40C3">
        <w:rPr>
          <w:rFonts w:ascii="Century Gothic" w:hAnsi="Century Gothic"/>
          <w:lang w:val="es-MX"/>
        </w:rPr>
        <w:t>toca</w:t>
      </w:r>
      <w:r w:rsidR="00673249" w:rsidRPr="00673249">
        <w:rPr>
          <w:rFonts w:ascii="Century Gothic" w:hAnsi="Century Gothic"/>
          <w:lang w:val="es-MX"/>
        </w:rPr>
        <w:t xml:space="preserve"> ya señalado, sírvanse manifes</w:t>
      </w:r>
      <w:r w:rsidR="00EC40C3">
        <w:rPr>
          <w:rFonts w:ascii="Century Gothic" w:hAnsi="Century Gothic"/>
          <w:lang w:val="es-MX"/>
        </w:rPr>
        <w:t>tarlo de la manera acostumbrada, q</w:t>
      </w:r>
      <w:r w:rsidR="00673249" w:rsidRPr="00673249">
        <w:rPr>
          <w:rFonts w:ascii="Century Gothic" w:hAnsi="Century Gothic"/>
          <w:lang w:val="es-MX"/>
        </w:rPr>
        <w:t>uien esté en contra</w:t>
      </w:r>
      <w:r w:rsidR="000A6D81">
        <w:rPr>
          <w:rFonts w:ascii="Century Gothic" w:hAnsi="Century Gothic"/>
          <w:lang w:val="es-MX"/>
        </w:rPr>
        <w:t>, ¿</w:t>
      </w:r>
      <w:r w:rsidR="000A6D81" w:rsidRPr="00E13C91">
        <w:rPr>
          <w:rFonts w:ascii="Century Gothic" w:hAnsi="Century Gothic"/>
          <w:lang w:val="es-MX"/>
        </w:rPr>
        <w:t>resultado de la votación</w:t>
      </w:r>
      <w:r w:rsidR="000A6D81">
        <w:rPr>
          <w:rFonts w:ascii="Century Gothic" w:hAnsi="Century Gothic"/>
          <w:lang w:val="es-MX"/>
        </w:rPr>
        <w:t xml:space="preserve">?”, cuestiona el </w:t>
      </w:r>
      <w:r w:rsidR="000A6D81">
        <w:rPr>
          <w:rFonts w:ascii="Century Gothic" w:hAnsi="Century Gothic"/>
          <w:b/>
          <w:lang w:val="es-MX"/>
        </w:rPr>
        <w:t xml:space="preserve">Magistrado Arturo Morales Silva. </w:t>
      </w:r>
      <w:r w:rsidR="000A6D81">
        <w:rPr>
          <w:rFonts w:ascii="Century Gothic" w:hAnsi="Century Gothic"/>
          <w:lang w:val="es-MX"/>
        </w:rPr>
        <w:t>“1</w:t>
      </w:r>
      <w:r w:rsidR="00EC40C3">
        <w:rPr>
          <w:rFonts w:ascii="Century Gothic" w:hAnsi="Century Gothic"/>
          <w:lang w:val="es-MX"/>
        </w:rPr>
        <w:t xml:space="preserve">4 catorce </w:t>
      </w:r>
      <w:r w:rsidR="000A6D81" w:rsidRPr="00BF24B5">
        <w:rPr>
          <w:rFonts w:ascii="Century Gothic" w:hAnsi="Century Gothic"/>
          <w:lang w:val="es-MX"/>
        </w:rPr>
        <w:t>votos a favor</w:t>
      </w:r>
      <w:r w:rsidR="00EC40C3">
        <w:rPr>
          <w:rFonts w:ascii="Century Gothic" w:hAnsi="Century Gothic"/>
          <w:lang w:val="es-MX"/>
        </w:rPr>
        <w:t>, 1 un voto en contra Presidente</w:t>
      </w:r>
      <w:r w:rsidR="000A6D81">
        <w:rPr>
          <w:rFonts w:ascii="Century Gothic" w:hAnsi="Century Gothic"/>
          <w:lang w:val="es-MX"/>
        </w:rPr>
        <w:t xml:space="preserve">”, contesta la </w:t>
      </w:r>
      <w:r w:rsidR="000A6D81">
        <w:rPr>
          <w:rFonts w:ascii="Century Gothic" w:hAnsi="Century Gothic"/>
          <w:b/>
          <w:lang w:val="es-MX"/>
        </w:rPr>
        <w:t xml:space="preserve">licenciada Graciela Treviño Rodríguez. </w:t>
      </w:r>
      <w:r w:rsidR="000A6D81">
        <w:rPr>
          <w:rFonts w:ascii="Century Gothic" w:hAnsi="Century Gothic"/>
          <w:lang w:val="es-MX"/>
        </w:rPr>
        <w:t>“</w:t>
      </w:r>
      <w:r w:rsidR="00EC40C3" w:rsidRPr="00EC40C3">
        <w:rPr>
          <w:rFonts w:ascii="Century Gothic" w:hAnsi="Century Gothic"/>
          <w:lang w:val="es-MX"/>
        </w:rPr>
        <w:t>En ese sentido, se aprueba por mayoría de votos con el voto</w:t>
      </w:r>
      <w:r w:rsidR="00EC40C3">
        <w:rPr>
          <w:rFonts w:ascii="Century Gothic" w:hAnsi="Century Gothic"/>
          <w:lang w:val="es-MX"/>
        </w:rPr>
        <w:t xml:space="preserve"> en contra, en este caso de la M</w:t>
      </w:r>
      <w:r w:rsidR="00EC40C3" w:rsidRPr="00EC40C3">
        <w:rPr>
          <w:rFonts w:ascii="Century Gothic" w:hAnsi="Century Gothic"/>
          <w:lang w:val="es-MX"/>
        </w:rPr>
        <w:t>agistrada Lupita.</w:t>
      </w:r>
      <w:r w:rsidR="000A6D81">
        <w:rPr>
          <w:rFonts w:ascii="Century Gothic" w:hAnsi="Century Gothic"/>
        </w:rPr>
        <w:t xml:space="preserve">”, declara </w:t>
      </w:r>
      <w:r w:rsidR="000A6D81">
        <w:rPr>
          <w:rFonts w:ascii="Century Gothic" w:hAnsi="Century Gothic"/>
          <w:bCs/>
        </w:rPr>
        <w:t xml:space="preserve">el </w:t>
      </w:r>
      <w:r w:rsidR="000A6D81">
        <w:rPr>
          <w:rFonts w:ascii="Century Gothic" w:hAnsi="Century Gothic"/>
          <w:b/>
          <w:bCs/>
        </w:rPr>
        <w:t>Magistrado Arturo Morales Silva</w:t>
      </w:r>
      <w:r w:rsidR="000A6D81" w:rsidRPr="00400219">
        <w:rPr>
          <w:rFonts w:ascii="Century Gothic" w:hAnsi="Century Gothic"/>
          <w:b/>
          <w:lang w:val="es-MX"/>
        </w:rPr>
        <w:t xml:space="preserve">. Atento a ello, la ponencia de cuenta se aprueba en sus términos por </w:t>
      </w:r>
      <w:r w:rsidR="00400219">
        <w:rPr>
          <w:rFonts w:ascii="Century Gothic" w:hAnsi="Century Gothic"/>
          <w:b/>
          <w:lang w:val="es-MX"/>
        </w:rPr>
        <w:t>mayoría de 14 catorce votos a favor</w:t>
      </w:r>
      <w:r w:rsidR="00923671">
        <w:rPr>
          <w:rFonts w:ascii="Century Gothic" w:hAnsi="Century Gothic"/>
          <w:b/>
          <w:lang w:val="es-MX"/>
        </w:rPr>
        <w:t xml:space="preserve"> con</w:t>
      </w:r>
      <w:r w:rsidR="00400219">
        <w:rPr>
          <w:rFonts w:ascii="Century Gothic" w:hAnsi="Century Gothic"/>
          <w:b/>
          <w:lang w:val="es-MX"/>
        </w:rPr>
        <w:t xml:space="preserve"> 1 un en contra de la Magistrada Ma. Guadalupe Orozco Santiago.</w:t>
      </w:r>
      <w:r w:rsidR="000A6D81" w:rsidRPr="00400219">
        <w:rPr>
          <w:rFonts w:ascii="Century Gothic" w:hAnsi="Century Gothic"/>
          <w:b/>
          <w:lang w:val="es-MX"/>
        </w:rPr>
        <w:t xml:space="preserve"> </w:t>
      </w:r>
      <w:r w:rsidR="000A6D81" w:rsidRPr="00400219">
        <w:rPr>
          <w:rFonts w:ascii="Century Gothic" w:hAnsi="Century Gothic"/>
          <w:bCs/>
          <w:lang w:val="es-MX"/>
        </w:rPr>
        <w:t>- - - - - -</w:t>
      </w:r>
      <w:r w:rsidR="00400219">
        <w:rPr>
          <w:rFonts w:ascii="Century Gothic" w:hAnsi="Century Gothic"/>
          <w:bCs/>
          <w:lang w:val="es-MX"/>
        </w:rPr>
        <w:t xml:space="preserve"> - - </w:t>
      </w:r>
    </w:p>
    <w:p w14:paraId="638E1164" w14:textId="371C17F5" w:rsidR="008F07D1" w:rsidRDefault="00794A19" w:rsidP="00802D45">
      <w:pPr>
        <w:spacing w:line="504" w:lineRule="auto"/>
        <w:jc w:val="both"/>
        <w:rPr>
          <w:rFonts w:ascii="Century Gothic" w:hAnsi="Century Gothic"/>
          <w:bCs/>
          <w:lang w:val="es-MX"/>
        </w:rPr>
      </w:pPr>
      <w:r w:rsidRPr="00794A19">
        <w:rPr>
          <w:rFonts w:ascii="Century Gothic" w:hAnsi="Century Gothic"/>
          <w:b/>
          <w:bCs/>
        </w:rPr>
        <w:t xml:space="preserve">“C) La que plantea la Magistrada Liliana Elizabeth Aguilar Gómez, en el Toca 138-2024 formado con motivo del recurso de queja interpuesto por </w:t>
      </w:r>
      <w:r w:rsidR="0032563A">
        <w:rPr>
          <w:rFonts w:ascii="Century Gothic" w:hAnsi="Century Gothic"/>
          <w:b/>
          <w:bCs/>
          <w:i/>
        </w:rPr>
        <w:t>ELIMINADO</w:t>
      </w:r>
      <w:r w:rsidRPr="00794A19">
        <w:rPr>
          <w:rFonts w:ascii="Century Gothic" w:hAnsi="Century Gothic"/>
          <w:b/>
          <w:bCs/>
        </w:rPr>
        <w:t xml:space="preserve"> contra la resolución interlocutoria pronunciada, en ejecución de sentencia, el 12 doce de septiembre de 2024 dos mil veinticuatro, dictada por la Jueza Cuarto Civil del Primer Distrito Judicial, con residencia en esta Capital, en el expediente 617/2023.”.</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802D45">
        <w:rPr>
          <w:rFonts w:ascii="Century Gothic" w:hAnsi="Century Gothic"/>
          <w:b/>
          <w:lang w:val="es-MX"/>
        </w:rPr>
        <w:t>“</w:t>
      </w:r>
      <w:r w:rsidR="00802D45" w:rsidRPr="00802D45">
        <w:rPr>
          <w:rFonts w:ascii="Century Gothic" w:hAnsi="Century Gothic"/>
          <w:b/>
          <w:lang w:val="es-MX"/>
        </w:rPr>
        <w:t>PRIMERO</w:t>
      </w:r>
      <w:r w:rsidR="00802D45" w:rsidRPr="00802D45">
        <w:rPr>
          <w:rFonts w:ascii="Century Gothic" w:hAnsi="Century Gothic"/>
          <w:lang w:val="es-MX"/>
        </w:rPr>
        <w:t>. El Pleno del Supremo Tribunal de Justicia del Estado es competente para conocer y resolver del presente recurso de queja.</w:t>
      </w:r>
      <w:r w:rsidR="00802D45">
        <w:rPr>
          <w:rFonts w:ascii="Century Gothic" w:hAnsi="Century Gothic"/>
          <w:lang w:val="es-MX"/>
        </w:rPr>
        <w:t xml:space="preserve"> </w:t>
      </w:r>
      <w:r w:rsidR="00802D45" w:rsidRPr="00802D45">
        <w:rPr>
          <w:rFonts w:ascii="Century Gothic" w:hAnsi="Century Gothic"/>
          <w:b/>
          <w:lang w:val="es-MX"/>
        </w:rPr>
        <w:t>SEGUNDO</w:t>
      </w:r>
      <w:r w:rsidR="00802D45" w:rsidRPr="00802D45">
        <w:rPr>
          <w:rFonts w:ascii="Century Gothic" w:hAnsi="Century Gothic"/>
          <w:lang w:val="es-MX"/>
        </w:rPr>
        <w:t>. Las inconformidades reseñadas en un sólo agravio, resultaron infundadas e inoperantes.</w:t>
      </w:r>
      <w:r w:rsidR="00802D45">
        <w:rPr>
          <w:rFonts w:ascii="Century Gothic" w:hAnsi="Century Gothic"/>
          <w:lang w:val="es-MX"/>
        </w:rPr>
        <w:t xml:space="preserve"> </w:t>
      </w:r>
      <w:r w:rsidR="00802D45" w:rsidRPr="00802D45">
        <w:rPr>
          <w:rFonts w:ascii="Century Gothic" w:hAnsi="Century Gothic"/>
          <w:b/>
          <w:lang w:val="es-MX"/>
        </w:rPr>
        <w:t>TERCERO</w:t>
      </w:r>
      <w:r w:rsidR="00802D45" w:rsidRPr="00802D45">
        <w:rPr>
          <w:rFonts w:ascii="Century Gothic" w:hAnsi="Century Gothic"/>
          <w:lang w:val="es-MX"/>
        </w:rPr>
        <w:t xml:space="preserve">. En consecuencia, resulta dable desechar el recurso de queja </w:t>
      </w:r>
      <w:r w:rsidR="00802D45" w:rsidRPr="00802D45">
        <w:rPr>
          <w:rFonts w:ascii="Century Gothic" w:hAnsi="Century Gothic"/>
          <w:lang w:val="es-MX"/>
        </w:rPr>
        <w:lastRenderedPageBreak/>
        <w:t xml:space="preserve">interpuesto por </w:t>
      </w:r>
      <w:r w:rsidR="0032563A">
        <w:rPr>
          <w:rFonts w:ascii="Century Gothic" w:hAnsi="Century Gothic"/>
          <w:i/>
          <w:lang w:val="es-MX"/>
        </w:rPr>
        <w:t>ELIMINADO</w:t>
      </w:r>
      <w:r w:rsidR="00802D45" w:rsidRPr="00802D45">
        <w:rPr>
          <w:rFonts w:ascii="Century Gothic" w:hAnsi="Century Gothic"/>
          <w:lang w:val="es-MX"/>
        </w:rPr>
        <w:t xml:space="preserve"> contra la interlocutoria del 12 doce de septiembre de 2024 dos mil veinticuatro, que declaró parcialmente procedente la planilla de liquidación de pensiones rentísticas e intereses moratorios, dictada por la Jueza Cuarto Civil del Primer Distrito Judicial, con residencia en la Capital, en ejecución de sentencia, en el expediente 617/2023, relativo al juicio extraordinario civil por rescisión de contrato de arrendamiento y desocupación, promovido por </w:t>
      </w:r>
      <w:r w:rsidR="0032563A">
        <w:rPr>
          <w:rFonts w:ascii="Century Gothic" w:hAnsi="Century Gothic"/>
          <w:i/>
          <w:lang w:val="es-MX"/>
        </w:rPr>
        <w:t>ELIMINADO</w:t>
      </w:r>
      <w:r w:rsidR="00802D45" w:rsidRPr="00802D45">
        <w:rPr>
          <w:rFonts w:ascii="Century Gothic" w:hAnsi="Century Gothic"/>
          <w:lang w:val="es-MX"/>
        </w:rPr>
        <w:t xml:space="preserve"> contra el citado </w:t>
      </w:r>
      <w:r w:rsidR="0032563A">
        <w:rPr>
          <w:rFonts w:ascii="Century Gothic" w:hAnsi="Century Gothic"/>
          <w:i/>
          <w:lang w:val="es-MX"/>
        </w:rPr>
        <w:t>ELIMINADO</w:t>
      </w:r>
      <w:r w:rsidR="00802D45" w:rsidRPr="00802D45">
        <w:rPr>
          <w:rFonts w:ascii="Century Gothic" w:hAnsi="Century Gothic"/>
          <w:lang w:val="es-MX"/>
        </w:rPr>
        <w:t>y se confirma la resolución recurrida, con fundamento en el artículo 974 TER, fracción II, del Código de Procedimientos Civiles.</w:t>
      </w:r>
      <w:r w:rsidR="00802D45">
        <w:rPr>
          <w:rFonts w:ascii="Century Gothic" w:hAnsi="Century Gothic"/>
          <w:lang w:val="es-MX"/>
        </w:rPr>
        <w:t xml:space="preserve"> </w:t>
      </w:r>
      <w:r w:rsidR="00802D45" w:rsidRPr="00802D45">
        <w:rPr>
          <w:rFonts w:ascii="Century Gothic" w:hAnsi="Century Gothic"/>
          <w:b/>
          <w:lang w:val="es-MX"/>
        </w:rPr>
        <w:t>CUARTO</w:t>
      </w:r>
      <w:r w:rsidR="00802D45" w:rsidRPr="00802D45">
        <w:rPr>
          <w:rFonts w:ascii="Century Gothic" w:hAnsi="Century Gothic"/>
          <w:lang w:val="es-MX"/>
        </w:rPr>
        <w:t>. En el caso concreto, no es dable imponer multa alguna al quejoso, con sustento en la consideración expresada al efecto.</w:t>
      </w:r>
      <w:r w:rsidR="00802D45">
        <w:rPr>
          <w:rFonts w:ascii="Century Gothic" w:hAnsi="Century Gothic"/>
          <w:lang w:val="es-MX"/>
        </w:rPr>
        <w:t xml:space="preserve"> </w:t>
      </w:r>
      <w:r w:rsidR="00802D45" w:rsidRPr="00802D45">
        <w:rPr>
          <w:rFonts w:ascii="Century Gothic" w:hAnsi="Century Gothic"/>
          <w:b/>
          <w:lang w:val="es-MX"/>
        </w:rPr>
        <w:t>QUINTO</w:t>
      </w:r>
      <w:r w:rsidR="00802D45" w:rsidRPr="00802D45">
        <w:rPr>
          <w:rFonts w:ascii="Century Gothic" w:hAnsi="Century Gothic"/>
          <w:lang w:val="es-MX"/>
        </w:rPr>
        <w:t>. La presente sentencia estará a disposición del público para su consulta, en los términos del considerando décimo; sin perjuicio de la protección que por mandato constitucional se realice de oficio respecto de los datos personales de las partes.</w:t>
      </w:r>
      <w:r w:rsidR="00802D45">
        <w:rPr>
          <w:rFonts w:ascii="Century Gothic" w:hAnsi="Century Gothic"/>
          <w:lang w:val="es-MX"/>
        </w:rPr>
        <w:t xml:space="preserve"> </w:t>
      </w:r>
      <w:r w:rsidR="00802D45" w:rsidRPr="00802D45">
        <w:rPr>
          <w:rFonts w:ascii="Century Gothic" w:hAnsi="Century Gothic"/>
          <w:b/>
          <w:lang w:val="es-MX"/>
        </w:rPr>
        <w:t>SEXTO</w:t>
      </w:r>
      <w:r w:rsidR="00802D45" w:rsidRPr="00802D45">
        <w:rPr>
          <w:rFonts w:ascii="Century Gothic" w:hAnsi="Century Gothic"/>
          <w:lang w:val="es-MX"/>
        </w:rPr>
        <w:t xml:space="preserve">. Envíese copia certificada de la presente resolución al titular del Juzgado Cuarto Civil del Primer Distrito Judicial, con residencia en la Capital, para su conocimiento y, en su oportunidad, archívese el presente recurso de queja 138/2024, como asunto concluido. </w:t>
      </w:r>
      <w:r w:rsidR="00802D45" w:rsidRPr="00802D45">
        <w:rPr>
          <w:rFonts w:ascii="Century Gothic" w:hAnsi="Century Gothic"/>
          <w:b/>
          <w:lang w:val="es-MX"/>
        </w:rPr>
        <w:t>SÉPTIMO</w:t>
      </w:r>
      <w:r w:rsidR="00802D45" w:rsidRPr="00802D45">
        <w:rPr>
          <w:rFonts w:ascii="Century Gothic" w:hAnsi="Century Gothic"/>
          <w:lang w:val="es-MX"/>
        </w:rPr>
        <w:t>. Notifíquese personalmente, comuníquese y cúmplase.</w:t>
      </w:r>
      <w:r w:rsidRPr="00802D45">
        <w:rPr>
          <w:rFonts w:ascii="Century Gothic" w:hAnsi="Century Gothic"/>
          <w:b/>
          <w:lang w:val="es-MX"/>
        </w:rPr>
        <w:t>”.</w:t>
      </w:r>
      <w:r>
        <w:rPr>
          <w:rFonts w:ascii="Century Gothic" w:hAnsi="Century Gothic"/>
          <w:b/>
          <w:lang w:val="es-MX"/>
        </w:rPr>
        <w:t xml:space="preserve"> </w:t>
      </w:r>
      <w:r w:rsidR="00673583">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866F88" w:rsidRPr="00866F88">
        <w:rPr>
          <w:rFonts w:ascii="Century Gothic" w:hAnsi="Century Gothic"/>
          <w:lang w:val="es-MX"/>
        </w:rPr>
        <w:t xml:space="preserve">Está a su consideración la ponencia que </w:t>
      </w:r>
      <w:r w:rsidR="00866F88">
        <w:rPr>
          <w:rFonts w:ascii="Century Gothic" w:hAnsi="Century Gothic"/>
          <w:lang w:val="es-MX"/>
        </w:rPr>
        <w:t>presenta la M</w:t>
      </w:r>
      <w:r w:rsidR="00866F88" w:rsidRPr="00866F88">
        <w:rPr>
          <w:rFonts w:ascii="Century Gothic" w:hAnsi="Century Gothic"/>
          <w:lang w:val="es-MX"/>
        </w:rPr>
        <w:t xml:space="preserve">agistrada Liliana Elizabeth Aguilar Gómez en el </w:t>
      </w:r>
      <w:r w:rsidR="00866F88">
        <w:rPr>
          <w:rFonts w:ascii="Century Gothic" w:hAnsi="Century Gothic"/>
          <w:lang w:val="es-MX"/>
        </w:rPr>
        <w:t>toca</w:t>
      </w:r>
      <w:r w:rsidR="00866F88" w:rsidRPr="00866F88">
        <w:rPr>
          <w:rFonts w:ascii="Century Gothic" w:hAnsi="Century Gothic"/>
          <w:lang w:val="es-MX"/>
        </w:rPr>
        <w:t xml:space="preserve"> 138</w:t>
      </w:r>
      <w:r w:rsidR="00866F88">
        <w:rPr>
          <w:rFonts w:ascii="Century Gothic" w:hAnsi="Century Gothic"/>
          <w:lang w:val="es-MX"/>
        </w:rPr>
        <w:t>- 2024, s</w:t>
      </w:r>
      <w:r w:rsidR="00866F88" w:rsidRPr="00866F88">
        <w:rPr>
          <w:rFonts w:ascii="Century Gothic" w:hAnsi="Century Gothic"/>
          <w:lang w:val="es-MX"/>
        </w:rPr>
        <w:t>i existe alguna intervención, por favor manifiéstenla</w:t>
      </w:r>
      <w:r w:rsidR="00866F88">
        <w:rPr>
          <w:rFonts w:ascii="Century Gothic" w:hAnsi="Century Gothic"/>
          <w:lang w:val="es-MX"/>
        </w:rPr>
        <w:t>, a</w:t>
      </w:r>
      <w:r w:rsidR="00866F88" w:rsidRPr="00866F88">
        <w:rPr>
          <w:rFonts w:ascii="Century Gothic" w:hAnsi="Century Gothic"/>
          <w:lang w:val="es-MX"/>
        </w:rPr>
        <w:t xml:space="preserve">l no existir intervención, </w:t>
      </w:r>
      <w:r w:rsidR="00866F88">
        <w:rPr>
          <w:rFonts w:ascii="Century Gothic" w:hAnsi="Century Gothic"/>
          <w:lang w:val="es-MX"/>
        </w:rPr>
        <w:t xml:space="preserve">vamos a proceder a su </w:t>
      </w:r>
      <w:r w:rsidR="00866F88">
        <w:rPr>
          <w:rFonts w:ascii="Century Gothic" w:hAnsi="Century Gothic"/>
          <w:lang w:val="es-MX"/>
        </w:rPr>
        <w:lastRenderedPageBreak/>
        <w:t>votación, q</w:t>
      </w:r>
      <w:r w:rsidR="00866F88" w:rsidRPr="00866F88">
        <w:rPr>
          <w:rFonts w:ascii="Century Gothic" w:hAnsi="Century Gothic"/>
          <w:lang w:val="es-MX"/>
        </w:rPr>
        <w:t xml:space="preserve">uien esté a favor de la ponencia que presenta la </w:t>
      </w:r>
      <w:r w:rsidR="00866F88">
        <w:rPr>
          <w:rFonts w:ascii="Century Gothic" w:hAnsi="Century Gothic"/>
          <w:lang w:val="es-MX"/>
        </w:rPr>
        <w:t xml:space="preserve">Magistrada </w:t>
      </w:r>
      <w:r w:rsidR="00866F88" w:rsidRPr="00866F88">
        <w:rPr>
          <w:rFonts w:ascii="Century Gothic" w:hAnsi="Century Gothic"/>
          <w:lang w:val="es-MX"/>
        </w:rPr>
        <w:t xml:space="preserve">Liliana Elizabeth Aguilar Gómez en el </w:t>
      </w:r>
      <w:r w:rsidR="00866F88">
        <w:rPr>
          <w:rFonts w:ascii="Century Gothic" w:hAnsi="Century Gothic"/>
          <w:lang w:val="es-MX"/>
        </w:rPr>
        <w:t>toca</w:t>
      </w:r>
      <w:r w:rsidR="00866F88" w:rsidRPr="00866F88">
        <w:rPr>
          <w:rFonts w:ascii="Century Gothic" w:hAnsi="Century Gothic"/>
          <w:lang w:val="es-MX"/>
        </w:rPr>
        <w:t xml:space="preserve"> ya señalado, sírvase manifes</w:t>
      </w:r>
      <w:r w:rsidR="00866F88">
        <w:rPr>
          <w:rFonts w:ascii="Century Gothic" w:hAnsi="Century Gothic"/>
          <w:lang w:val="es-MX"/>
        </w:rPr>
        <w:t>tarlo de la manera acostumbrada, quién está en contra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sidR="00866F88">
        <w:rPr>
          <w:rFonts w:ascii="Century Gothic" w:hAnsi="Century Gothic"/>
          <w:lang w:val="es-MX"/>
        </w:rPr>
        <w:t>“14</w:t>
      </w:r>
      <w:r>
        <w:rPr>
          <w:rFonts w:ascii="Century Gothic" w:hAnsi="Century Gothic"/>
          <w:lang w:val="es-MX"/>
        </w:rPr>
        <w:t xml:space="preserve"> </w:t>
      </w:r>
      <w:r w:rsidR="00866F88">
        <w:rPr>
          <w:rFonts w:ascii="Century Gothic" w:hAnsi="Century Gothic"/>
          <w:lang w:val="es-MX"/>
        </w:rPr>
        <w:t>catorce</w:t>
      </w:r>
      <w:r>
        <w:rPr>
          <w:rFonts w:ascii="Century Gothic" w:hAnsi="Century Gothic"/>
          <w:lang w:val="es-MX"/>
        </w:rPr>
        <w:t xml:space="preserve"> </w:t>
      </w:r>
      <w:r w:rsidRPr="00BF24B5">
        <w:rPr>
          <w:rFonts w:ascii="Century Gothic" w:hAnsi="Century Gothic"/>
          <w:lang w:val="es-MX"/>
        </w:rPr>
        <w:t>votos a favor</w:t>
      </w:r>
      <w:r w:rsidR="00866F88">
        <w:rPr>
          <w:rFonts w:ascii="Century Gothic" w:hAnsi="Century Gothic"/>
          <w:lang w:val="es-MX"/>
        </w:rPr>
        <w:t>, 1 un voto en contra Presidente</w:t>
      </w:r>
      <w:r>
        <w:rPr>
          <w:rFonts w:ascii="Century Gothic" w:hAnsi="Century Gothic"/>
          <w:lang w:val="es-MX"/>
        </w:rPr>
        <w:t xml:space="preserve">”, contesta la </w:t>
      </w:r>
      <w:r>
        <w:rPr>
          <w:rFonts w:ascii="Century Gothic" w:hAnsi="Century Gothic"/>
          <w:b/>
          <w:lang w:val="es-MX"/>
        </w:rPr>
        <w:t xml:space="preserve">licenciada Graciela Treviño Rodríguez. </w:t>
      </w:r>
      <w:r>
        <w:rPr>
          <w:rFonts w:ascii="Century Gothic" w:hAnsi="Century Gothic"/>
          <w:lang w:val="es-MX"/>
        </w:rPr>
        <w:t>“</w:t>
      </w:r>
      <w:r w:rsidR="00866F88" w:rsidRPr="00866F88">
        <w:rPr>
          <w:rFonts w:ascii="Century Gothic" w:hAnsi="Century Gothic"/>
          <w:lang w:val="es-MX"/>
        </w:rPr>
        <w:t>En ese sentido se aprueba la ponencia referida por mayoría de vot</w:t>
      </w:r>
      <w:r w:rsidR="00866F88">
        <w:rPr>
          <w:rFonts w:ascii="Century Gothic" w:hAnsi="Century Gothic"/>
          <w:lang w:val="es-MX"/>
        </w:rPr>
        <w:t>os con el voto en contra de la M</w:t>
      </w:r>
      <w:r w:rsidR="00866F88" w:rsidRPr="00866F88">
        <w:rPr>
          <w:rFonts w:ascii="Century Gothic" w:hAnsi="Century Gothic"/>
          <w:lang w:val="es-MX"/>
        </w:rPr>
        <w:t>agistrada Lupita</w:t>
      </w:r>
      <w:r w:rsidRPr="00761E3F">
        <w:rPr>
          <w:rFonts w:ascii="Century Gothic" w:hAnsi="Century Gothic"/>
          <w:lang w:val="es-MX"/>
        </w:rPr>
        <w:t>.</w:t>
      </w:r>
      <w:r>
        <w:rPr>
          <w:rFonts w:ascii="Century Gothic" w:hAnsi="Century Gothic"/>
        </w:rPr>
        <w:t xml:space="preserve">”, 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w:t>
      </w:r>
      <w:r w:rsidR="008F07D1" w:rsidRPr="00400219">
        <w:rPr>
          <w:rFonts w:ascii="Century Gothic" w:hAnsi="Century Gothic"/>
          <w:b/>
          <w:lang w:val="es-MX"/>
        </w:rPr>
        <w:t xml:space="preserve">Atento a ello, la ponencia de cuenta se aprueba en sus términos por </w:t>
      </w:r>
      <w:r w:rsidR="008F07D1">
        <w:rPr>
          <w:rFonts w:ascii="Century Gothic" w:hAnsi="Century Gothic"/>
          <w:b/>
          <w:lang w:val="es-MX"/>
        </w:rPr>
        <w:t>mayoría de 14 catorce votos a favor con 1 un en contra de la Magistrada Ma. Guadalupe Orozco Santiago.</w:t>
      </w:r>
      <w:r w:rsidR="008F07D1" w:rsidRPr="00400219">
        <w:rPr>
          <w:rFonts w:ascii="Century Gothic" w:hAnsi="Century Gothic"/>
          <w:b/>
          <w:lang w:val="es-MX"/>
        </w:rPr>
        <w:t xml:space="preserve"> </w:t>
      </w:r>
      <w:r w:rsidR="008F07D1" w:rsidRPr="00400219">
        <w:rPr>
          <w:rFonts w:ascii="Century Gothic" w:hAnsi="Century Gothic"/>
          <w:bCs/>
          <w:lang w:val="es-MX"/>
        </w:rPr>
        <w:t>- - - - - -</w:t>
      </w:r>
      <w:r w:rsidR="008F07D1">
        <w:rPr>
          <w:rFonts w:ascii="Century Gothic" w:hAnsi="Century Gothic"/>
          <w:bCs/>
          <w:lang w:val="es-MX"/>
        </w:rPr>
        <w:t xml:space="preserve"> - - - - - - - - - - - - - - - - - - - - - - - - -</w:t>
      </w:r>
      <w:r w:rsidR="00673583">
        <w:rPr>
          <w:rFonts w:ascii="Century Gothic" w:hAnsi="Century Gothic"/>
          <w:bCs/>
          <w:lang w:val="es-MX"/>
        </w:rPr>
        <w:t xml:space="preserve"> - - - - - - - - - - - - - - - - </w:t>
      </w:r>
    </w:p>
    <w:p w14:paraId="4F652D2D" w14:textId="2417ED8F" w:rsidR="00794A19" w:rsidRDefault="00794A19" w:rsidP="00E01057">
      <w:pPr>
        <w:spacing w:line="504" w:lineRule="auto"/>
        <w:jc w:val="both"/>
        <w:rPr>
          <w:rFonts w:ascii="Century Gothic" w:hAnsi="Century Gothic"/>
          <w:bCs/>
          <w:lang w:val="es-MX"/>
        </w:rPr>
      </w:pPr>
      <w:r>
        <w:rPr>
          <w:rFonts w:ascii="Century Gothic" w:hAnsi="Century Gothic"/>
          <w:b/>
          <w:bCs/>
        </w:rPr>
        <w:t>“</w:t>
      </w:r>
      <w:r w:rsidRPr="00794A19">
        <w:rPr>
          <w:rFonts w:ascii="Century Gothic" w:hAnsi="Century Gothic"/>
          <w:b/>
          <w:bCs/>
        </w:rPr>
        <w:t xml:space="preserve">D) La que proyecta la Magistrada Luz María Enriqueta Cabrero Romero, en el Toca 153-2024, formado con motivo del Recurso de Queja interpuesto por </w:t>
      </w:r>
      <w:r w:rsidR="0032563A">
        <w:rPr>
          <w:rFonts w:ascii="Century Gothic" w:hAnsi="Century Gothic"/>
          <w:b/>
          <w:bCs/>
          <w:i/>
        </w:rPr>
        <w:t>ELIMINADO</w:t>
      </w:r>
      <w:r w:rsidRPr="00794A19">
        <w:rPr>
          <w:rFonts w:ascii="Century Gothic" w:hAnsi="Century Gothic"/>
          <w:b/>
          <w:bCs/>
        </w:rPr>
        <w:t xml:space="preserve">, en contra del auto de fecha 08 ocho de Octubre de 2024 dos mil veinticuatro, pronunciado por el Juez Primero Civil de Ciudad Valles, S.L.P., en el cual no admitió a trámite la demanda interpuesta por la recurrente, dentro del juicio ordinario civil, por nulidad de juicio concluido radicado en el índice del Juzgado de referencia con el número 775/2024, en contra de </w:t>
      </w:r>
      <w:r w:rsidR="0032563A">
        <w:rPr>
          <w:rFonts w:ascii="Century Gothic" w:hAnsi="Century Gothic"/>
          <w:b/>
          <w:bCs/>
          <w:i/>
        </w:rPr>
        <w:t>ELIMINADO</w:t>
      </w:r>
      <w:r w:rsidRPr="00794A19">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E01057">
        <w:rPr>
          <w:rFonts w:ascii="Century Gothic" w:hAnsi="Century Gothic"/>
          <w:b/>
          <w:lang w:val="es-MX"/>
        </w:rPr>
        <w:t>“</w:t>
      </w:r>
      <w:r w:rsidR="00E01057" w:rsidRPr="00E01057">
        <w:rPr>
          <w:rFonts w:ascii="Century Gothic" w:hAnsi="Century Gothic"/>
          <w:b/>
          <w:lang w:val="es-MX"/>
        </w:rPr>
        <w:t>PRIMERO</w:t>
      </w:r>
      <w:r w:rsidR="00E01057" w:rsidRPr="00E01057">
        <w:rPr>
          <w:rFonts w:ascii="Century Gothic" w:hAnsi="Century Gothic"/>
          <w:lang w:val="es-MX"/>
        </w:rPr>
        <w:t>.- Este Tribunal en Pleno resultó competente</w:t>
      </w:r>
      <w:r w:rsidR="00E01057">
        <w:rPr>
          <w:rFonts w:ascii="Century Gothic" w:hAnsi="Century Gothic"/>
          <w:lang w:val="es-MX"/>
        </w:rPr>
        <w:t xml:space="preserve"> </w:t>
      </w:r>
      <w:r w:rsidR="00E01057" w:rsidRPr="00E01057">
        <w:rPr>
          <w:rFonts w:ascii="Century Gothic" w:hAnsi="Century Gothic"/>
          <w:lang w:val="es-MX"/>
        </w:rPr>
        <w:t xml:space="preserve">para conocer del presente recurso de queja. </w:t>
      </w:r>
      <w:r w:rsidR="00E01057" w:rsidRPr="00601496">
        <w:rPr>
          <w:rFonts w:ascii="Century Gothic" w:hAnsi="Century Gothic"/>
          <w:b/>
          <w:lang w:val="es-MX"/>
        </w:rPr>
        <w:t>SEGUNDO</w:t>
      </w:r>
      <w:r w:rsidR="00E01057" w:rsidRPr="00E01057">
        <w:rPr>
          <w:rFonts w:ascii="Century Gothic" w:hAnsi="Century Gothic"/>
          <w:lang w:val="es-MX"/>
        </w:rPr>
        <w:t>.- Resultaron esencialmente fundados los</w:t>
      </w:r>
      <w:r w:rsidR="00601496">
        <w:rPr>
          <w:rFonts w:ascii="Century Gothic" w:hAnsi="Century Gothic"/>
          <w:lang w:val="es-MX"/>
        </w:rPr>
        <w:t xml:space="preserve"> </w:t>
      </w:r>
      <w:r w:rsidR="00E01057" w:rsidRPr="00E01057">
        <w:rPr>
          <w:rFonts w:ascii="Century Gothic" w:hAnsi="Century Gothic"/>
          <w:lang w:val="es-MX"/>
        </w:rPr>
        <w:t xml:space="preserve">motivos de disenso esgrimidos por la aquí quejosa </w:t>
      </w:r>
      <w:r w:rsidR="0032563A">
        <w:rPr>
          <w:rFonts w:ascii="Century Gothic" w:hAnsi="Century Gothic"/>
          <w:i/>
          <w:lang w:val="es-MX"/>
        </w:rPr>
        <w:t>ELIMINADO</w:t>
      </w:r>
      <w:r w:rsidR="00E01057" w:rsidRPr="00E01057">
        <w:rPr>
          <w:rFonts w:ascii="Century Gothic" w:hAnsi="Century Gothic"/>
          <w:lang w:val="es-MX"/>
        </w:rPr>
        <w:t>.</w:t>
      </w:r>
      <w:r w:rsidR="00601496">
        <w:rPr>
          <w:rFonts w:ascii="Century Gothic" w:hAnsi="Century Gothic"/>
          <w:lang w:val="es-MX"/>
        </w:rPr>
        <w:t xml:space="preserve"> </w:t>
      </w:r>
      <w:r w:rsidR="00E01057" w:rsidRPr="00601496">
        <w:rPr>
          <w:rFonts w:ascii="Century Gothic" w:hAnsi="Century Gothic"/>
          <w:b/>
          <w:lang w:val="es-MX"/>
        </w:rPr>
        <w:t>TERCERO</w:t>
      </w:r>
      <w:r w:rsidR="00E01057" w:rsidRPr="00E01057">
        <w:rPr>
          <w:rFonts w:ascii="Century Gothic" w:hAnsi="Century Gothic"/>
          <w:lang w:val="es-MX"/>
        </w:rPr>
        <w:t>.- En tanto, es procedente y fundada en</w:t>
      </w:r>
      <w:r w:rsidR="00601496">
        <w:rPr>
          <w:rFonts w:ascii="Century Gothic" w:hAnsi="Century Gothic"/>
          <w:lang w:val="es-MX"/>
        </w:rPr>
        <w:t xml:space="preserve"> </w:t>
      </w:r>
      <w:r w:rsidR="00E01057" w:rsidRPr="00E01057">
        <w:rPr>
          <w:rFonts w:ascii="Century Gothic" w:hAnsi="Century Gothic"/>
          <w:lang w:val="es-MX"/>
        </w:rPr>
        <w:t xml:space="preserve">derecho y hecho la queja planteada por </w:t>
      </w:r>
      <w:r w:rsidR="0032563A">
        <w:rPr>
          <w:rFonts w:ascii="Century Gothic" w:hAnsi="Century Gothic"/>
          <w:i/>
          <w:lang w:val="es-MX"/>
        </w:rPr>
        <w:t>ELIMINADO</w:t>
      </w:r>
      <w:r w:rsidR="00E01057" w:rsidRPr="00E01057">
        <w:rPr>
          <w:rFonts w:ascii="Century Gothic" w:hAnsi="Century Gothic"/>
          <w:lang w:val="es-MX"/>
        </w:rPr>
        <w:t xml:space="preserve">, virtud a ello lo </w:t>
      </w:r>
      <w:r w:rsidR="00E01057" w:rsidRPr="00E01057">
        <w:rPr>
          <w:rFonts w:ascii="Century Gothic" w:hAnsi="Century Gothic"/>
          <w:lang w:val="es-MX"/>
        </w:rPr>
        <w:lastRenderedPageBreak/>
        <w:t>procedente es dejar insubsistente el auto impugnado de fecha 8 de Octubre de 2024, dictado por el C.</w:t>
      </w:r>
      <w:r w:rsidR="00601496">
        <w:rPr>
          <w:rFonts w:ascii="Century Gothic" w:hAnsi="Century Gothic"/>
          <w:lang w:val="es-MX"/>
        </w:rPr>
        <w:t xml:space="preserve"> </w:t>
      </w:r>
      <w:r w:rsidR="00E01057" w:rsidRPr="00E01057">
        <w:rPr>
          <w:rFonts w:ascii="Century Gothic" w:hAnsi="Century Gothic"/>
          <w:lang w:val="es-MX"/>
        </w:rPr>
        <w:t>Juez Primero del Ramo civil, con residencia en Ciudad Valles, S.L.P., dentro del expediente 775/2024, relativo al juicio ordinario</w:t>
      </w:r>
      <w:r w:rsidR="00601496">
        <w:rPr>
          <w:rFonts w:ascii="Century Gothic" w:hAnsi="Century Gothic"/>
          <w:lang w:val="es-MX"/>
        </w:rPr>
        <w:t xml:space="preserve"> civil</w:t>
      </w:r>
      <w:r w:rsidR="00E01057" w:rsidRPr="00E01057">
        <w:rPr>
          <w:rFonts w:ascii="Century Gothic" w:hAnsi="Century Gothic"/>
          <w:lang w:val="es-MX"/>
        </w:rPr>
        <w:t xml:space="preserve"> que por nulidad de juicio concluido, promovió </w:t>
      </w:r>
      <w:r w:rsidR="0032563A">
        <w:rPr>
          <w:rFonts w:ascii="Century Gothic" w:hAnsi="Century Gothic"/>
          <w:i/>
          <w:lang w:val="es-MX"/>
        </w:rPr>
        <w:t>ELIMINADO</w:t>
      </w:r>
      <w:r w:rsidR="00E01057" w:rsidRPr="00E01057">
        <w:rPr>
          <w:rFonts w:ascii="Century Gothic" w:hAnsi="Century Gothic"/>
          <w:lang w:val="es-MX"/>
        </w:rPr>
        <w:t xml:space="preserve">, en contra de </w:t>
      </w:r>
      <w:r w:rsidR="0032563A">
        <w:rPr>
          <w:rFonts w:ascii="Century Gothic" w:hAnsi="Century Gothic"/>
          <w:i/>
          <w:lang w:val="es-MX"/>
        </w:rPr>
        <w:t>ELIMINADO</w:t>
      </w:r>
      <w:r w:rsidR="00E01057" w:rsidRPr="00E01057">
        <w:rPr>
          <w:rFonts w:ascii="Century Gothic" w:hAnsi="Century Gothic"/>
          <w:lang w:val="es-MX"/>
        </w:rPr>
        <w:t>, y en</w:t>
      </w:r>
      <w:r w:rsidR="00601496">
        <w:rPr>
          <w:rFonts w:ascii="Century Gothic" w:hAnsi="Century Gothic"/>
          <w:lang w:val="es-MX"/>
        </w:rPr>
        <w:t xml:space="preserve"> </w:t>
      </w:r>
      <w:r w:rsidR="00E01057" w:rsidRPr="00E01057">
        <w:rPr>
          <w:rFonts w:ascii="Century Gothic" w:hAnsi="Century Gothic"/>
          <w:lang w:val="es-MX"/>
        </w:rPr>
        <w:t>su lugar el Juez Natural deberá emitir otro proveído y con libertad</w:t>
      </w:r>
      <w:r w:rsidR="00601496">
        <w:rPr>
          <w:rFonts w:ascii="Century Gothic" w:hAnsi="Century Gothic"/>
          <w:lang w:val="es-MX"/>
        </w:rPr>
        <w:t xml:space="preserve"> </w:t>
      </w:r>
      <w:r w:rsidR="00E01057" w:rsidRPr="00E01057">
        <w:rPr>
          <w:rFonts w:ascii="Century Gothic" w:hAnsi="Century Gothic"/>
          <w:lang w:val="es-MX"/>
        </w:rPr>
        <w:t>de jurisdicción, resuelva si desecha la demanda por la falta de</w:t>
      </w:r>
      <w:r w:rsidR="00601496">
        <w:rPr>
          <w:rFonts w:ascii="Century Gothic" w:hAnsi="Century Gothic"/>
          <w:lang w:val="es-MX"/>
        </w:rPr>
        <w:t xml:space="preserve"> </w:t>
      </w:r>
      <w:r w:rsidR="00E01057" w:rsidRPr="00E01057">
        <w:rPr>
          <w:rFonts w:ascii="Century Gothic" w:hAnsi="Century Gothic"/>
          <w:lang w:val="es-MX"/>
        </w:rPr>
        <w:t>cumplimiento de alguno de los requisitos contenidos en los</w:t>
      </w:r>
      <w:r w:rsidR="00601496">
        <w:rPr>
          <w:rFonts w:ascii="Century Gothic" w:hAnsi="Century Gothic"/>
          <w:lang w:val="es-MX"/>
        </w:rPr>
        <w:t xml:space="preserve"> </w:t>
      </w:r>
      <w:r w:rsidR="00E01057" w:rsidRPr="00E01057">
        <w:rPr>
          <w:rFonts w:ascii="Century Gothic" w:hAnsi="Century Gothic"/>
          <w:lang w:val="es-MX"/>
        </w:rPr>
        <w:t>artículos 91, 92 y 253 del Código de Procedimientos Civiles aplicable, o si se declara incompetente, y de ser así envíe el asunto al Juez o autoridad competente, en la inteligencia, que, en este</w:t>
      </w:r>
      <w:r w:rsidR="00601496">
        <w:rPr>
          <w:rFonts w:ascii="Century Gothic" w:hAnsi="Century Gothic"/>
          <w:lang w:val="es-MX"/>
        </w:rPr>
        <w:t xml:space="preserve"> </w:t>
      </w:r>
      <w:r w:rsidR="00E01057" w:rsidRPr="00E01057">
        <w:rPr>
          <w:rFonts w:ascii="Century Gothic" w:hAnsi="Century Gothic"/>
          <w:lang w:val="es-MX"/>
        </w:rPr>
        <w:t>supuesto, deberá de abstenerse de hacer pronunciamiento alguno de inadmisión o desechamiento de la demanda</w:t>
      </w:r>
      <w:r w:rsidR="00601496">
        <w:rPr>
          <w:rFonts w:ascii="Century Gothic" w:hAnsi="Century Gothic"/>
          <w:lang w:val="es-MX"/>
        </w:rPr>
        <w:t xml:space="preserve"> </w:t>
      </w:r>
      <w:r w:rsidR="00E01057" w:rsidRPr="00601496">
        <w:rPr>
          <w:rFonts w:ascii="Century Gothic" w:hAnsi="Century Gothic"/>
          <w:b/>
          <w:lang w:val="es-MX"/>
        </w:rPr>
        <w:t>CUARTO</w:t>
      </w:r>
      <w:r w:rsidR="00E01057" w:rsidRPr="00E01057">
        <w:rPr>
          <w:rFonts w:ascii="Century Gothic" w:hAnsi="Century Gothic"/>
          <w:lang w:val="es-MX"/>
        </w:rPr>
        <w:t>.- Envíese copia certificada de esta</w:t>
      </w:r>
      <w:r w:rsidR="00601496">
        <w:rPr>
          <w:rFonts w:ascii="Century Gothic" w:hAnsi="Century Gothic"/>
          <w:lang w:val="es-MX"/>
        </w:rPr>
        <w:t xml:space="preserve"> </w:t>
      </w:r>
      <w:r w:rsidR="00E01057" w:rsidRPr="00E01057">
        <w:rPr>
          <w:rFonts w:ascii="Century Gothic" w:hAnsi="Century Gothic"/>
          <w:lang w:val="es-MX"/>
        </w:rPr>
        <w:t>resolución a la C. Juez Primero del Ramo Civil con sede en Ciudad</w:t>
      </w:r>
      <w:r w:rsidR="00601496">
        <w:rPr>
          <w:rFonts w:ascii="Century Gothic" w:hAnsi="Century Gothic"/>
          <w:lang w:val="es-MX"/>
        </w:rPr>
        <w:t xml:space="preserve"> </w:t>
      </w:r>
      <w:r w:rsidR="00E01057" w:rsidRPr="00E01057">
        <w:rPr>
          <w:rFonts w:ascii="Century Gothic" w:hAnsi="Century Gothic"/>
          <w:lang w:val="es-MX"/>
        </w:rPr>
        <w:t>Valles, S.L.P., con residencia en esta capital, para su conocimiento y efectos legales a que haya lugar, y en su oportunidad, archívese el Toca donde corresponda.</w:t>
      </w:r>
      <w:r w:rsidR="00601496">
        <w:rPr>
          <w:rFonts w:ascii="Century Gothic" w:hAnsi="Century Gothic"/>
          <w:lang w:val="es-MX"/>
        </w:rPr>
        <w:t xml:space="preserve"> </w:t>
      </w:r>
      <w:r w:rsidR="00E01057" w:rsidRPr="00601496">
        <w:rPr>
          <w:rFonts w:ascii="Century Gothic" w:hAnsi="Century Gothic"/>
          <w:b/>
          <w:lang w:val="es-MX"/>
        </w:rPr>
        <w:t>QUINTO</w:t>
      </w:r>
      <w:r w:rsidR="00E01057" w:rsidRPr="00E01057">
        <w:rPr>
          <w:rFonts w:ascii="Century Gothic" w:hAnsi="Century Gothic"/>
          <w:lang w:val="es-MX"/>
        </w:rPr>
        <w:t>.- Al no existir inconformidad de las partes</w:t>
      </w:r>
      <w:r w:rsidR="00601496">
        <w:rPr>
          <w:rFonts w:ascii="Century Gothic" w:hAnsi="Century Gothic"/>
          <w:lang w:val="es-MX"/>
        </w:rPr>
        <w:t xml:space="preserve"> </w:t>
      </w:r>
      <w:r w:rsidR="00E01057" w:rsidRPr="00E01057">
        <w:rPr>
          <w:rFonts w:ascii="Century Gothic" w:hAnsi="Century Gothic"/>
          <w:lang w:val="es-MX"/>
        </w:rPr>
        <w:t>litigantes, respecto que sus datos personales se incluyan en la publicación del fallo, al efectuarse la misma inclúyanse tales datos, con la protección oficiosa que corresponda.</w:t>
      </w:r>
      <w:r w:rsidR="00601496">
        <w:rPr>
          <w:rFonts w:ascii="Century Gothic" w:hAnsi="Century Gothic"/>
          <w:lang w:val="es-MX"/>
        </w:rPr>
        <w:t xml:space="preserve"> </w:t>
      </w:r>
      <w:r w:rsidR="00E01057" w:rsidRPr="00601496">
        <w:rPr>
          <w:rFonts w:ascii="Century Gothic" w:hAnsi="Century Gothic"/>
          <w:b/>
          <w:lang w:val="es-MX"/>
        </w:rPr>
        <w:t>SEXTO</w:t>
      </w:r>
      <w:r w:rsidR="00E01057" w:rsidRPr="00E01057">
        <w:rPr>
          <w:rFonts w:ascii="Century Gothic" w:hAnsi="Century Gothic"/>
          <w:lang w:val="es-MX"/>
        </w:rPr>
        <w:t xml:space="preserve">.- Notifíquese personalmente, </w:t>
      </w:r>
      <w:r w:rsidR="00601496" w:rsidRPr="00E01057">
        <w:rPr>
          <w:rFonts w:ascii="Century Gothic" w:hAnsi="Century Gothic"/>
          <w:lang w:val="es-MX"/>
        </w:rPr>
        <w:t>comuníquese</w:t>
      </w:r>
      <w:r w:rsidR="00E01057" w:rsidRPr="00E01057">
        <w:rPr>
          <w:rFonts w:ascii="Century Gothic" w:hAnsi="Century Gothic"/>
          <w:lang w:val="es-MX"/>
        </w:rPr>
        <w:t xml:space="preserve"> y</w:t>
      </w:r>
      <w:r w:rsidR="00601496">
        <w:rPr>
          <w:rFonts w:ascii="Century Gothic" w:hAnsi="Century Gothic"/>
          <w:lang w:val="es-MX"/>
        </w:rPr>
        <w:t xml:space="preserve"> </w:t>
      </w:r>
      <w:r w:rsidR="00E01057" w:rsidRPr="00E01057">
        <w:rPr>
          <w:rFonts w:ascii="Century Gothic" w:hAnsi="Century Gothic"/>
          <w:lang w:val="es-MX"/>
        </w:rPr>
        <w:t>cúmplase.</w:t>
      </w:r>
      <w:r w:rsidRPr="00E01057">
        <w:rPr>
          <w:rFonts w:ascii="Century Gothic" w:hAnsi="Century Gothic"/>
          <w:b/>
          <w:lang w:val="es-MX"/>
        </w:rPr>
        <w:t>”.</w:t>
      </w:r>
      <w:r>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866F88" w:rsidRPr="00866F88">
        <w:rPr>
          <w:rFonts w:ascii="Century Gothic" w:hAnsi="Century Gothic"/>
          <w:lang w:val="es-MX"/>
        </w:rPr>
        <w:t>Se encuentra a su consideraci</w:t>
      </w:r>
      <w:r w:rsidR="00711189">
        <w:rPr>
          <w:rFonts w:ascii="Century Gothic" w:hAnsi="Century Gothic"/>
          <w:lang w:val="es-MX"/>
        </w:rPr>
        <w:t>ón la ponencia que presenta la M</w:t>
      </w:r>
      <w:r w:rsidR="00866F88" w:rsidRPr="00866F88">
        <w:rPr>
          <w:rFonts w:ascii="Century Gothic" w:hAnsi="Century Gothic"/>
          <w:lang w:val="es-MX"/>
        </w:rPr>
        <w:t xml:space="preserve">agistrada Luz María Enriqueta Cabrero Romero en el </w:t>
      </w:r>
      <w:r w:rsidR="00CD4E7F">
        <w:rPr>
          <w:rFonts w:ascii="Century Gothic" w:hAnsi="Century Gothic"/>
          <w:lang w:val="es-MX"/>
        </w:rPr>
        <w:t>toca</w:t>
      </w:r>
      <w:r w:rsidR="00866F88" w:rsidRPr="00866F88">
        <w:rPr>
          <w:rFonts w:ascii="Century Gothic" w:hAnsi="Century Gothic"/>
          <w:lang w:val="es-MX"/>
        </w:rPr>
        <w:t xml:space="preserve"> 153-2024</w:t>
      </w:r>
      <w:r w:rsidR="00CD4E7F">
        <w:rPr>
          <w:rFonts w:ascii="Century Gothic" w:hAnsi="Century Gothic"/>
          <w:lang w:val="es-MX"/>
        </w:rPr>
        <w:t>,</w:t>
      </w:r>
      <w:r w:rsidR="00866F88" w:rsidRPr="00866F88">
        <w:rPr>
          <w:rFonts w:ascii="Century Gothic" w:hAnsi="Century Gothic"/>
          <w:lang w:val="es-MX"/>
        </w:rPr>
        <w:t xml:space="preserve"> </w:t>
      </w:r>
      <w:r w:rsidR="00CD4E7F">
        <w:rPr>
          <w:rFonts w:ascii="Century Gothic" w:hAnsi="Century Gothic"/>
          <w:lang w:val="es-MX"/>
        </w:rPr>
        <w:t>s</w:t>
      </w:r>
      <w:r w:rsidR="00866F88" w:rsidRPr="00866F88">
        <w:rPr>
          <w:rFonts w:ascii="Century Gothic" w:hAnsi="Century Gothic"/>
          <w:lang w:val="es-MX"/>
        </w:rPr>
        <w:t>i existe alguna manifest</w:t>
      </w:r>
      <w:r w:rsidR="00CD4E7F">
        <w:rPr>
          <w:rFonts w:ascii="Century Gothic" w:hAnsi="Century Gothic"/>
          <w:lang w:val="es-MX"/>
        </w:rPr>
        <w:t>ación, por favor, manifiéstenla, a</w:t>
      </w:r>
      <w:r w:rsidR="00866F88" w:rsidRPr="00866F88">
        <w:rPr>
          <w:rFonts w:ascii="Century Gothic" w:hAnsi="Century Gothic"/>
          <w:lang w:val="es-MX"/>
        </w:rPr>
        <w:t xml:space="preserve">l no existir </w:t>
      </w:r>
      <w:r w:rsidR="00866F88" w:rsidRPr="00866F88">
        <w:rPr>
          <w:rFonts w:ascii="Century Gothic" w:hAnsi="Century Gothic"/>
          <w:lang w:val="es-MX"/>
        </w:rPr>
        <w:lastRenderedPageBreak/>
        <w:t>intervención, v</w:t>
      </w:r>
      <w:r w:rsidR="00CD4E7F">
        <w:rPr>
          <w:rFonts w:ascii="Century Gothic" w:hAnsi="Century Gothic"/>
          <w:lang w:val="es-MX"/>
        </w:rPr>
        <w:t>amos a proceder a su votación, q</w:t>
      </w:r>
      <w:r w:rsidR="00866F88" w:rsidRPr="00866F88">
        <w:rPr>
          <w:rFonts w:ascii="Century Gothic" w:hAnsi="Century Gothic"/>
          <w:lang w:val="es-MX"/>
        </w:rPr>
        <w:t>uien esté a favor de la</w:t>
      </w:r>
      <w:r w:rsidR="00711189">
        <w:rPr>
          <w:rFonts w:ascii="Century Gothic" w:hAnsi="Century Gothic"/>
          <w:lang w:val="es-MX"/>
        </w:rPr>
        <w:t xml:space="preserve"> ponencia que ha presentado la M</w:t>
      </w:r>
      <w:r w:rsidR="00866F88" w:rsidRPr="00866F88">
        <w:rPr>
          <w:rFonts w:ascii="Century Gothic" w:hAnsi="Century Gothic"/>
          <w:lang w:val="es-MX"/>
        </w:rPr>
        <w:t xml:space="preserve">agistrada Luz María Enriqueta Cabrero en el </w:t>
      </w:r>
      <w:r w:rsidR="00711189">
        <w:rPr>
          <w:rFonts w:ascii="Century Gothic" w:hAnsi="Century Gothic"/>
          <w:lang w:val="es-MX"/>
        </w:rPr>
        <w:t>toca</w:t>
      </w:r>
      <w:r w:rsidR="00866F88" w:rsidRPr="00866F88">
        <w:rPr>
          <w:rFonts w:ascii="Century Gothic" w:hAnsi="Century Gothic"/>
          <w:lang w:val="es-MX"/>
        </w:rPr>
        <w:t xml:space="preserve"> ya referido, sírvanse manifestarlo de la manera acostumbrada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 xml:space="preserve">“15 quince </w:t>
      </w:r>
      <w:r w:rsidRPr="00BF24B5">
        <w:rPr>
          <w:rFonts w:ascii="Century Gothic" w:hAnsi="Century Gothic"/>
          <w:lang w:val="es-MX"/>
        </w:rPr>
        <w:t>votos a favor</w:t>
      </w:r>
      <w:r>
        <w:rPr>
          <w:rFonts w:ascii="Century Gothic" w:hAnsi="Century Gothic"/>
          <w:lang w:val="es-MX"/>
        </w:rPr>
        <w:t xml:space="preserve">”, contesta la </w:t>
      </w:r>
      <w:r>
        <w:rPr>
          <w:rFonts w:ascii="Century Gothic" w:hAnsi="Century Gothic"/>
          <w:b/>
          <w:lang w:val="es-MX"/>
        </w:rPr>
        <w:t xml:space="preserve">licenciada Graciela Treviño Rodríguez. </w:t>
      </w:r>
      <w:r>
        <w:rPr>
          <w:rFonts w:ascii="Century Gothic" w:hAnsi="Century Gothic"/>
          <w:lang w:val="es-MX"/>
        </w:rPr>
        <w:t>“</w:t>
      </w:r>
      <w:r w:rsidRPr="00761E3F">
        <w:rPr>
          <w:rFonts w:ascii="Century Gothic" w:hAnsi="Century Gothic"/>
          <w:lang w:val="es-MX"/>
        </w:rPr>
        <w:t>Se aprueba por unanimidad de votos.</w:t>
      </w:r>
      <w:r>
        <w:rPr>
          <w:rFonts w:ascii="Century Gothic" w:hAnsi="Century Gothic"/>
        </w:rPr>
        <w:t xml:space="preserve">”, 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w:t>
      </w:r>
      <w:r w:rsidRPr="00A144CE">
        <w:rPr>
          <w:rFonts w:ascii="Century Gothic" w:hAnsi="Century Gothic"/>
          <w:b/>
          <w:lang w:val="es-MX"/>
        </w:rPr>
        <w:t xml:space="preserve">Atento a ello, la ponencia de cuenta se aprueba en sus términos por unanimidad de votos. </w:t>
      </w:r>
      <w:r w:rsidRPr="00A144CE">
        <w:rPr>
          <w:rFonts w:ascii="Century Gothic" w:hAnsi="Century Gothic"/>
          <w:bCs/>
          <w:lang w:val="es-MX"/>
        </w:rPr>
        <w:t>- - - - - -</w:t>
      </w:r>
      <w:r w:rsidR="00CF345D">
        <w:rPr>
          <w:rFonts w:ascii="Century Gothic" w:hAnsi="Century Gothic"/>
          <w:bCs/>
          <w:lang w:val="es-MX"/>
        </w:rPr>
        <w:t xml:space="preserve"> - - - - - - - - - - - - - - - - - - - - - - - - - - - - - - - - - - - - - - - - - </w:t>
      </w:r>
    </w:p>
    <w:p w14:paraId="78AA4ABB" w14:textId="6653E092" w:rsidR="00794A19" w:rsidRDefault="00794A19" w:rsidP="00CF345D">
      <w:pPr>
        <w:spacing w:line="504" w:lineRule="auto"/>
        <w:jc w:val="both"/>
        <w:rPr>
          <w:rFonts w:ascii="Century Gothic" w:hAnsi="Century Gothic"/>
          <w:bCs/>
          <w:lang w:val="es-MX"/>
        </w:rPr>
      </w:pPr>
      <w:r>
        <w:rPr>
          <w:rFonts w:ascii="Century Gothic" w:hAnsi="Century Gothic"/>
          <w:b/>
          <w:bCs/>
        </w:rPr>
        <w:t>“</w:t>
      </w:r>
      <w:r w:rsidRPr="00794A19">
        <w:rPr>
          <w:rFonts w:ascii="Century Gothic" w:hAnsi="Century Gothic"/>
          <w:b/>
          <w:bCs/>
        </w:rPr>
        <w:t xml:space="preserve">E) La que elabora la Magistrada Liliana Elizabeth Aguilar Gómez, en el Toca 161-2024, formado con motivo del recurso de queja interpuesto por </w:t>
      </w:r>
      <w:r w:rsidR="0032563A">
        <w:rPr>
          <w:rFonts w:ascii="Century Gothic" w:hAnsi="Century Gothic"/>
          <w:b/>
          <w:bCs/>
          <w:i/>
        </w:rPr>
        <w:t>ELIMINADO</w:t>
      </w:r>
      <w:r w:rsidRPr="00794A19">
        <w:rPr>
          <w:rFonts w:ascii="Century Gothic" w:hAnsi="Century Gothic"/>
          <w:b/>
          <w:bCs/>
        </w:rPr>
        <w:t xml:space="preserve">, contra el auto pronunciado el catorce de octubre de dos mil veinticuatro, por la Juez Cuarto Familiar del Primer Distrito Judicial del Estado, con residencia en esta Capital; dentro del Juicio Controversia Familiar número 275/2024 promovido por </w:t>
      </w:r>
      <w:r w:rsidR="0032563A">
        <w:rPr>
          <w:rFonts w:ascii="Century Gothic" w:hAnsi="Century Gothic"/>
          <w:b/>
          <w:bCs/>
          <w:i/>
        </w:rPr>
        <w:t>ELIMINADO</w:t>
      </w:r>
      <w:r w:rsidRPr="00794A19">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CF345D">
        <w:rPr>
          <w:rFonts w:ascii="Century Gothic" w:hAnsi="Century Gothic"/>
          <w:b/>
          <w:lang w:val="es-MX"/>
        </w:rPr>
        <w:t>“</w:t>
      </w:r>
      <w:r w:rsidR="00CF345D" w:rsidRPr="00CF345D">
        <w:rPr>
          <w:rFonts w:ascii="Century Gothic" w:hAnsi="Century Gothic"/>
          <w:b/>
          <w:lang w:val="es-MX"/>
        </w:rPr>
        <w:t>PRIMERO</w:t>
      </w:r>
      <w:r w:rsidR="00CF345D" w:rsidRPr="00CF345D">
        <w:rPr>
          <w:rFonts w:ascii="Century Gothic" w:hAnsi="Century Gothic"/>
          <w:lang w:val="es-MX"/>
        </w:rPr>
        <w:t>. El Pleno del Supremo Tribunal de Justicia del Estado es competente para conocer y resolver del presente recurso de queja.</w:t>
      </w:r>
      <w:r w:rsidR="00CF345D">
        <w:rPr>
          <w:rFonts w:ascii="Century Gothic" w:hAnsi="Century Gothic"/>
          <w:lang w:val="es-MX"/>
        </w:rPr>
        <w:t xml:space="preserve"> </w:t>
      </w:r>
      <w:r w:rsidR="00CF345D" w:rsidRPr="00CF345D">
        <w:rPr>
          <w:rFonts w:ascii="Century Gothic" w:hAnsi="Century Gothic"/>
          <w:b/>
          <w:lang w:val="es-MX"/>
        </w:rPr>
        <w:t>SEGUNDO</w:t>
      </w:r>
      <w:r w:rsidR="00CF345D" w:rsidRPr="00CF345D">
        <w:rPr>
          <w:rFonts w:ascii="Century Gothic" w:hAnsi="Century Gothic"/>
          <w:lang w:val="es-MX"/>
        </w:rPr>
        <w:t xml:space="preserve">. Los agravios expresados por </w:t>
      </w:r>
      <w:r w:rsidR="0032563A">
        <w:rPr>
          <w:rFonts w:ascii="Century Gothic" w:hAnsi="Century Gothic"/>
          <w:i/>
          <w:lang w:val="es-MX"/>
        </w:rPr>
        <w:t>ELIMINADO</w:t>
      </w:r>
      <w:r w:rsidR="00CF345D" w:rsidRPr="00CF345D">
        <w:rPr>
          <w:rFonts w:ascii="Century Gothic" w:hAnsi="Century Gothic"/>
          <w:lang w:val="es-MX"/>
        </w:rPr>
        <w:t>, resultaron por una parte infundados y por la otra fundados pero inoperantes.</w:t>
      </w:r>
      <w:r w:rsidR="00CF345D">
        <w:rPr>
          <w:rFonts w:ascii="Century Gothic" w:hAnsi="Century Gothic"/>
          <w:lang w:val="es-MX"/>
        </w:rPr>
        <w:t xml:space="preserve"> </w:t>
      </w:r>
      <w:r w:rsidR="00CF345D" w:rsidRPr="00CF345D">
        <w:rPr>
          <w:rFonts w:ascii="Century Gothic" w:hAnsi="Century Gothic"/>
          <w:b/>
          <w:lang w:val="es-MX"/>
        </w:rPr>
        <w:t>TERCERO</w:t>
      </w:r>
      <w:r w:rsidR="00CF345D" w:rsidRPr="00CF345D">
        <w:rPr>
          <w:rFonts w:ascii="Century Gothic" w:hAnsi="Century Gothic"/>
          <w:lang w:val="es-MX"/>
        </w:rPr>
        <w:t xml:space="preserve">. Por no estar fundada en derecho la queja interpuesta por </w:t>
      </w:r>
      <w:r w:rsidR="0032563A">
        <w:rPr>
          <w:rFonts w:ascii="Century Gothic" w:hAnsi="Century Gothic"/>
          <w:i/>
          <w:lang w:val="es-MX"/>
        </w:rPr>
        <w:t>ELIMINADO</w:t>
      </w:r>
      <w:r w:rsidR="00CF345D" w:rsidRPr="00CF345D">
        <w:rPr>
          <w:rFonts w:ascii="Century Gothic" w:hAnsi="Century Gothic"/>
          <w:lang w:val="es-MX"/>
        </w:rPr>
        <w:t xml:space="preserve">, se desecha por improcedente el recurso de queja y en consecuencia queda firme para todos los efectos legales subsecuentes el auto pronunciado el catorce de octubre de dos mil veinticuatro, por la Juez Cuarto Familiar del Primer Distrito Judicial, con residencia en esta Ciudad de San Luis Potosí, S.L.P., relativo a la </w:t>
      </w:r>
      <w:r w:rsidR="00CF345D" w:rsidRPr="00CF345D">
        <w:rPr>
          <w:rFonts w:ascii="Century Gothic" w:hAnsi="Century Gothic"/>
          <w:lang w:val="es-MX"/>
        </w:rPr>
        <w:lastRenderedPageBreak/>
        <w:t xml:space="preserve">Controversia Familiar 275/2024, promovida por </w:t>
      </w:r>
      <w:r w:rsidR="0032563A">
        <w:rPr>
          <w:rFonts w:ascii="Century Gothic" w:hAnsi="Century Gothic"/>
          <w:i/>
          <w:lang w:val="es-MX"/>
        </w:rPr>
        <w:t>ELIMINADO</w:t>
      </w:r>
      <w:r w:rsidR="00CF345D" w:rsidRPr="00CF345D">
        <w:rPr>
          <w:rFonts w:ascii="Century Gothic" w:hAnsi="Century Gothic"/>
          <w:lang w:val="es-MX"/>
        </w:rPr>
        <w:t>.</w:t>
      </w:r>
      <w:r w:rsidR="00CF345D">
        <w:rPr>
          <w:rFonts w:ascii="Century Gothic" w:hAnsi="Century Gothic"/>
          <w:lang w:val="es-MX"/>
        </w:rPr>
        <w:t xml:space="preserve"> </w:t>
      </w:r>
      <w:r w:rsidR="00CF345D" w:rsidRPr="00CF345D">
        <w:rPr>
          <w:rFonts w:ascii="Century Gothic" w:hAnsi="Century Gothic"/>
          <w:b/>
          <w:lang w:val="es-MX"/>
        </w:rPr>
        <w:t>CUARTO</w:t>
      </w:r>
      <w:r w:rsidR="00CF345D" w:rsidRPr="00CF345D">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CF345D">
        <w:rPr>
          <w:rFonts w:ascii="Century Gothic" w:hAnsi="Century Gothic"/>
          <w:lang w:val="es-MX"/>
        </w:rPr>
        <w:t xml:space="preserve"> </w:t>
      </w:r>
      <w:r w:rsidR="00CF345D" w:rsidRPr="00CF345D">
        <w:rPr>
          <w:rFonts w:ascii="Century Gothic" w:hAnsi="Century Gothic"/>
          <w:b/>
          <w:lang w:val="es-MX"/>
        </w:rPr>
        <w:t>QUINTO</w:t>
      </w:r>
      <w:r w:rsidR="00CF345D" w:rsidRPr="00CF345D">
        <w:rPr>
          <w:rFonts w:ascii="Century Gothic" w:hAnsi="Century Gothic"/>
          <w:lang w:val="es-MX"/>
        </w:rPr>
        <w:t>. Envíese copia certificada de la presente resolución a la Juez Cuarto Familiar del Primer Distrito Judicial, con residencia en la Ciudad Capital de San Luis Potosí, S.L.P., y, en su oportunidad, archívese el presente toca, como asunto concluido.</w:t>
      </w:r>
      <w:r w:rsidR="00CF345D">
        <w:rPr>
          <w:rFonts w:ascii="Century Gothic" w:hAnsi="Century Gothic"/>
          <w:lang w:val="es-MX"/>
        </w:rPr>
        <w:t xml:space="preserve"> </w:t>
      </w:r>
      <w:r w:rsidR="00CF345D" w:rsidRPr="00CF345D">
        <w:rPr>
          <w:rFonts w:ascii="Century Gothic" w:hAnsi="Century Gothic"/>
          <w:b/>
          <w:lang w:val="es-MX"/>
        </w:rPr>
        <w:t>SEXTO</w:t>
      </w:r>
      <w:r w:rsidR="00CF345D" w:rsidRPr="00CF345D">
        <w:rPr>
          <w:rFonts w:ascii="Century Gothic" w:hAnsi="Century Gothic"/>
          <w:lang w:val="es-MX"/>
        </w:rPr>
        <w:t>. Notifíquese personalmente, comuníquese y cúmplase.</w:t>
      </w:r>
      <w:r w:rsidRPr="00CF345D">
        <w:rPr>
          <w:rFonts w:ascii="Century Gothic" w:hAnsi="Century Gothic"/>
          <w:b/>
          <w:lang w:val="es-MX"/>
        </w:rPr>
        <w:t>”.</w:t>
      </w:r>
      <w:r>
        <w:rPr>
          <w:rFonts w:ascii="Century Gothic" w:hAnsi="Century Gothic"/>
          <w:b/>
          <w:lang w:val="es-MX"/>
        </w:rPr>
        <w:t xml:space="preserve"> </w:t>
      </w:r>
      <w:r w:rsidR="00C72A27">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711189" w:rsidRPr="00711189">
        <w:rPr>
          <w:rFonts w:ascii="Century Gothic" w:hAnsi="Century Gothic"/>
          <w:lang w:val="es-MX"/>
        </w:rPr>
        <w:t xml:space="preserve">Se encuentra a su consideración la ponencia que presenta la </w:t>
      </w:r>
      <w:r w:rsidR="00711189">
        <w:rPr>
          <w:rFonts w:ascii="Century Gothic" w:hAnsi="Century Gothic"/>
          <w:lang w:val="es-MX"/>
        </w:rPr>
        <w:t>M</w:t>
      </w:r>
      <w:r w:rsidR="00711189" w:rsidRPr="00711189">
        <w:rPr>
          <w:rFonts w:ascii="Century Gothic" w:hAnsi="Century Gothic"/>
          <w:lang w:val="es-MX"/>
        </w:rPr>
        <w:t xml:space="preserve">agistrada Liliana Elizabeth Aguilar Gómez en el </w:t>
      </w:r>
      <w:r w:rsidR="00711189">
        <w:rPr>
          <w:rFonts w:ascii="Century Gothic" w:hAnsi="Century Gothic"/>
          <w:lang w:val="es-MX"/>
        </w:rPr>
        <w:t>toca ya mencionado, s</w:t>
      </w:r>
      <w:r w:rsidR="00711189" w:rsidRPr="00711189">
        <w:rPr>
          <w:rFonts w:ascii="Century Gothic" w:hAnsi="Century Gothic"/>
          <w:lang w:val="es-MX"/>
        </w:rPr>
        <w:t>i existe alguna inter</w:t>
      </w:r>
      <w:r w:rsidR="00711189">
        <w:rPr>
          <w:rFonts w:ascii="Century Gothic" w:hAnsi="Century Gothic"/>
          <w:lang w:val="es-MX"/>
        </w:rPr>
        <w:t>vención por favor manifiéstenla, a</w:t>
      </w:r>
      <w:r w:rsidR="00711189" w:rsidRPr="00711189">
        <w:rPr>
          <w:rFonts w:ascii="Century Gothic" w:hAnsi="Century Gothic"/>
          <w:lang w:val="es-MX"/>
        </w:rPr>
        <w:t>l no existir intervención</w:t>
      </w:r>
      <w:r w:rsidR="00711189">
        <w:rPr>
          <w:rFonts w:ascii="Century Gothic" w:hAnsi="Century Gothic"/>
          <w:lang w:val="es-MX"/>
        </w:rPr>
        <w:t xml:space="preserve"> vamos a proceder a su votación, q</w:t>
      </w:r>
      <w:r w:rsidR="00711189" w:rsidRPr="00711189">
        <w:rPr>
          <w:rFonts w:ascii="Century Gothic" w:hAnsi="Century Gothic"/>
          <w:lang w:val="es-MX"/>
        </w:rPr>
        <w:t xml:space="preserve">uien esté a favor </w:t>
      </w:r>
      <w:r w:rsidR="00711189">
        <w:rPr>
          <w:rFonts w:ascii="Century Gothic" w:hAnsi="Century Gothic"/>
          <w:lang w:val="es-MX"/>
        </w:rPr>
        <w:t>de la ponencia que presenta la M</w:t>
      </w:r>
      <w:r w:rsidR="00711189" w:rsidRPr="00711189">
        <w:rPr>
          <w:rFonts w:ascii="Century Gothic" w:hAnsi="Century Gothic"/>
          <w:lang w:val="es-MX"/>
        </w:rPr>
        <w:t>agistrada Liliana Elizabeth Aguilar Gómez en el T</w:t>
      </w:r>
      <w:r w:rsidR="00FF31CA">
        <w:rPr>
          <w:rFonts w:ascii="Century Gothic" w:hAnsi="Century Gothic"/>
          <w:lang w:val="es-MX"/>
        </w:rPr>
        <w:t>oca</w:t>
      </w:r>
      <w:r w:rsidR="00711189" w:rsidRPr="00711189">
        <w:rPr>
          <w:rFonts w:ascii="Century Gothic" w:hAnsi="Century Gothic"/>
          <w:lang w:val="es-MX"/>
        </w:rPr>
        <w:t xml:space="preserve"> ya señalado, sírvanse manifes</w:t>
      </w:r>
      <w:r w:rsidR="00711189">
        <w:rPr>
          <w:rFonts w:ascii="Century Gothic" w:hAnsi="Century Gothic"/>
          <w:lang w:val="es-MX"/>
        </w:rPr>
        <w:t>tarlo de la manera acostumbrada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 xml:space="preserve">“15 quince </w:t>
      </w:r>
      <w:r w:rsidRPr="00BF24B5">
        <w:rPr>
          <w:rFonts w:ascii="Century Gothic" w:hAnsi="Century Gothic"/>
          <w:lang w:val="es-MX"/>
        </w:rPr>
        <w:t>votos a favor</w:t>
      </w:r>
      <w:r>
        <w:rPr>
          <w:rFonts w:ascii="Century Gothic" w:hAnsi="Century Gothic"/>
          <w:lang w:val="es-MX"/>
        </w:rPr>
        <w:t xml:space="preserve">”, contesta la </w:t>
      </w:r>
      <w:r>
        <w:rPr>
          <w:rFonts w:ascii="Century Gothic" w:hAnsi="Century Gothic"/>
          <w:b/>
          <w:lang w:val="es-MX"/>
        </w:rPr>
        <w:t xml:space="preserve">licenciada Graciela Treviño Rodríguez. </w:t>
      </w:r>
      <w:r>
        <w:rPr>
          <w:rFonts w:ascii="Century Gothic" w:hAnsi="Century Gothic"/>
          <w:lang w:val="es-MX"/>
        </w:rPr>
        <w:t>“</w:t>
      </w:r>
      <w:r w:rsidRPr="00761E3F">
        <w:rPr>
          <w:rFonts w:ascii="Century Gothic" w:hAnsi="Century Gothic"/>
          <w:lang w:val="es-MX"/>
        </w:rPr>
        <w:t>Se aprueba por unanimidad de votos.</w:t>
      </w:r>
      <w:r>
        <w:rPr>
          <w:rFonts w:ascii="Century Gothic" w:hAnsi="Century Gothic"/>
        </w:rPr>
        <w:t xml:space="preserve">”, 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w:t>
      </w:r>
      <w:r w:rsidRPr="00FF31CA">
        <w:rPr>
          <w:rFonts w:ascii="Century Gothic" w:hAnsi="Century Gothic"/>
          <w:b/>
          <w:lang w:val="es-MX"/>
        </w:rPr>
        <w:t xml:space="preserve">Atento a ello, la ponencia de cuenta se aprueba en sus términos por unanimidad de votos. </w:t>
      </w:r>
      <w:r w:rsidRPr="00FF31CA">
        <w:rPr>
          <w:rFonts w:ascii="Century Gothic" w:hAnsi="Century Gothic"/>
          <w:bCs/>
          <w:lang w:val="es-MX"/>
        </w:rPr>
        <w:t>- - - - - -</w:t>
      </w:r>
      <w:r w:rsidR="00C72A27">
        <w:rPr>
          <w:rFonts w:ascii="Century Gothic" w:hAnsi="Century Gothic"/>
          <w:bCs/>
          <w:lang w:val="es-MX"/>
        </w:rPr>
        <w:t xml:space="preserve"> - - - - - - - - - - - - - - - - - - - - - - - - - - - - - - - </w:t>
      </w:r>
    </w:p>
    <w:p w14:paraId="3BE2DC15" w14:textId="0343F42C" w:rsidR="00794A19" w:rsidRDefault="00794A19" w:rsidP="00C72A27">
      <w:pPr>
        <w:spacing w:line="504" w:lineRule="auto"/>
        <w:jc w:val="both"/>
        <w:rPr>
          <w:rFonts w:ascii="Century Gothic" w:hAnsi="Century Gothic"/>
          <w:bCs/>
          <w:lang w:val="es-MX"/>
        </w:rPr>
      </w:pPr>
      <w:r>
        <w:rPr>
          <w:rFonts w:ascii="Century Gothic" w:hAnsi="Century Gothic"/>
          <w:b/>
          <w:bCs/>
        </w:rPr>
        <w:t>“</w:t>
      </w:r>
      <w:r w:rsidRPr="00794A19">
        <w:rPr>
          <w:rFonts w:ascii="Century Gothic" w:hAnsi="Century Gothic"/>
          <w:b/>
          <w:bCs/>
        </w:rPr>
        <w:t xml:space="preserve">F) La que plantea el Magistrado Juan Paulo Almazán Cue, en el Toca 157-2024, formado con motivo del Recurso de Queja, interpuesto por </w:t>
      </w:r>
      <w:r w:rsidR="0032563A">
        <w:rPr>
          <w:rFonts w:ascii="Century Gothic" w:hAnsi="Century Gothic"/>
          <w:b/>
          <w:bCs/>
          <w:i/>
        </w:rPr>
        <w:t>ELIMINADO</w:t>
      </w:r>
      <w:r w:rsidRPr="00794A19">
        <w:rPr>
          <w:rFonts w:ascii="Century Gothic" w:hAnsi="Century Gothic"/>
          <w:b/>
          <w:bCs/>
        </w:rPr>
        <w:t xml:space="preserve">, por sus propios derechos, contra el auto pronunciado el </w:t>
      </w:r>
      <w:r w:rsidRPr="00794A19">
        <w:rPr>
          <w:rFonts w:ascii="Century Gothic" w:hAnsi="Century Gothic"/>
          <w:b/>
          <w:bCs/>
        </w:rPr>
        <w:lastRenderedPageBreak/>
        <w:t>09 nueve de octubre de 2024 dos mil veinticuatro, por la Juez Cuarto de lo Civil del Estado, relativo a la tramitación del Juicio en Vía Ordinaria Civil, en ejercicio de la acción de Revocación de Donación por Ingratitud y de Daño Moral, expediente 195/2023.”.</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C72A27">
        <w:rPr>
          <w:rFonts w:ascii="Century Gothic" w:hAnsi="Century Gothic"/>
          <w:b/>
          <w:lang w:val="es-MX"/>
        </w:rPr>
        <w:t>“</w:t>
      </w:r>
      <w:r w:rsidR="00C72A27" w:rsidRPr="00C72A27">
        <w:rPr>
          <w:rFonts w:ascii="Century Gothic" w:hAnsi="Century Gothic"/>
          <w:b/>
          <w:lang w:val="es-MX"/>
        </w:rPr>
        <w:t>PRIMERO</w:t>
      </w:r>
      <w:r w:rsidR="00C72A27" w:rsidRPr="00C72A27">
        <w:rPr>
          <w:rFonts w:ascii="Century Gothic" w:hAnsi="Century Gothic"/>
          <w:lang w:val="es-MX"/>
        </w:rPr>
        <w:t>. Este Pleno del Supremo Tribunal de Justicia del Estado resultó competente para conocer del presente recurso de queja.</w:t>
      </w:r>
      <w:r w:rsidR="00C72A27">
        <w:rPr>
          <w:rFonts w:ascii="Century Gothic" w:hAnsi="Century Gothic"/>
          <w:lang w:val="es-MX"/>
        </w:rPr>
        <w:t xml:space="preserve"> </w:t>
      </w:r>
      <w:r w:rsidR="00C72A27" w:rsidRPr="00C72A27">
        <w:rPr>
          <w:rFonts w:ascii="Century Gothic" w:hAnsi="Century Gothic"/>
          <w:b/>
          <w:lang w:val="es-MX"/>
        </w:rPr>
        <w:t>SEGUNDO</w:t>
      </w:r>
      <w:r w:rsidR="00C72A27" w:rsidRPr="00C72A27">
        <w:rPr>
          <w:rFonts w:ascii="Century Gothic" w:hAnsi="Century Gothic"/>
          <w:lang w:val="es-MX"/>
        </w:rPr>
        <w:t>. Los motivos de inconformidad resultaron infundados, por tanto, de conformidad con lo dispuesto por el artículo 974 TER,</w:t>
      </w:r>
      <w:r w:rsidR="00C72A27">
        <w:rPr>
          <w:rFonts w:ascii="Century Gothic" w:hAnsi="Century Gothic"/>
          <w:lang w:val="es-MX"/>
        </w:rPr>
        <w:t xml:space="preserve"> fracción II</w:t>
      </w:r>
      <w:r w:rsidR="00C72A27" w:rsidRPr="00C72A27">
        <w:rPr>
          <w:rFonts w:ascii="Century Gothic" w:hAnsi="Century Gothic"/>
          <w:lang w:val="es-MX"/>
        </w:rPr>
        <w:t>, se confirma el auto recurrido de 09 nueve de octubre de 2024 dos mil veinticuatro, de la Juez Cuarto del Ramo Civil, dentro del Juicio Ordinario Civil 195/2023 de su índice, de acuerdo a las consideraciones y fundamentos precisados en el considerando OCTAVO de esta resolución.</w:t>
      </w:r>
      <w:r w:rsidR="00C72A27">
        <w:rPr>
          <w:rFonts w:ascii="Century Gothic" w:hAnsi="Century Gothic"/>
          <w:lang w:val="es-MX"/>
        </w:rPr>
        <w:t xml:space="preserve"> </w:t>
      </w:r>
      <w:r w:rsidR="00C72A27" w:rsidRPr="00C72A27">
        <w:rPr>
          <w:rFonts w:ascii="Century Gothic" w:hAnsi="Century Gothic"/>
          <w:b/>
          <w:lang w:val="es-MX"/>
        </w:rPr>
        <w:t>TERCERO</w:t>
      </w:r>
      <w:r w:rsidR="00C72A27" w:rsidRPr="00C72A27">
        <w:rPr>
          <w:rFonts w:ascii="Century Gothic" w:hAnsi="Century Gothic"/>
          <w:lang w:val="es-MX"/>
        </w:rPr>
        <w:t>. No ha lugar a imponer a la parte quejosa la multa prevista por el artículo 975 del Código de Procedimientos Civiles, atento a los motivos expresados en la parte considerativa del presente fallo.</w:t>
      </w:r>
      <w:r w:rsidR="00C72A27">
        <w:rPr>
          <w:rFonts w:ascii="Century Gothic" w:hAnsi="Century Gothic"/>
          <w:lang w:val="es-MX"/>
        </w:rPr>
        <w:t xml:space="preserve"> </w:t>
      </w:r>
      <w:r w:rsidR="00C72A27" w:rsidRPr="00C72A27">
        <w:rPr>
          <w:rFonts w:ascii="Century Gothic" w:hAnsi="Century Gothic"/>
          <w:b/>
          <w:lang w:val="es-MX"/>
        </w:rPr>
        <w:t>CUARTO</w:t>
      </w:r>
      <w:r w:rsidR="00C72A27" w:rsidRPr="00C72A27">
        <w:rPr>
          <w:rFonts w:ascii="Century Gothic" w:hAnsi="Century Gothic"/>
          <w:lang w:val="es-MX"/>
        </w:rPr>
        <w:t>. Envíese copia certificada de la presente resolución a la Juez Cuarto del Ramo Civil de esta ciudad, para los efectos legales a que haya lugar, y en su oportunidad archívese el toca donde corresponda.</w:t>
      </w:r>
      <w:r w:rsidR="00C72A27">
        <w:rPr>
          <w:rFonts w:ascii="Century Gothic" w:hAnsi="Century Gothic"/>
          <w:lang w:val="es-MX"/>
        </w:rPr>
        <w:t xml:space="preserve"> </w:t>
      </w:r>
      <w:r w:rsidR="00C72A27" w:rsidRPr="00C72A27">
        <w:rPr>
          <w:rFonts w:ascii="Century Gothic" w:hAnsi="Century Gothic"/>
          <w:b/>
          <w:lang w:val="es-MX"/>
        </w:rPr>
        <w:t>QUINTO</w:t>
      </w:r>
      <w:r w:rsidR="00C72A27" w:rsidRPr="00C72A27">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C72A27">
        <w:rPr>
          <w:rFonts w:ascii="Century Gothic" w:hAnsi="Century Gothic"/>
          <w:lang w:val="es-MX"/>
        </w:rPr>
        <w:t xml:space="preserve"> </w:t>
      </w:r>
      <w:r w:rsidR="00C72A27" w:rsidRPr="00C72A27">
        <w:rPr>
          <w:rFonts w:ascii="Century Gothic" w:hAnsi="Century Gothic"/>
          <w:b/>
          <w:lang w:val="es-MX"/>
        </w:rPr>
        <w:t>SEXTO</w:t>
      </w:r>
      <w:r w:rsidR="00C72A27" w:rsidRPr="00C72A27">
        <w:rPr>
          <w:rFonts w:ascii="Century Gothic" w:hAnsi="Century Gothic"/>
          <w:lang w:val="es-MX"/>
        </w:rPr>
        <w:t>. Notifíquese personalmente, comuníquese y cúmplase.</w:t>
      </w:r>
      <w:r w:rsidRPr="00C72A27">
        <w:rPr>
          <w:rFonts w:ascii="Century Gothic" w:hAnsi="Century Gothic"/>
          <w:lang w:val="es-MX"/>
        </w:rPr>
        <w:t>”</w:t>
      </w:r>
      <w:r w:rsidRPr="00C72A27">
        <w:rPr>
          <w:rFonts w:ascii="Century Gothic" w:hAnsi="Century Gothic"/>
          <w:b/>
          <w:lang w:val="es-MX"/>
        </w:rPr>
        <w:t>.</w:t>
      </w:r>
      <w:r>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711189" w:rsidRPr="00711189">
        <w:rPr>
          <w:rFonts w:ascii="Century Gothic" w:hAnsi="Century Gothic"/>
          <w:lang w:val="es-MX"/>
        </w:rPr>
        <w:t xml:space="preserve">Se encuentra a su consideración la ponencia que </w:t>
      </w:r>
      <w:r w:rsidR="00D94E2B">
        <w:rPr>
          <w:rFonts w:ascii="Century Gothic" w:hAnsi="Century Gothic"/>
          <w:lang w:val="es-MX"/>
        </w:rPr>
        <w:t>presenta el M</w:t>
      </w:r>
      <w:r w:rsidR="00711189" w:rsidRPr="00711189">
        <w:rPr>
          <w:rFonts w:ascii="Century Gothic" w:hAnsi="Century Gothic"/>
          <w:lang w:val="es-MX"/>
        </w:rPr>
        <w:t>agistrado Juan Pa</w:t>
      </w:r>
      <w:r w:rsidR="00FF31CA">
        <w:rPr>
          <w:rFonts w:ascii="Century Gothic" w:hAnsi="Century Gothic"/>
          <w:lang w:val="es-MX"/>
        </w:rPr>
        <w:t>u</w:t>
      </w:r>
      <w:r w:rsidR="00711189" w:rsidRPr="00711189">
        <w:rPr>
          <w:rFonts w:ascii="Century Gothic" w:hAnsi="Century Gothic"/>
          <w:lang w:val="es-MX"/>
        </w:rPr>
        <w:t xml:space="preserve">lo </w:t>
      </w:r>
      <w:r w:rsidR="00711189" w:rsidRPr="00711189">
        <w:rPr>
          <w:rFonts w:ascii="Century Gothic" w:hAnsi="Century Gothic"/>
          <w:lang w:val="es-MX"/>
        </w:rPr>
        <w:lastRenderedPageBreak/>
        <w:t xml:space="preserve">Almazán Cue en el </w:t>
      </w:r>
      <w:r w:rsidR="00D94E2B">
        <w:rPr>
          <w:rFonts w:ascii="Century Gothic" w:hAnsi="Century Gothic"/>
          <w:lang w:val="es-MX"/>
        </w:rPr>
        <w:t>toca 157-2024, s</w:t>
      </w:r>
      <w:r w:rsidR="00711189" w:rsidRPr="00711189">
        <w:rPr>
          <w:rFonts w:ascii="Century Gothic" w:hAnsi="Century Gothic"/>
          <w:lang w:val="es-MX"/>
        </w:rPr>
        <w:t>i existe alguna intervención po</w:t>
      </w:r>
      <w:r w:rsidR="00D94E2B">
        <w:rPr>
          <w:rFonts w:ascii="Century Gothic" w:hAnsi="Century Gothic"/>
          <w:lang w:val="es-MX"/>
        </w:rPr>
        <w:t>r favor sírvanse manifestarlo, adelante M</w:t>
      </w:r>
      <w:r w:rsidR="00711189" w:rsidRPr="00711189">
        <w:rPr>
          <w:rFonts w:ascii="Century Gothic" w:hAnsi="Century Gothic"/>
          <w:lang w:val="es-MX"/>
        </w:rPr>
        <w:t>agistrado.</w:t>
      </w:r>
      <w:r>
        <w:rPr>
          <w:rFonts w:ascii="Century Gothic" w:hAnsi="Century Gothic"/>
          <w:lang w:val="es-MX"/>
        </w:rPr>
        <w:t xml:space="preserve">”, indica el </w:t>
      </w:r>
      <w:r>
        <w:rPr>
          <w:rFonts w:ascii="Century Gothic" w:hAnsi="Century Gothic"/>
          <w:b/>
          <w:lang w:val="es-MX"/>
        </w:rPr>
        <w:t xml:space="preserve">Magistrado Arturo Morales Silva. </w:t>
      </w:r>
      <w:r w:rsidR="00D94E2B">
        <w:rPr>
          <w:rFonts w:ascii="Century Gothic" w:hAnsi="Century Gothic"/>
          <w:lang w:val="es-MX"/>
        </w:rPr>
        <w:t>“</w:t>
      </w:r>
      <w:r w:rsidR="00E31AC1">
        <w:rPr>
          <w:rFonts w:ascii="Century Gothic" w:hAnsi="Century Gothic"/>
          <w:lang w:val="es-MX"/>
        </w:rPr>
        <w:t xml:space="preserve">Con su permiso y el </w:t>
      </w:r>
      <w:r w:rsidR="00E31AC1" w:rsidRPr="00E31AC1">
        <w:rPr>
          <w:rFonts w:ascii="Century Gothic" w:hAnsi="Century Gothic"/>
          <w:lang w:val="es-MX"/>
        </w:rPr>
        <w:t>de todos nada más hacer una corrección en la foja 1</w:t>
      </w:r>
      <w:r w:rsidR="00E31AC1">
        <w:rPr>
          <w:rFonts w:ascii="Century Gothic" w:hAnsi="Century Gothic"/>
          <w:lang w:val="es-MX"/>
        </w:rPr>
        <w:t>,</w:t>
      </w:r>
      <w:r w:rsidR="00E31AC1" w:rsidRPr="00E31AC1">
        <w:rPr>
          <w:rFonts w:ascii="Century Gothic" w:hAnsi="Century Gothic"/>
          <w:lang w:val="es-MX"/>
        </w:rPr>
        <w:t xml:space="preserve"> porque</w:t>
      </w:r>
      <w:r w:rsidR="00E31AC1">
        <w:rPr>
          <w:rFonts w:ascii="Century Gothic" w:hAnsi="Century Gothic"/>
          <w:lang w:val="es-MX"/>
        </w:rPr>
        <w:t>,</w:t>
      </w:r>
      <w:r w:rsidR="00E31AC1" w:rsidRPr="00E31AC1">
        <w:rPr>
          <w:rFonts w:ascii="Century Gothic" w:hAnsi="Century Gothic"/>
          <w:lang w:val="es-MX"/>
        </w:rPr>
        <w:t xml:space="preserve"> transcribí un diverso acuerdo siendo que es el que con</w:t>
      </w:r>
      <w:r w:rsidR="00E31AC1">
        <w:rPr>
          <w:rFonts w:ascii="Century Gothic" w:hAnsi="Century Gothic"/>
          <w:lang w:val="es-MX"/>
        </w:rPr>
        <w:t>sta en la foja 18 sería similar,</w:t>
      </w:r>
      <w:r w:rsidR="00E31AC1" w:rsidRPr="00E31AC1">
        <w:rPr>
          <w:rFonts w:ascii="Century Gothic" w:hAnsi="Century Gothic"/>
          <w:lang w:val="es-MX"/>
        </w:rPr>
        <w:t xml:space="preserve"> </w:t>
      </w:r>
      <w:r w:rsidR="00E31AC1">
        <w:rPr>
          <w:rFonts w:ascii="Century Gothic" w:hAnsi="Century Gothic"/>
          <w:lang w:val="es-MX"/>
        </w:rPr>
        <w:t>e</w:t>
      </w:r>
      <w:r w:rsidR="00E31AC1" w:rsidRPr="00E31AC1">
        <w:rPr>
          <w:rFonts w:ascii="Century Gothic" w:hAnsi="Century Gothic"/>
          <w:lang w:val="es-MX"/>
        </w:rPr>
        <w:t>s cuanto</w:t>
      </w:r>
      <w:r w:rsidR="00E31AC1">
        <w:rPr>
          <w:rFonts w:ascii="Century Gothic" w:hAnsi="Century Gothic"/>
          <w:lang w:val="es-MX"/>
        </w:rPr>
        <w:t xml:space="preserve"> Presidente”, manifiesta el </w:t>
      </w:r>
      <w:r w:rsidR="00E31AC1">
        <w:rPr>
          <w:rFonts w:ascii="Century Gothic" w:hAnsi="Century Gothic"/>
          <w:b/>
          <w:lang w:val="es-MX"/>
        </w:rPr>
        <w:t xml:space="preserve">Magistrado Juan Paulo Almazán Cue. </w:t>
      </w:r>
      <w:r w:rsidR="00E31AC1">
        <w:rPr>
          <w:rFonts w:ascii="Century Gothic" w:hAnsi="Century Gothic"/>
          <w:lang w:val="es-MX"/>
        </w:rPr>
        <w:t xml:space="preserve">“Gracias Magistrado, </w:t>
      </w:r>
      <w:r w:rsidR="00E31AC1" w:rsidRPr="00E31AC1">
        <w:rPr>
          <w:rFonts w:ascii="Century Gothic" w:hAnsi="Century Gothic"/>
          <w:lang w:val="es-MX"/>
        </w:rPr>
        <w:t>¿</w:t>
      </w:r>
      <w:r w:rsidR="00E31AC1">
        <w:rPr>
          <w:rFonts w:ascii="Century Gothic" w:hAnsi="Century Gothic"/>
          <w:lang w:val="es-MX"/>
        </w:rPr>
        <w:t>alguna otra intervención?, b</w:t>
      </w:r>
      <w:r w:rsidR="00E31AC1" w:rsidRPr="00E31AC1">
        <w:rPr>
          <w:rFonts w:ascii="Century Gothic" w:hAnsi="Century Gothic"/>
          <w:lang w:val="es-MX"/>
        </w:rPr>
        <w:t xml:space="preserve">ien, entonces </w:t>
      </w:r>
      <w:r w:rsidR="00E31AC1">
        <w:rPr>
          <w:rFonts w:ascii="Century Gothic" w:hAnsi="Century Gothic"/>
          <w:lang w:val="es-MX"/>
        </w:rPr>
        <w:t>vamos a proceder a su votación, q</w:t>
      </w:r>
      <w:r w:rsidR="00E31AC1" w:rsidRPr="00E31AC1">
        <w:rPr>
          <w:rFonts w:ascii="Century Gothic" w:hAnsi="Century Gothic"/>
          <w:lang w:val="es-MX"/>
        </w:rPr>
        <w:t xml:space="preserve">uien esté a favor </w:t>
      </w:r>
      <w:r w:rsidR="00E31AC1">
        <w:rPr>
          <w:rFonts w:ascii="Century Gothic" w:hAnsi="Century Gothic"/>
          <w:lang w:val="es-MX"/>
        </w:rPr>
        <w:t>de la ponencia que presenta el M</w:t>
      </w:r>
      <w:r w:rsidR="00E31AC1" w:rsidRPr="00E31AC1">
        <w:rPr>
          <w:rFonts w:ascii="Century Gothic" w:hAnsi="Century Gothic"/>
          <w:lang w:val="es-MX"/>
        </w:rPr>
        <w:t>agistrado Juan Pa</w:t>
      </w:r>
      <w:r w:rsidR="00FF31CA">
        <w:rPr>
          <w:rFonts w:ascii="Century Gothic" w:hAnsi="Century Gothic"/>
          <w:lang w:val="es-MX"/>
        </w:rPr>
        <w:t>u</w:t>
      </w:r>
      <w:r w:rsidR="00E31AC1" w:rsidRPr="00E31AC1">
        <w:rPr>
          <w:rFonts w:ascii="Century Gothic" w:hAnsi="Century Gothic"/>
          <w:lang w:val="es-MX"/>
        </w:rPr>
        <w:t>lo Almazán Cue</w:t>
      </w:r>
      <w:r w:rsidR="00FF31CA">
        <w:rPr>
          <w:rFonts w:ascii="Century Gothic" w:hAnsi="Century Gothic"/>
          <w:lang w:val="es-MX"/>
        </w:rPr>
        <w:t>,</w:t>
      </w:r>
      <w:r w:rsidR="00E31AC1" w:rsidRPr="00E31AC1">
        <w:rPr>
          <w:rFonts w:ascii="Century Gothic" w:hAnsi="Century Gothic"/>
          <w:lang w:val="es-MX"/>
        </w:rPr>
        <w:t xml:space="preserve"> en el </w:t>
      </w:r>
      <w:r w:rsidR="00E31AC1">
        <w:rPr>
          <w:rFonts w:ascii="Century Gothic" w:hAnsi="Century Gothic"/>
          <w:lang w:val="es-MX"/>
        </w:rPr>
        <w:t>toca</w:t>
      </w:r>
      <w:r w:rsidR="00E31AC1" w:rsidRPr="00E31AC1">
        <w:rPr>
          <w:rFonts w:ascii="Century Gothic" w:hAnsi="Century Gothic"/>
          <w:lang w:val="es-MX"/>
        </w:rPr>
        <w:t xml:space="preserve"> ya señalado sírvanse manifestar</w:t>
      </w:r>
      <w:r w:rsidR="00E31AC1">
        <w:rPr>
          <w:rFonts w:ascii="Century Gothic" w:hAnsi="Century Gothic"/>
          <w:lang w:val="es-MX"/>
        </w:rPr>
        <w:t>lo de la manera ya acostumbrada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 xml:space="preserve">“15 quince </w:t>
      </w:r>
      <w:r w:rsidRPr="00BF24B5">
        <w:rPr>
          <w:rFonts w:ascii="Century Gothic" w:hAnsi="Century Gothic"/>
          <w:lang w:val="es-MX"/>
        </w:rPr>
        <w:t>votos a favor</w:t>
      </w:r>
      <w:r>
        <w:rPr>
          <w:rFonts w:ascii="Century Gothic" w:hAnsi="Century Gothic"/>
          <w:lang w:val="es-MX"/>
        </w:rPr>
        <w:t xml:space="preserve">”, contesta la </w:t>
      </w:r>
      <w:r>
        <w:rPr>
          <w:rFonts w:ascii="Century Gothic" w:hAnsi="Century Gothic"/>
          <w:b/>
          <w:lang w:val="es-MX"/>
        </w:rPr>
        <w:t xml:space="preserve">licenciada Graciela Treviño Rodríguez. </w:t>
      </w:r>
      <w:r>
        <w:rPr>
          <w:rFonts w:ascii="Century Gothic" w:hAnsi="Century Gothic"/>
          <w:lang w:val="es-MX"/>
        </w:rPr>
        <w:t>“</w:t>
      </w:r>
      <w:r w:rsidRPr="00761E3F">
        <w:rPr>
          <w:rFonts w:ascii="Century Gothic" w:hAnsi="Century Gothic"/>
          <w:lang w:val="es-MX"/>
        </w:rPr>
        <w:t xml:space="preserve">Se </w:t>
      </w:r>
      <w:r w:rsidR="00E31AC1">
        <w:rPr>
          <w:rFonts w:ascii="Century Gothic" w:hAnsi="Century Gothic"/>
          <w:lang w:val="es-MX"/>
        </w:rPr>
        <w:t xml:space="preserve">aprueba por unanimidad de votos, </w:t>
      </w:r>
      <w:r w:rsidR="00E31AC1" w:rsidRPr="00E31AC1">
        <w:rPr>
          <w:rFonts w:ascii="Century Gothic" w:hAnsi="Century Gothic"/>
          <w:lang w:val="es-MX"/>
        </w:rPr>
        <w:t>con l</w:t>
      </w:r>
      <w:r w:rsidR="00E31AC1">
        <w:rPr>
          <w:rFonts w:ascii="Century Gothic" w:hAnsi="Century Gothic"/>
          <w:lang w:val="es-MX"/>
        </w:rPr>
        <w:t>a corrección mencionada por el M</w:t>
      </w:r>
      <w:r w:rsidR="00E31AC1" w:rsidRPr="00E31AC1">
        <w:rPr>
          <w:rFonts w:ascii="Century Gothic" w:hAnsi="Century Gothic"/>
          <w:lang w:val="es-MX"/>
        </w:rPr>
        <w:t>agistrado ponente</w:t>
      </w:r>
      <w:r>
        <w:rPr>
          <w:rFonts w:ascii="Century Gothic" w:hAnsi="Century Gothic"/>
        </w:rPr>
        <w:t xml:space="preserve">”, 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w:t>
      </w:r>
      <w:r w:rsidRPr="00FF31CA">
        <w:rPr>
          <w:rFonts w:ascii="Century Gothic" w:hAnsi="Century Gothic"/>
          <w:b/>
          <w:lang w:val="es-MX"/>
        </w:rPr>
        <w:t xml:space="preserve">Atento a ello, la ponencia de cuenta se aprueba en sus términos por unanimidad de votos. </w:t>
      </w:r>
      <w:r w:rsidRPr="00FF31CA">
        <w:rPr>
          <w:rFonts w:ascii="Century Gothic" w:hAnsi="Century Gothic"/>
          <w:bCs/>
          <w:lang w:val="es-MX"/>
        </w:rPr>
        <w:t>- - - - - -</w:t>
      </w:r>
      <w:r w:rsidR="00FF31CA">
        <w:rPr>
          <w:rFonts w:ascii="Century Gothic" w:hAnsi="Century Gothic"/>
          <w:bCs/>
          <w:lang w:val="es-MX"/>
        </w:rPr>
        <w:t xml:space="preserve"> - - - - - - - - - - - - - - - - - - - - - - - - - - - - - - - </w:t>
      </w:r>
      <w:r w:rsidR="00C72A27">
        <w:rPr>
          <w:rFonts w:ascii="Century Gothic" w:hAnsi="Century Gothic"/>
          <w:bCs/>
          <w:lang w:val="es-MX"/>
        </w:rPr>
        <w:t xml:space="preserve">- - - - - - - - - - </w:t>
      </w:r>
    </w:p>
    <w:p w14:paraId="68CFE5A8" w14:textId="1AA47BBD" w:rsidR="00C72A27" w:rsidRPr="00C72A27" w:rsidRDefault="00794A19" w:rsidP="00C72A27">
      <w:pPr>
        <w:spacing w:line="504" w:lineRule="auto"/>
        <w:jc w:val="both"/>
        <w:rPr>
          <w:rFonts w:ascii="Century Gothic" w:hAnsi="Century Gothic"/>
          <w:lang w:val="es-MX"/>
        </w:rPr>
      </w:pPr>
      <w:r>
        <w:rPr>
          <w:rFonts w:ascii="Century Gothic" w:hAnsi="Century Gothic"/>
          <w:b/>
          <w:bCs/>
        </w:rPr>
        <w:t>“</w:t>
      </w:r>
      <w:r w:rsidRPr="00794A19">
        <w:rPr>
          <w:rFonts w:ascii="Century Gothic" w:hAnsi="Century Gothic"/>
          <w:b/>
          <w:bCs/>
        </w:rPr>
        <w:t xml:space="preserve">G) La que propone el Magistrado Juan David Ramos Ruiz, en el Toca 140-2024, formado con motivo del recurso de queja interpuesto por </w:t>
      </w:r>
      <w:r w:rsidR="0032563A">
        <w:rPr>
          <w:rFonts w:ascii="Century Gothic" w:hAnsi="Century Gothic"/>
          <w:b/>
          <w:bCs/>
          <w:i/>
        </w:rPr>
        <w:t>ELIMINADO</w:t>
      </w:r>
      <w:r w:rsidRPr="00794A19">
        <w:rPr>
          <w:rFonts w:ascii="Century Gothic" w:hAnsi="Century Gothic"/>
          <w:b/>
          <w:bCs/>
        </w:rPr>
        <w:t xml:space="preserve">, en calidad de apoderado de la parte actora, contra la sentencia interlocutoria de trece de septiembre de dos mil veinticuatro, que resolvió incidente de oposición a la liquidación de pensiones rentísticas, dictada por la Juez Primero del ramo civil del primer distrito judicial, en el expediente 216/2018, relativo al juicio extraordinario civil por rescisión de contrato de arrendamiento, </w:t>
      </w:r>
      <w:r w:rsidRPr="00794A19">
        <w:rPr>
          <w:rFonts w:ascii="Century Gothic" w:hAnsi="Century Gothic"/>
          <w:b/>
          <w:bCs/>
        </w:rPr>
        <w:lastRenderedPageBreak/>
        <w:t xml:space="preserve">promovido inicialmente por </w:t>
      </w:r>
      <w:r w:rsidR="0032563A">
        <w:rPr>
          <w:rFonts w:ascii="Century Gothic" w:hAnsi="Century Gothic"/>
          <w:b/>
          <w:bCs/>
          <w:i/>
        </w:rPr>
        <w:t>ELIMINADO</w:t>
      </w:r>
      <w:r w:rsidRPr="00794A19">
        <w:rPr>
          <w:rFonts w:ascii="Century Gothic" w:hAnsi="Century Gothic"/>
          <w:b/>
          <w:bCs/>
        </w:rPr>
        <w:t xml:space="preserve"> y seguido actualmente por </w:t>
      </w:r>
      <w:r w:rsidR="0032563A">
        <w:rPr>
          <w:rFonts w:ascii="Century Gothic" w:hAnsi="Century Gothic"/>
          <w:b/>
          <w:bCs/>
          <w:i/>
        </w:rPr>
        <w:t>ELIMINADO</w:t>
      </w:r>
      <w:r w:rsidRPr="00794A19">
        <w:rPr>
          <w:rFonts w:ascii="Century Gothic" w:hAnsi="Century Gothic"/>
          <w:b/>
          <w:bCs/>
        </w:rPr>
        <w:t xml:space="preserve">, en carácter de cesionaria, contra </w:t>
      </w:r>
      <w:r w:rsidR="0032563A">
        <w:rPr>
          <w:rFonts w:ascii="Century Gothic" w:hAnsi="Century Gothic"/>
          <w:b/>
          <w:bCs/>
          <w:i/>
        </w:rPr>
        <w:t>ELIMINADO</w:t>
      </w:r>
      <w:r w:rsidRPr="00794A19">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C72A27">
        <w:rPr>
          <w:rFonts w:ascii="Century Gothic" w:hAnsi="Century Gothic"/>
          <w:lang w:val="es-MX"/>
        </w:rPr>
        <w:t xml:space="preserve">: </w:t>
      </w:r>
      <w:r w:rsidRPr="00C72A27">
        <w:rPr>
          <w:rFonts w:ascii="Century Gothic" w:hAnsi="Century Gothic"/>
          <w:b/>
          <w:lang w:val="es-MX"/>
        </w:rPr>
        <w:t>“</w:t>
      </w:r>
      <w:r w:rsidR="00C72A27" w:rsidRPr="00C72A27">
        <w:rPr>
          <w:rFonts w:ascii="Century Gothic" w:hAnsi="Century Gothic"/>
          <w:b/>
          <w:lang w:val="es-MX"/>
        </w:rPr>
        <w:t>PRIMERO</w:t>
      </w:r>
      <w:r w:rsidR="00C72A27" w:rsidRPr="00C72A27">
        <w:rPr>
          <w:rFonts w:ascii="Century Gothic" w:hAnsi="Century Gothic"/>
          <w:lang w:val="es-MX"/>
        </w:rPr>
        <w:t>. El Pleno de este Supremo Tribunal de Justicia del Estado resultó competente para conocer el recurso de queja, y el trámite que se dio al mismo estuvo ajustado a derecho.</w:t>
      </w:r>
    </w:p>
    <w:p w14:paraId="63D51765" w14:textId="461ACE88" w:rsidR="00794A19" w:rsidRDefault="00C72A27" w:rsidP="00BB559A">
      <w:pPr>
        <w:spacing w:line="504" w:lineRule="auto"/>
        <w:jc w:val="both"/>
        <w:rPr>
          <w:rFonts w:ascii="Century Gothic" w:hAnsi="Century Gothic"/>
          <w:bCs/>
          <w:lang w:val="es-MX"/>
        </w:rPr>
      </w:pPr>
      <w:r w:rsidRPr="00C72A27">
        <w:rPr>
          <w:rFonts w:ascii="Century Gothic" w:hAnsi="Century Gothic"/>
          <w:b/>
          <w:lang w:val="es-MX"/>
        </w:rPr>
        <w:t>SEGUNDO</w:t>
      </w:r>
      <w:r w:rsidRPr="00C72A27">
        <w:rPr>
          <w:rFonts w:ascii="Century Gothic" w:hAnsi="Century Gothic"/>
          <w:lang w:val="es-MX"/>
        </w:rPr>
        <w:t>. Los agravios resultaron infundados en parte y en otra inoperantes.</w:t>
      </w:r>
      <w:r>
        <w:rPr>
          <w:rFonts w:ascii="Century Gothic" w:hAnsi="Century Gothic"/>
          <w:lang w:val="es-MX"/>
        </w:rPr>
        <w:t xml:space="preserve"> </w:t>
      </w:r>
      <w:r w:rsidRPr="00C72A27">
        <w:rPr>
          <w:rFonts w:ascii="Century Gothic" w:hAnsi="Century Gothic"/>
          <w:b/>
          <w:lang w:val="es-MX"/>
        </w:rPr>
        <w:t>TERCERO</w:t>
      </w:r>
      <w:r w:rsidRPr="00C72A27">
        <w:rPr>
          <w:rFonts w:ascii="Century Gothic" w:hAnsi="Century Gothic"/>
          <w:lang w:val="es-MX"/>
        </w:rPr>
        <w:t xml:space="preserve">. Se CONFIRMA la sentencia interlocutoria de trece de septiembre de dos mil veinticuatro, que resolvió el incidente de oposición a la liquidación de pensiones rentísticas, en el expediente 216/2018 del índice del Juzgado Primero del ramo civil del primer distrito judicial, relativo al juicio extraordinario civil por rescisión de contrato de arrendamiento, promovido inicialmente por </w:t>
      </w:r>
      <w:r w:rsidR="0032563A">
        <w:rPr>
          <w:rFonts w:ascii="Century Gothic" w:hAnsi="Century Gothic"/>
          <w:i/>
          <w:lang w:val="es-MX"/>
        </w:rPr>
        <w:t>ELIMINADO</w:t>
      </w:r>
      <w:r w:rsidRPr="00C72A27">
        <w:rPr>
          <w:rFonts w:ascii="Century Gothic" w:hAnsi="Century Gothic"/>
          <w:lang w:val="es-MX"/>
        </w:rPr>
        <w:t xml:space="preserve"> y seguido actualmente por I</w:t>
      </w:r>
      <w:r w:rsidR="0032563A">
        <w:rPr>
          <w:rFonts w:ascii="Century Gothic" w:hAnsi="Century Gothic"/>
          <w:i/>
          <w:lang w:val="es-MX"/>
        </w:rPr>
        <w:t>ELIMINADO</w:t>
      </w:r>
      <w:r w:rsidRPr="00C72A27">
        <w:rPr>
          <w:rFonts w:ascii="Century Gothic" w:hAnsi="Century Gothic"/>
          <w:lang w:val="es-MX"/>
        </w:rPr>
        <w:t xml:space="preserve">, en carácter de cesionaria, a través de su apoderado, </w:t>
      </w:r>
      <w:r w:rsidR="0032563A">
        <w:rPr>
          <w:rFonts w:ascii="Century Gothic" w:hAnsi="Century Gothic"/>
          <w:i/>
          <w:lang w:val="es-MX"/>
        </w:rPr>
        <w:t>ELIMINADO</w:t>
      </w:r>
      <w:r w:rsidRPr="00C72A27">
        <w:rPr>
          <w:rFonts w:ascii="Century Gothic" w:hAnsi="Century Gothic"/>
          <w:lang w:val="es-MX"/>
        </w:rPr>
        <w:t xml:space="preserve">, contra </w:t>
      </w:r>
      <w:r w:rsidR="0032563A">
        <w:rPr>
          <w:rFonts w:ascii="Century Gothic" w:hAnsi="Century Gothic"/>
          <w:i/>
          <w:lang w:val="es-MX"/>
        </w:rPr>
        <w:t>ELIMINADO</w:t>
      </w:r>
      <w:r w:rsidRPr="00C72A27">
        <w:rPr>
          <w:rFonts w:ascii="Century Gothic" w:hAnsi="Century Gothic"/>
          <w:lang w:val="es-MX"/>
        </w:rPr>
        <w:t>.</w:t>
      </w:r>
      <w:r>
        <w:rPr>
          <w:rFonts w:ascii="Century Gothic" w:hAnsi="Century Gothic"/>
          <w:lang w:val="es-MX"/>
        </w:rPr>
        <w:t xml:space="preserve"> </w:t>
      </w:r>
      <w:r w:rsidRPr="00C72A27">
        <w:rPr>
          <w:rFonts w:ascii="Century Gothic" w:hAnsi="Century Gothic"/>
          <w:b/>
          <w:lang w:val="es-MX"/>
        </w:rPr>
        <w:t>CUARTO</w:t>
      </w:r>
      <w:r w:rsidRPr="00C72A27">
        <w:rPr>
          <w:rFonts w:ascii="Century Gothic" w:hAnsi="Century Gothic"/>
          <w:lang w:val="es-MX"/>
        </w:rPr>
        <w:t>. Dese publicidad a esta sentencia en términos del considerando décimo.</w:t>
      </w:r>
      <w:r>
        <w:rPr>
          <w:rFonts w:ascii="Century Gothic" w:hAnsi="Century Gothic"/>
          <w:lang w:val="es-MX"/>
        </w:rPr>
        <w:t xml:space="preserve"> </w:t>
      </w:r>
      <w:r w:rsidRPr="00C72A27">
        <w:rPr>
          <w:rFonts w:ascii="Century Gothic" w:hAnsi="Century Gothic"/>
          <w:b/>
          <w:lang w:val="es-MX"/>
        </w:rPr>
        <w:t>QUINTO</w:t>
      </w:r>
      <w:r w:rsidRPr="00C72A27">
        <w:rPr>
          <w:rFonts w:ascii="Century Gothic" w:hAnsi="Century Gothic"/>
          <w:lang w:val="es-MX"/>
        </w:rPr>
        <w:t>. Envíese copia certificada de la presente resolución a la Jueza Primero del ramo civil del primer distrito judicial, con residencia en esta ciudad, para su conocimiento y efectos legales, y en su oportunidad, archívese el toca como asunto concluido.</w:t>
      </w:r>
      <w:r>
        <w:rPr>
          <w:rFonts w:ascii="Century Gothic" w:hAnsi="Century Gothic"/>
          <w:lang w:val="es-MX"/>
        </w:rPr>
        <w:t xml:space="preserve"> </w:t>
      </w:r>
      <w:r w:rsidRPr="00C72A27">
        <w:rPr>
          <w:rFonts w:ascii="Century Gothic" w:hAnsi="Century Gothic"/>
          <w:b/>
          <w:lang w:val="es-MX"/>
        </w:rPr>
        <w:t>SEXTO</w:t>
      </w:r>
      <w:r w:rsidRPr="00C72A27">
        <w:rPr>
          <w:rFonts w:ascii="Century Gothic" w:hAnsi="Century Gothic"/>
          <w:lang w:val="es-MX"/>
        </w:rPr>
        <w:t>. Notifíquese personalmente, comuníquese y cúmplase.</w:t>
      </w:r>
      <w:r w:rsidR="00794A19" w:rsidRPr="00C72A27">
        <w:rPr>
          <w:rFonts w:ascii="Century Gothic" w:hAnsi="Century Gothic"/>
          <w:lang w:val="es-MX"/>
        </w:rPr>
        <w:t>”.</w:t>
      </w:r>
      <w:r w:rsidR="00794A19">
        <w:rPr>
          <w:rFonts w:ascii="Century Gothic" w:hAnsi="Century Gothic"/>
          <w:b/>
          <w:lang w:val="es-MX"/>
        </w:rPr>
        <w:t xml:space="preserve"> </w:t>
      </w:r>
      <w:r w:rsidR="001676D5">
        <w:rPr>
          <w:rFonts w:ascii="Century Gothic" w:hAnsi="Century Gothic"/>
          <w:b/>
          <w:lang w:val="es-MX"/>
        </w:rPr>
        <w:t>“</w:t>
      </w:r>
      <w:r w:rsidR="001676D5">
        <w:rPr>
          <w:rFonts w:ascii="Century Gothic" w:hAnsi="Century Gothic"/>
          <w:lang w:val="es-MX"/>
        </w:rPr>
        <w:t>Me permito informar, P</w:t>
      </w:r>
      <w:r w:rsidR="001676D5" w:rsidRPr="001676D5">
        <w:rPr>
          <w:rFonts w:ascii="Century Gothic" w:hAnsi="Century Gothic"/>
          <w:lang w:val="es-MX"/>
        </w:rPr>
        <w:t xml:space="preserve">residente, que en el presente </w:t>
      </w:r>
      <w:r w:rsidR="001676D5">
        <w:rPr>
          <w:rFonts w:ascii="Century Gothic" w:hAnsi="Century Gothic"/>
          <w:lang w:val="es-MX"/>
        </w:rPr>
        <w:t>toca</w:t>
      </w:r>
      <w:r w:rsidR="001676D5" w:rsidRPr="001676D5">
        <w:rPr>
          <w:rFonts w:ascii="Century Gothic" w:hAnsi="Century Gothic"/>
          <w:lang w:val="es-MX"/>
        </w:rPr>
        <w:t xml:space="preserve"> se encuentra autorizado como abogado de la parte actora José de Jesús González Güemes, lo </w:t>
      </w:r>
      <w:r w:rsidR="001676D5">
        <w:rPr>
          <w:rFonts w:ascii="Century Gothic" w:hAnsi="Century Gothic"/>
          <w:lang w:val="es-MX"/>
        </w:rPr>
        <w:t xml:space="preserve">anterior para posibles excusas”, dice la </w:t>
      </w:r>
      <w:r w:rsidR="001676D5">
        <w:rPr>
          <w:rFonts w:ascii="Century Gothic" w:hAnsi="Century Gothic"/>
          <w:b/>
          <w:lang w:val="es-MX"/>
        </w:rPr>
        <w:t xml:space="preserve">licenciada Graciela Treviño Rodríguez. </w:t>
      </w:r>
      <w:r w:rsidR="00794A19" w:rsidRPr="00D544D6">
        <w:rPr>
          <w:rFonts w:ascii="Century Gothic" w:hAnsi="Century Gothic"/>
          <w:lang w:val="es-MX"/>
        </w:rPr>
        <w:t>Al</w:t>
      </w:r>
      <w:r w:rsidR="00794A19">
        <w:rPr>
          <w:rFonts w:ascii="Century Gothic" w:hAnsi="Century Gothic"/>
          <w:lang w:val="es-MX"/>
        </w:rPr>
        <w:t xml:space="preserve"> respecto</w:t>
      </w:r>
      <w:r w:rsidR="00794A19" w:rsidRPr="008A71FB">
        <w:rPr>
          <w:rFonts w:ascii="Century Gothic" w:hAnsi="Century Gothic"/>
          <w:lang w:val="es-MX"/>
        </w:rPr>
        <w:t xml:space="preserve"> </w:t>
      </w:r>
      <w:r w:rsidR="00794A19">
        <w:rPr>
          <w:rFonts w:ascii="Century Gothic" w:hAnsi="Century Gothic"/>
        </w:rPr>
        <w:t>el</w:t>
      </w:r>
      <w:r w:rsidR="00794A19" w:rsidRPr="00026B78">
        <w:rPr>
          <w:rFonts w:ascii="Century Gothic" w:hAnsi="Century Gothic"/>
        </w:rPr>
        <w:t xml:space="preserve"> </w:t>
      </w:r>
      <w:r w:rsidR="00794A19" w:rsidRPr="00026B78">
        <w:rPr>
          <w:rFonts w:ascii="Century Gothic" w:hAnsi="Century Gothic"/>
          <w:b/>
          <w:bCs/>
        </w:rPr>
        <w:t>Magistrad</w:t>
      </w:r>
      <w:r w:rsidR="00794A19">
        <w:rPr>
          <w:rFonts w:ascii="Century Gothic" w:hAnsi="Century Gothic"/>
          <w:b/>
          <w:bCs/>
        </w:rPr>
        <w:t>o Arturo Morales Silva</w:t>
      </w:r>
      <w:r w:rsidR="00794A19" w:rsidRPr="008A71FB">
        <w:rPr>
          <w:rFonts w:ascii="Century Gothic" w:hAnsi="Century Gothic"/>
          <w:lang w:val="es-MX"/>
        </w:rPr>
        <w:t>, expresa:</w:t>
      </w:r>
      <w:r w:rsidR="00794A19">
        <w:rPr>
          <w:rFonts w:ascii="Century Gothic" w:hAnsi="Century Gothic"/>
          <w:lang w:val="es-MX"/>
        </w:rPr>
        <w:t xml:space="preserve"> “</w:t>
      </w:r>
      <w:r w:rsidR="005936F3">
        <w:rPr>
          <w:rFonts w:ascii="Century Gothic" w:hAnsi="Century Gothic"/>
          <w:lang w:val="es-MX"/>
        </w:rPr>
        <w:t>B</w:t>
      </w:r>
      <w:r w:rsidR="005936F3" w:rsidRPr="005936F3">
        <w:rPr>
          <w:rFonts w:ascii="Century Gothic" w:hAnsi="Century Gothic"/>
          <w:lang w:val="es-MX"/>
        </w:rPr>
        <w:t xml:space="preserve">ien, entonces, en ese </w:t>
      </w:r>
      <w:r w:rsidR="005936F3" w:rsidRPr="005936F3">
        <w:rPr>
          <w:rFonts w:ascii="Century Gothic" w:hAnsi="Century Gothic"/>
          <w:lang w:val="es-MX"/>
        </w:rPr>
        <w:lastRenderedPageBreak/>
        <w:t>sentido se encuentra a su consideraci</w:t>
      </w:r>
      <w:r w:rsidR="005936F3">
        <w:rPr>
          <w:rFonts w:ascii="Century Gothic" w:hAnsi="Century Gothic"/>
          <w:lang w:val="es-MX"/>
        </w:rPr>
        <w:t>ón la ponencia que presenta el M</w:t>
      </w:r>
      <w:r w:rsidR="005936F3" w:rsidRPr="005936F3">
        <w:rPr>
          <w:rFonts w:ascii="Century Gothic" w:hAnsi="Century Gothic"/>
          <w:lang w:val="es-MX"/>
        </w:rPr>
        <w:t xml:space="preserve">agistrado Juan David Ramos Ruiz en el </w:t>
      </w:r>
      <w:r w:rsidR="005936F3">
        <w:rPr>
          <w:rFonts w:ascii="Century Gothic" w:hAnsi="Century Gothic"/>
          <w:lang w:val="es-MX"/>
        </w:rPr>
        <w:t>toca 140-2024, s</w:t>
      </w:r>
      <w:r w:rsidR="005936F3" w:rsidRPr="005936F3">
        <w:rPr>
          <w:rFonts w:ascii="Century Gothic" w:hAnsi="Century Gothic"/>
          <w:lang w:val="es-MX"/>
        </w:rPr>
        <w:t>i existe alguna intervención, por manifiesto</w:t>
      </w:r>
      <w:r w:rsidR="005936F3">
        <w:rPr>
          <w:rFonts w:ascii="Century Gothic" w:hAnsi="Century Gothic"/>
          <w:lang w:val="es-MX"/>
        </w:rPr>
        <w:t>, a</w:t>
      </w:r>
      <w:r w:rsidR="005936F3" w:rsidRPr="005936F3">
        <w:rPr>
          <w:rFonts w:ascii="Century Gothic" w:hAnsi="Century Gothic"/>
          <w:lang w:val="es-MX"/>
        </w:rPr>
        <w:t>delante, magistrado</w:t>
      </w:r>
      <w:r w:rsidR="00794A19">
        <w:rPr>
          <w:rFonts w:ascii="Century Gothic" w:hAnsi="Century Gothic"/>
          <w:lang w:val="es-MX"/>
        </w:rPr>
        <w:t xml:space="preserve">”, indica el </w:t>
      </w:r>
      <w:r w:rsidR="00794A19">
        <w:rPr>
          <w:rFonts w:ascii="Century Gothic" w:hAnsi="Century Gothic"/>
          <w:b/>
          <w:lang w:val="es-MX"/>
        </w:rPr>
        <w:t xml:space="preserve">Magistrado Arturo Morales Silva. </w:t>
      </w:r>
      <w:r w:rsidR="005936F3" w:rsidRPr="005936F3">
        <w:rPr>
          <w:rFonts w:ascii="Century Gothic" w:hAnsi="Century Gothic"/>
          <w:lang w:val="es-MX"/>
        </w:rPr>
        <w:t xml:space="preserve">“Si, nada más para que se me tenga por excusando del presente </w:t>
      </w:r>
      <w:r w:rsidR="005936F3">
        <w:rPr>
          <w:rFonts w:ascii="Century Gothic" w:hAnsi="Century Gothic"/>
          <w:lang w:val="es-MX"/>
        </w:rPr>
        <w:t>toca</w:t>
      </w:r>
      <w:r w:rsidR="005936F3" w:rsidRPr="005936F3">
        <w:rPr>
          <w:rFonts w:ascii="Century Gothic" w:hAnsi="Century Gothic"/>
          <w:lang w:val="es-MX"/>
        </w:rPr>
        <w:t xml:space="preserve"> por tener enemistad manifiesta con el quejoso</w:t>
      </w:r>
      <w:r w:rsidR="005936F3">
        <w:rPr>
          <w:rFonts w:ascii="Century Gothic" w:hAnsi="Century Gothic"/>
          <w:lang w:val="es-MX"/>
        </w:rPr>
        <w:t>,</w:t>
      </w:r>
      <w:r w:rsidR="005936F3" w:rsidRPr="005936F3">
        <w:rPr>
          <w:rFonts w:ascii="Century Gothic" w:hAnsi="Century Gothic"/>
          <w:lang w:val="es-MX"/>
        </w:rPr>
        <w:t xml:space="preserve"> de conformidad con lo dispuesto por el artículo 169, fracción </w:t>
      </w:r>
      <w:r w:rsidR="005936F3">
        <w:rPr>
          <w:rFonts w:ascii="Century Gothic" w:hAnsi="Century Gothic"/>
          <w:lang w:val="es-MX"/>
        </w:rPr>
        <w:t>VI</w:t>
      </w:r>
      <w:r w:rsidR="005936F3" w:rsidRPr="005936F3">
        <w:rPr>
          <w:rFonts w:ascii="Century Gothic" w:hAnsi="Century Gothic"/>
          <w:lang w:val="es-MX"/>
        </w:rPr>
        <w:t xml:space="preserve"> del </w:t>
      </w:r>
      <w:r w:rsidR="005936F3">
        <w:rPr>
          <w:rFonts w:ascii="Century Gothic" w:hAnsi="Century Gothic"/>
          <w:lang w:val="es-MX"/>
        </w:rPr>
        <w:t xml:space="preserve">Código de Procedimientos Civiles, es cuanto”, exterioriza el </w:t>
      </w:r>
      <w:r w:rsidR="005936F3">
        <w:rPr>
          <w:rFonts w:ascii="Century Gothic" w:hAnsi="Century Gothic"/>
          <w:b/>
          <w:lang w:val="es-MX"/>
        </w:rPr>
        <w:t xml:space="preserve">Magistrado Abel Rodríguez Ramírez. </w:t>
      </w:r>
      <w:r w:rsidR="00794A19">
        <w:rPr>
          <w:rFonts w:ascii="Century Gothic" w:hAnsi="Century Gothic"/>
          <w:lang w:val="es-MX"/>
        </w:rPr>
        <w:t>“</w:t>
      </w:r>
      <w:r w:rsidR="00C701A3" w:rsidRPr="00C701A3">
        <w:rPr>
          <w:rFonts w:ascii="Century Gothic" w:hAnsi="Century Gothic"/>
          <w:lang w:val="es-MX"/>
        </w:rPr>
        <w:t xml:space="preserve">Gracias, </w:t>
      </w:r>
      <w:r w:rsidR="00C701A3">
        <w:rPr>
          <w:rFonts w:ascii="Century Gothic" w:hAnsi="Century Gothic"/>
          <w:lang w:val="es-MX"/>
        </w:rPr>
        <w:t>M</w:t>
      </w:r>
      <w:r w:rsidR="00C701A3" w:rsidRPr="00C701A3">
        <w:rPr>
          <w:rFonts w:ascii="Century Gothic" w:hAnsi="Century Gothic"/>
          <w:lang w:val="es-MX"/>
        </w:rPr>
        <w:t>agistrado. En ese sentido, entonces, someto a su considera</w:t>
      </w:r>
      <w:r w:rsidR="00C701A3">
        <w:rPr>
          <w:rFonts w:ascii="Century Gothic" w:hAnsi="Century Gothic"/>
          <w:lang w:val="es-MX"/>
        </w:rPr>
        <w:t>ción la excusa que presenta el M</w:t>
      </w:r>
      <w:r w:rsidR="00C701A3" w:rsidRPr="00C701A3">
        <w:rPr>
          <w:rFonts w:ascii="Century Gothic" w:hAnsi="Century Gothic"/>
          <w:lang w:val="es-MX"/>
        </w:rPr>
        <w:t>agistrado Abel</w:t>
      </w:r>
      <w:r w:rsidR="00C701A3">
        <w:rPr>
          <w:rFonts w:ascii="Century Gothic" w:hAnsi="Century Gothic"/>
          <w:lang w:val="es-MX"/>
        </w:rPr>
        <w:t>,</w:t>
      </w:r>
      <w:r w:rsidR="00C701A3" w:rsidRPr="00C701A3">
        <w:rPr>
          <w:rFonts w:ascii="Century Gothic" w:hAnsi="Century Gothic"/>
          <w:lang w:val="es-MX"/>
        </w:rPr>
        <w:t xml:space="preserve"> con fundamento en lo dispuesto en el artículo 169, en su fracción </w:t>
      </w:r>
      <w:r w:rsidR="00C701A3">
        <w:rPr>
          <w:rFonts w:ascii="Century Gothic" w:hAnsi="Century Gothic"/>
          <w:lang w:val="es-MX"/>
        </w:rPr>
        <w:t>VI</w:t>
      </w:r>
      <w:r w:rsidR="00C701A3" w:rsidRPr="00C701A3">
        <w:rPr>
          <w:rFonts w:ascii="Century Gothic" w:hAnsi="Century Gothic"/>
          <w:lang w:val="es-MX"/>
        </w:rPr>
        <w:t xml:space="preserve"> del </w:t>
      </w:r>
      <w:r w:rsidR="00C701A3">
        <w:rPr>
          <w:rFonts w:ascii="Century Gothic" w:hAnsi="Century Gothic"/>
          <w:lang w:val="es-MX"/>
        </w:rPr>
        <w:t>Código d</w:t>
      </w:r>
      <w:r w:rsidR="00C701A3" w:rsidRPr="00C701A3">
        <w:rPr>
          <w:rFonts w:ascii="Century Gothic" w:hAnsi="Century Gothic"/>
          <w:lang w:val="es-MX"/>
        </w:rPr>
        <w:t>e Procedimientos Civiles</w:t>
      </w:r>
      <w:r w:rsidR="00C701A3">
        <w:rPr>
          <w:rFonts w:ascii="Century Gothic" w:hAnsi="Century Gothic"/>
          <w:lang w:val="es-MX"/>
        </w:rPr>
        <w:t>, e</w:t>
      </w:r>
      <w:r w:rsidR="00C701A3" w:rsidRPr="00C701A3">
        <w:rPr>
          <w:rFonts w:ascii="Century Gothic" w:hAnsi="Century Gothic"/>
          <w:lang w:val="es-MX"/>
        </w:rPr>
        <w:t>n ese sentido, les pido que quien esté a favor de la excusa planteada, sírvanse a manife</w:t>
      </w:r>
      <w:r w:rsidR="00C701A3">
        <w:rPr>
          <w:rFonts w:ascii="Century Gothic" w:hAnsi="Century Gothic"/>
          <w:lang w:val="es-MX"/>
        </w:rPr>
        <w:t>starlo de la forma acostumbrada</w:t>
      </w:r>
      <w:r w:rsidR="00794A19">
        <w:rPr>
          <w:rFonts w:ascii="Century Gothic" w:hAnsi="Century Gothic"/>
          <w:lang w:val="es-MX"/>
        </w:rPr>
        <w:t xml:space="preserve">, </w:t>
      </w:r>
      <w:r w:rsidR="00C701A3">
        <w:rPr>
          <w:rFonts w:ascii="Century Gothic" w:hAnsi="Century Gothic"/>
          <w:lang w:val="es-MX"/>
        </w:rPr>
        <w:t>¿</w:t>
      </w:r>
      <w:r w:rsidR="00C701A3" w:rsidRPr="00E13C91">
        <w:rPr>
          <w:rFonts w:ascii="Century Gothic" w:hAnsi="Century Gothic"/>
          <w:lang w:val="es-MX"/>
        </w:rPr>
        <w:t>resultado de la votación</w:t>
      </w:r>
      <w:r w:rsidR="00C701A3">
        <w:rPr>
          <w:rFonts w:ascii="Century Gothic" w:hAnsi="Century Gothic"/>
          <w:lang w:val="es-MX"/>
        </w:rPr>
        <w:t xml:space="preserve">?”, cuestiona el </w:t>
      </w:r>
      <w:r w:rsidR="00C701A3">
        <w:rPr>
          <w:rFonts w:ascii="Century Gothic" w:hAnsi="Century Gothic"/>
          <w:b/>
          <w:lang w:val="es-MX"/>
        </w:rPr>
        <w:t xml:space="preserve">Magistrado Arturo Morales Silva. </w:t>
      </w:r>
      <w:r w:rsidR="00C701A3">
        <w:rPr>
          <w:rFonts w:ascii="Century Gothic" w:hAnsi="Century Gothic"/>
          <w:lang w:val="es-MX"/>
        </w:rPr>
        <w:t xml:space="preserve">“15 quince </w:t>
      </w:r>
      <w:r w:rsidR="00C701A3" w:rsidRPr="00BF24B5">
        <w:rPr>
          <w:rFonts w:ascii="Century Gothic" w:hAnsi="Century Gothic"/>
          <w:lang w:val="es-MX"/>
        </w:rPr>
        <w:t>votos a favor</w:t>
      </w:r>
      <w:r w:rsidR="00C701A3">
        <w:rPr>
          <w:rFonts w:ascii="Century Gothic" w:hAnsi="Century Gothic"/>
          <w:lang w:val="es-MX"/>
        </w:rPr>
        <w:t xml:space="preserve">”, contesta la </w:t>
      </w:r>
      <w:r w:rsidR="00C701A3">
        <w:rPr>
          <w:rFonts w:ascii="Century Gothic" w:hAnsi="Century Gothic"/>
          <w:b/>
          <w:lang w:val="es-MX"/>
        </w:rPr>
        <w:t xml:space="preserve">licenciada Graciela Treviño Rodríguez. </w:t>
      </w:r>
      <w:r w:rsidR="00C701A3">
        <w:rPr>
          <w:rFonts w:ascii="Century Gothic" w:hAnsi="Century Gothic"/>
          <w:lang w:val="es-MX"/>
        </w:rPr>
        <w:t>“</w:t>
      </w:r>
      <w:r w:rsidR="00C701A3" w:rsidRPr="00C701A3">
        <w:rPr>
          <w:rFonts w:ascii="Century Gothic" w:hAnsi="Century Gothic"/>
          <w:lang w:val="es-MX"/>
        </w:rPr>
        <w:t>Se aprueba por unanimidad de vo</w:t>
      </w:r>
      <w:r w:rsidR="00C701A3">
        <w:rPr>
          <w:rFonts w:ascii="Century Gothic" w:hAnsi="Century Gothic"/>
          <w:lang w:val="es-MX"/>
        </w:rPr>
        <w:t>tos la excusa planteada por el M</w:t>
      </w:r>
      <w:r w:rsidR="00C701A3" w:rsidRPr="00C701A3">
        <w:rPr>
          <w:rFonts w:ascii="Century Gothic" w:hAnsi="Century Gothic"/>
          <w:lang w:val="es-MX"/>
        </w:rPr>
        <w:t>agistrado Abel Rodríguez.</w:t>
      </w:r>
      <w:r w:rsidR="00C701A3">
        <w:rPr>
          <w:rFonts w:ascii="Century Gothic" w:hAnsi="Century Gothic"/>
        </w:rPr>
        <w:t xml:space="preserve">”, declara </w:t>
      </w:r>
      <w:r w:rsidR="00C701A3">
        <w:rPr>
          <w:rFonts w:ascii="Century Gothic" w:hAnsi="Century Gothic"/>
          <w:bCs/>
        </w:rPr>
        <w:t xml:space="preserve">el </w:t>
      </w:r>
      <w:r w:rsidR="00C701A3">
        <w:rPr>
          <w:rFonts w:ascii="Century Gothic" w:hAnsi="Century Gothic"/>
          <w:b/>
          <w:bCs/>
        </w:rPr>
        <w:t>Magistrado Arturo Morales Silva</w:t>
      </w:r>
      <w:r w:rsidR="00C701A3">
        <w:rPr>
          <w:rFonts w:ascii="Century Gothic" w:hAnsi="Century Gothic"/>
          <w:b/>
          <w:lang w:val="es-MX"/>
        </w:rPr>
        <w:t>.</w:t>
      </w:r>
      <w:r w:rsidR="00E875E7">
        <w:rPr>
          <w:rFonts w:ascii="Century Gothic" w:hAnsi="Century Gothic"/>
          <w:b/>
          <w:lang w:val="es-MX"/>
        </w:rPr>
        <w:t xml:space="preserve"> Atento a ello, por unanimidad de votos se aprueba de legal y procedente la excusa del Magistrado Abel Rodríguez Ramírez</w:t>
      </w:r>
      <w:r w:rsidR="00E875E7" w:rsidRPr="00E875E7">
        <w:rPr>
          <w:rFonts w:ascii="Century Gothic" w:hAnsi="Century Gothic"/>
          <w:b/>
          <w:lang w:val="es-MX"/>
        </w:rPr>
        <w:t xml:space="preserve">. </w:t>
      </w:r>
      <w:r w:rsidR="00C701A3">
        <w:rPr>
          <w:rFonts w:ascii="Century Gothic" w:hAnsi="Century Gothic"/>
          <w:lang w:val="es-MX"/>
        </w:rPr>
        <w:t>“</w:t>
      </w:r>
      <w:r w:rsidR="00C701A3" w:rsidRPr="00C701A3">
        <w:rPr>
          <w:rFonts w:ascii="Century Gothic" w:hAnsi="Century Gothic"/>
          <w:lang w:val="es-MX"/>
        </w:rPr>
        <w:t xml:space="preserve">Bien, </w:t>
      </w:r>
      <w:r w:rsidR="00E875E7">
        <w:rPr>
          <w:rFonts w:ascii="Century Gothic" w:hAnsi="Century Gothic"/>
          <w:lang w:val="es-MX"/>
        </w:rPr>
        <w:t xml:space="preserve">continuamos”, manifiesta el </w:t>
      </w:r>
      <w:r w:rsidR="00E875E7" w:rsidRPr="00E875E7">
        <w:rPr>
          <w:rFonts w:ascii="Century Gothic" w:hAnsi="Century Gothic"/>
          <w:b/>
          <w:lang w:val="es-MX"/>
        </w:rPr>
        <w:t>Magistrado Arturo Morales Silva,</w:t>
      </w:r>
      <w:r w:rsidR="00E875E7">
        <w:rPr>
          <w:rFonts w:ascii="Century Gothic" w:hAnsi="Century Gothic"/>
          <w:lang w:val="es-MX"/>
        </w:rPr>
        <w:t xml:space="preserve"> “</w:t>
      </w:r>
      <w:r w:rsidR="00C701A3" w:rsidRPr="00C701A3">
        <w:rPr>
          <w:rFonts w:ascii="Century Gothic" w:hAnsi="Century Gothic"/>
          <w:lang w:val="es-MX"/>
        </w:rPr>
        <w:t>entonces, pregunto si existe alguna intervención en la ponencia que ha sido somet</w:t>
      </w:r>
      <w:r w:rsidR="00C701A3">
        <w:rPr>
          <w:rFonts w:ascii="Century Gothic" w:hAnsi="Century Gothic"/>
          <w:lang w:val="es-MX"/>
        </w:rPr>
        <w:t>ida a la consideración de este P</w:t>
      </w:r>
      <w:r w:rsidR="00C701A3" w:rsidRPr="00C701A3">
        <w:rPr>
          <w:rFonts w:ascii="Century Gothic" w:hAnsi="Century Gothic"/>
          <w:lang w:val="es-MX"/>
        </w:rPr>
        <w:t>leno</w:t>
      </w:r>
      <w:r w:rsidR="00C701A3">
        <w:rPr>
          <w:rFonts w:ascii="Century Gothic" w:hAnsi="Century Gothic"/>
          <w:lang w:val="es-MX"/>
        </w:rPr>
        <w:t>,</w:t>
      </w:r>
      <w:r w:rsidR="00C701A3" w:rsidRPr="00C701A3">
        <w:rPr>
          <w:rFonts w:ascii="Century Gothic" w:hAnsi="Century Gothic"/>
          <w:lang w:val="es-MX"/>
        </w:rPr>
        <w:t xml:space="preserve"> </w:t>
      </w:r>
      <w:r w:rsidR="00C701A3">
        <w:rPr>
          <w:rFonts w:ascii="Century Gothic" w:hAnsi="Century Gothic"/>
          <w:lang w:val="es-MX"/>
        </w:rPr>
        <w:t>a</w:t>
      </w:r>
      <w:r w:rsidR="00C701A3" w:rsidRPr="00C701A3">
        <w:rPr>
          <w:rFonts w:ascii="Century Gothic" w:hAnsi="Century Gothic"/>
          <w:lang w:val="es-MX"/>
        </w:rPr>
        <w:t>l no existir intervención,</w:t>
      </w:r>
      <w:r w:rsidR="00C701A3">
        <w:rPr>
          <w:rFonts w:ascii="Century Gothic" w:hAnsi="Century Gothic"/>
          <w:lang w:val="es-MX"/>
        </w:rPr>
        <w:t xml:space="preserve"> vamos a proceder a su votación, q</w:t>
      </w:r>
      <w:r w:rsidR="00C701A3" w:rsidRPr="00C701A3">
        <w:rPr>
          <w:rFonts w:ascii="Century Gothic" w:hAnsi="Century Gothic"/>
          <w:lang w:val="es-MX"/>
        </w:rPr>
        <w:t xml:space="preserve">uien esté a favor </w:t>
      </w:r>
      <w:r w:rsidR="00C701A3">
        <w:rPr>
          <w:rFonts w:ascii="Century Gothic" w:hAnsi="Century Gothic"/>
          <w:lang w:val="es-MX"/>
        </w:rPr>
        <w:t>de la ponencia que presenta el M</w:t>
      </w:r>
      <w:r w:rsidR="00C701A3" w:rsidRPr="00C701A3">
        <w:rPr>
          <w:rFonts w:ascii="Century Gothic" w:hAnsi="Century Gothic"/>
          <w:lang w:val="es-MX"/>
        </w:rPr>
        <w:t xml:space="preserve">agistrado Juan David Ramos Ruiz en el </w:t>
      </w:r>
      <w:r w:rsidR="00C701A3">
        <w:rPr>
          <w:rFonts w:ascii="Century Gothic" w:hAnsi="Century Gothic"/>
          <w:lang w:val="es-MX"/>
        </w:rPr>
        <w:t>toca</w:t>
      </w:r>
      <w:r w:rsidR="00C701A3" w:rsidRPr="00C701A3">
        <w:rPr>
          <w:rFonts w:ascii="Century Gothic" w:hAnsi="Century Gothic"/>
          <w:lang w:val="es-MX"/>
        </w:rPr>
        <w:t xml:space="preserve"> ya </w:t>
      </w:r>
      <w:r w:rsidR="00C701A3" w:rsidRPr="00C701A3">
        <w:rPr>
          <w:rFonts w:ascii="Century Gothic" w:hAnsi="Century Gothic"/>
          <w:lang w:val="es-MX"/>
        </w:rPr>
        <w:lastRenderedPageBreak/>
        <w:t>señalado, sírvanse manifestarlo de la forma acostumb</w:t>
      </w:r>
      <w:r w:rsidR="00C701A3">
        <w:rPr>
          <w:rFonts w:ascii="Century Gothic" w:hAnsi="Century Gothic"/>
          <w:lang w:val="es-MX"/>
        </w:rPr>
        <w:t>rada, q</w:t>
      </w:r>
      <w:r w:rsidR="00C701A3" w:rsidRPr="00C701A3">
        <w:rPr>
          <w:rFonts w:ascii="Century Gothic" w:hAnsi="Century Gothic"/>
          <w:lang w:val="es-MX"/>
        </w:rPr>
        <w:t>uien esté en contra,</w:t>
      </w:r>
      <w:r w:rsidR="00C701A3">
        <w:rPr>
          <w:rFonts w:ascii="Century Gothic" w:hAnsi="Century Gothic"/>
          <w:lang w:val="es-MX"/>
        </w:rPr>
        <w:t xml:space="preserve"> </w:t>
      </w:r>
      <w:r w:rsidR="00794A19">
        <w:rPr>
          <w:rFonts w:ascii="Century Gothic" w:hAnsi="Century Gothic"/>
          <w:lang w:val="es-MX"/>
        </w:rPr>
        <w:t>¿</w:t>
      </w:r>
      <w:r w:rsidR="00794A19" w:rsidRPr="00E13C91">
        <w:rPr>
          <w:rFonts w:ascii="Century Gothic" w:hAnsi="Century Gothic"/>
          <w:lang w:val="es-MX"/>
        </w:rPr>
        <w:t>resultado de la votación</w:t>
      </w:r>
      <w:r w:rsidR="00794A19">
        <w:rPr>
          <w:rFonts w:ascii="Century Gothic" w:hAnsi="Century Gothic"/>
          <w:lang w:val="es-MX"/>
        </w:rPr>
        <w:t xml:space="preserve">?”, cuestiona el </w:t>
      </w:r>
      <w:r w:rsidR="00794A19">
        <w:rPr>
          <w:rFonts w:ascii="Century Gothic" w:hAnsi="Century Gothic"/>
          <w:b/>
          <w:lang w:val="es-MX"/>
        </w:rPr>
        <w:t xml:space="preserve">Magistrado Arturo Morales Silva. </w:t>
      </w:r>
      <w:r w:rsidR="00794A19">
        <w:rPr>
          <w:rFonts w:ascii="Century Gothic" w:hAnsi="Century Gothic"/>
          <w:lang w:val="es-MX"/>
        </w:rPr>
        <w:t>“</w:t>
      </w:r>
      <w:r w:rsidR="00C701A3">
        <w:rPr>
          <w:rFonts w:ascii="Century Gothic" w:hAnsi="Century Gothic"/>
          <w:lang w:val="es-MX"/>
        </w:rPr>
        <w:t>11 once</w:t>
      </w:r>
      <w:r w:rsidR="00794A19">
        <w:rPr>
          <w:rFonts w:ascii="Century Gothic" w:hAnsi="Century Gothic"/>
          <w:lang w:val="es-MX"/>
        </w:rPr>
        <w:t xml:space="preserve"> </w:t>
      </w:r>
      <w:r w:rsidR="00794A19" w:rsidRPr="00BF24B5">
        <w:rPr>
          <w:rFonts w:ascii="Century Gothic" w:hAnsi="Century Gothic"/>
          <w:lang w:val="es-MX"/>
        </w:rPr>
        <w:t>votos a favor</w:t>
      </w:r>
      <w:r w:rsidR="00C701A3">
        <w:rPr>
          <w:rFonts w:ascii="Century Gothic" w:hAnsi="Century Gothic"/>
          <w:lang w:val="es-MX"/>
        </w:rPr>
        <w:t>, 3 votos en contra con una excusa Presidente</w:t>
      </w:r>
      <w:r w:rsidR="00794A19">
        <w:rPr>
          <w:rFonts w:ascii="Century Gothic" w:hAnsi="Century Gothic"/>
          <w:lang w:val="es-MX"/>
        </w:rPr>
        <w:t xml:space="preserve">”, contesta la </w:t>
      </w:r>
      <w:r w:rsidR="00794A19">
        <w:rPr>
          <w:rFonts w:ascii="Century Gothic" w:hAnsi="Century Gothic"/>
          <w:b/>
          <w:lang w:val="es-MX"/>
        </w:rPr>
        <w:t xml:space="preserve">licenciada Graciela Treviño Rodríguez. </w:t>
      </w:r>
      <w:r w:rsidR="00794A19">
        <w:rPr>
          <w:rFonts w:ascii="Century Gothic" w:hAnsi="Century Gothic"/>
          <w:lang w:val="es-MX"/>
        </w:rPr>
        <w:t>“</w:t>
      </w:r>
      <w:r w:rsidR="00C701A3" w:rsidRPr="00C701A3">
        <w:rPr>
          <w:rFonts w:ascii="Century Gothic" w:hAnsi="Century Gothic"/>
          <w:lang w:val="es-MX"/>
        </w:rPr>
        <w:t>En ese sentido, se aprueba por mayoría de votos la ponencia que ha sido so</w:t>
      </w:r>
      <w:r w:rsidR="00926A22">
        <w:rPr>
          <w:rFonts w:ascii="Century Gothic" w:hAnsi="Century Gothic"/>
          <w:lang w:val="es-MX"/>
        </w:rPr>
        <w:t>metida a consideración de este P</w:t>
      </w:r>
      <w:r w:rsidR="00C701A3" w:rsidRPr="00C701A3">
        <w:rPr>
          <w:rFonts w:ascii="Century Gothic" w:hAnsi="Century Gothic"/>
          <w:lang w:val="es-MX"/>
        </w:rPr>
        <w:t>leno.</w:t>
      </w:r>
      <w:r w:rsidR="00794A19">
        <w:rPr>
          <w:rFonts w:ascii="Century Gothic" w:hAnsi="Century Gothic"/>
        </w:rPr>
        <w:t xml:space="preserve">”, declara </w:t>
      </w:r>
      <w:r w:rsidR="00794A19">
        <w:rPr>
          <w:rFonts w:ascii="Century Gothic" w:hAnsi="Century Gothic"/>
          <w:bCs/>
        </w:rPr>
        <w:t xml:space="preserve">el </w:t>
      </w:r>
      <w:r w:rsidR="00794A19">
        <w:rPr>
          <w:rFonts w:ascii="Century Gothic" w:hAnsi="Century Gothic"/>
          <w:b/>
          <w:bCs/>
        </w:rPr>
        <w:t>Magistrado Arturo Morales Silva</w:t>
      </w:r>
      <w:r w:rsidR="00794A19">
        <w:rPr>
          <w:rFonts w:ascii="Century Gothic" w:hAnsi="Century Gothic"/>
          <w:b/>
          <w:lang w:val="es-MX"/>
        </w:rPr>
        <w:t xml:space="preserve">. </w:t>
      </w:r>
      <w:r w:rsidR="00794A19" w:rsidRPr="004F0F25">
        <w:rPr>
          <w:rFonts w:ascii="Century Gothic" w:hAnsi="Century Gothic"/>
          <w:b/>
          <w:lang w:val="es-MX"/>
        </w:rPr>
        <w:t xml:space="preserve">Atento a ello, la ponencia de cuenta se aprueba en sus términos por </w:t>
      </w:r>
      <w:r w:rsidR="004F0F25" w:rsidRPr="004F0F25">
        <w:rPr>
          <w:rFonts w:ascii="Century Gothic" w:hAnsi="Century Gothic"/>
          <w:b/>
          <w:lang w:val="es-MX"/>
        </w:rPr>
        <w:t xml:space="preserve">mayoría de 11 </w:t>
      </w:r>
      <w:r w:rsidR="004F0F25">
        <w:rPr>
          <w:rFonts w:ascii="Century Gothic" w:hAnsi="Century Gothic"/>
          <w:b/>
          <w:lang w:val="es-MX"/>
        </w:rPr>
        <w:t xml:space="preserve">once votos a favor de las y los </w:t>
      </w:r>
      <w:r w:rsidR="004F0F25" w:rsidRPr="00B40A41">
        <w:rPr>
          <w:rFonts w:ascii="Century Gothic" w:hAnsi="Century Gothic" w:cs="Century Gothic"/>
          <w:b/>
        </w:rPr>
        <w:t xml:space="preserve">Magistrados </w:t>
      </w:r>
      <w:r w:rsidR="004F0F25">
        <w:rPr>
          <w:rFonts w:ascii="Century Gothic" w:hAnsi="Century Gothic" w:cs="Century Gothic"/>
          <w:b/>
        </w:rPr>
        <w:t>Arturo Morales Silva</w:t>
      </w:r>
      <w:r w:rsidR="004F0F25" w:rsidRPr="00B40A41">
        <w:rPr>
          <w:rFonts w:ascii="Century Gothic" w:hAnsi="Century Gothic" w:cs="Century Gothic"/>
          <w:b/>
        </w:rPr>
        <w:t xml:space="preserve">, </w:t>
      </w:r>
      <w:r w:rsidR="004F0F25">
        <w:rPr>
          <w:rFonts w:ascii="Century Gothic" w:hAnsi="Century Gothic" w:cs="Century Gothic"/>
          <w:b/>
        </w:rPr>
        <w:t>José Armando Martínez Vázquez,</w:t>
      </w:r>
      <w:r w:rsidR="004F0F25" w:rsidRPr="00B40A41">
        <w:rPr>
          <w:rFonts w:ascii="Century Gothic" w:hAnsi="Century Gothic" w:cs="Century Gothic"/>
          <w:b/>
        </w:rPr>
        <w:t xml:space="preserve"> </w:t>
      </w:r>
      <w:r w:rsidR="004F0F25">
        <w:rPr>
          <w:rFonts w:ascii="Century Gothic" w:hAnsi="Century Gothic" w:cs="Century Gothic"/>
          <w:b/>
        </w:rPr>
        <w:t>Luz María Enriqueta Cabrero Romero</w:t>
      </w:r>
      <w:r w:rsidR="004F0F25" w:rsidRPr="00B40A41">
        <w:rPr>
          <w:rFonts w:ascii="Century Gothic" w:hAnsi="Century Gothic" w:cs="Century Gothic"/>
          <w:b/>
        </w:rPr>
        <w:t>, Olga Regina García Ló</w:t>
      </w:r>
      <w:r w:rsidR="004F0F25">
        <w:rPr>
          <w:rFonts w:ascii="Century Gothic" w:hAnsi="Century Gothic" w:cs="Century Gothic"/>
          <w:b/>
        </w:rPr>
        <w:t>pez, Graciela González Centeno</w:t>
      </w:r>
      <w:r w:rsidR="004F0F25" w:rsidRPr="00B40A41">
        <w:rPr>
          <w:rFonts w:ascii="Century Gothic" w:hAnsi="Century Gothic" w:cs="Century Gothic"/>
          <w:b/>
        </w:rPr>
        <w:t>,</w:t>
      </w:r>
      <w:r w:rsidR="004F0F25">
        <w:rPr>
          <w:rFonts w:ascii="Century Gothic" w:hAnsi="Century Gothic" w:cs="Century Gothic"/>
          <w:b/>
        </w:rPr>
        <w:t xml:space="preserve"> Rebeca Anastacia Medina García,</w:t>
      </w:r>
      <w:r w:rsidR="004F0F25" w:rsidRPr="00B40A41">
        <w:rPr>
          <w:rFonts w:ascii="Century Gothic" w:hAnsi="Century Gothic" w:cs="Century Gothic"/>
          <w:b/>
        </w:rPr>
        <w:t xml:space="preserve"> Juan Paulo Almazán Cue,</w:t>
      </w:r>
      <w:r w:rsidR="004F0F25">
        <w:rPr>
          <w:rFonts w:ascii="Century Gothic" w:hAnsi="Century Gothic" w:cs="Century Gothic"/>
          <w:b/>
        </w:rPr>
        <w:t xml:space="preserve"> Armando Rafael Oviedo Abrego, </w:t>
      </w:r>
      <w:r w:rsidR="004F0F25" w:rsidRPr="00B40A41">
        <w:rPr>
          <w:rFonts w:ascii="Century Gothic" w:hAnsi="Century Gothic" w:cs="Century Gothic"/>
          <w:b/>
        </w:rPr>
        <w:t>Silvia Torres Sánchez, Abel Rodríguez Ramírez, Juan David Ramos Ruiz</w:t>
      </w:r>
      <w:r w:rsidR="004F0F25">
        <w:rPr>
          <w:rFonts w:ascii="Century Gothic" w:hAnsi="Century Gothic" w:cs="Century Gothic"/>
          <w:b/>
        </w:rPr>
        <w:t xml:space="preserve"> y Alma Delia González Centeno; con 3 tres votos</w:t>
      </w:r>
      <w:r w:rsidR="00036425">
        <w:rPr>
          <w:rFonts w:ascii="Century Gothic" w:hAnsi="Century Gothic" w:cs="Century Gothic"/>
          <w:b/>
        </w:rPr>
        <w:t xml:space="preserve"> en contra de las Magistradas </w:t>
      </w:r>
      <w:r w:rsidR="00036425" w:rsidRPr="00B40A41">
        <w:rPr>
          <w:rFonts w:ascii="Century Gothic" w:hAnsi="Century Gothic" w:cs="Century Gothic"/>
          <w:b/>
        </w:rPr>
        <w:t>Ma. Guadalupe Orozco</w:t>
      </w:r>
      <w:r w:rsidR="00036425">
        <w:rPr>
          <w:rFonts w:ascii="Century Gothic" w:hAnsi="Century Gothic" w:cs="Century Gothic"/>
          <w:b/>
        </w:rPr>
        <w:t xml:space="preserve"> Santiago</w:t>
      </w:r>
      <w:r w:rsidR="00036425" w:rsidRPr="00B40A41">
        <w:rPr>
          <w:rFonts w:ascii="Century Gothic" w:hAnsi="Century Gothic" w:cs="Century Gothic"/>
          <w:b/>
        </w:rPr>
        <w:t>,</w:t>
      </w:r>
      <w:r w:rsidR="00036425">
        <w:rPr>
          <w:rFonts w:ascii="Century Gothic" w:hAnsi="Century Gothic" w:cs="Century Gothic"/>
          <w:b/>
        </w:rPr>
        <w:t xml:space="preserve"> María América Onofre Díaz y Liliana Elizabeth Aguilar Gómez. </w:t>
      </w:r>
      <w:r w:rsidR="00036425" w:rsidRPr="00036425">
        <w:rPr>
          <w:rFonts w:ascii="Century Gothic" w:hAnsi="Century Gothic" w:cs="Century Gothic"/>
        </w:rPr>
        <w:t>- - - - - - - - -</w:t>
      </w:r>
      <w:r w:rsidR="00036425">
        <w:rPr>
          <w:rFonts w:ascii="Century Gothic" w:hAnsi="Century Gothic" w:cs="Century Gothic"/>
        </w:rPr>
        <w:t xml:space="preserve"> - -</w:t>
      </w:r>
      <w:r w:rsidR="00794A19">
        <w:rPr>
          <w:rFonts w:ascii="Century Gothic" w:hAnsi="Century Gothic"/>
          <w:b/>
          <w:bCs/>
        </w:rPr>
        <w:t>“</w:t>
      </w:r>
      <w:r w:rsidR="00794A19" w:rsidRPr="00794A19">
        <w:rPr>
          <w:rFonts w:ascii="Century Gothic" w:hAnsi="Century Gothic"/>
          <w:b/>
          <w:bCs/>
        </w:rPr>
        <w:t xml:space="preserve">H) La que enuncia la Magistrada Olga Regina García López, en el Toca 144-2024, formado con motivo del recurso de queja interpuesto por </w:t>
      </w:r>
      <w:r w:rsidR="0032563A">
        <w:rPr>
          <w:rFonts w:ascii="Century Gothic" w:hAnsi="Century Gothic"/>
          <w:b/>
          <w:bCs/>
          <w:i/>
        </w:rPr>
        <w:t>ELIMINADO</w:t>
      </w:r>
      <w:r w:rsidR="00794A19" w:rsidRPr="00794A19">
        <w:rPr>
          <w:rFonts w:ascii="Century Gothic" w:hAnsi="Century Gothic"/>
          <w:b/>
          <w:bCs/>
        </w:rPr>
        <w:t xml:space="preserve">, contra la resolución interlocutoria pronunciada el diecinueve de septiembre del dos mil veinticuatro, que resolvió el incidente de compensación y de pensión alimenticia complementaria, dictado por el Juez Quinto del Ramo Familiar del Primer Distrito Judicial, con residencia en esta ciudad, tramitado en la vía incidental, dentro de los autos del expediente 82/2023, relativo al juicio de tramitación especial por divorcio incausado, promovido por el quejoso en contra de </w:t>
      </w:r>
      <w:r w:rsidR="0032563A">
        <w:rPr>
          <w:rFonts w:ascii="Century Gothic" w:hAnsi="Century Gothic"/>
          <w:b/>
          <w:bCs/>
          <w:i/>
        </w:rPr>
        <w:t>ELIMINADO</w:t>
      </w:r>
      <w:r w:rsidR="00794A19" w:rsidRPr="00794A19">
        <w:rPr>
          <w:rFonts w:ascii="Century Gothic" w:hAnsi="Century Gothic"/>
          <w:b/>
          <w:bCs/>
        </w:rPr>
        <w:t>”.</w:t>
      </w:r>
      <w:r w:rsidR="00794A19" w:rsidRPr="002E5641">
        <w:rPr>
          <w:rFonts w:ascii="Century Gothic" w:hAnsi="Century Gothic"/>
          <w:b/>
          <w:bCs/>
        </w:rPr>
        <w:t xml:space="preserve"> </w:t>
      </w:r>
      <w:r w:rsidR="00794A19" w:rsidRPr="005C541E">
        <w:rPr>
          <w:rFonts w:ascii="Century Gothic" w:hAnsi="Century Gothic"/>
          <w:lang w:val="es-MX"/>
        </w:rPr>
        <w:t xml:space="preserve">Puntos resolutivos que </w:t>
      </w:r>
      <w:r w:rsidR="00794A19" w:rsidRPr="005C541E">
        <w:rPr>
          <w:rFonts w:ascii="Century Gothic" w:hAnsi="Century Gothic"/>
          <w:lang w:val="es-MX"/>
        </w:rPr>
        <w:lastRenderedPageBreak/>
        <w:t>textualmente disponen</w:t>
      </w:r>
      <w:r w:rsidR="00794A19" w:rsidRPr="00BB559A">
        <w:rPr>
          <w:rFonts w:ascii="Century Gothic" w:hAnsi="Century Gothic"/>
          <w:lang w:val="es-MX"/>
        </w:rPr>
        <w:t xml:space="preserve">: </w:t>
      </w:r>
      <w:r w:rsidR="00794A19" w:rsidRPr="00BB559A">
        <w:rPr>
          <w:rFonts w:ascii="Century Gothic" w:hAnsi="Century Gothic"/>
          <w:b/>
          <w:lang w:val="es-MX"/>
        </w:rPr>
        <w:t>“</w:t>
      </w:r>
      <w:r w:rsidR="00BB559A" w:rsidRPr="00BB559A">
        <w:rPr>
          <w:rFonts w:ascii="Century Gothic" w:hAnsi="Century Gothic"/>
          <w:b/>
          <w:lang w:val="es-MX"/>
        </w:rPr>
        <w:t>PRIMERO</w:t>
      </w:r>
      <w:r w:rsidR="00BB559A" w:rsidRPr="00BB559A">
        <w:rPr>
          <w:rFonts w:ascii="Century Gothic" w:hAnsi="Century Gothic"/>
          <w:lang w:val="es-MX"/>
        </w:rPr>
        <w:t>. Este Tribunal en Pleno resultó competente</w:t>
      </w:r>
      <w:r w:rsidR="00BB559A">
        <w:rPr>
          <w:rFonts w:ascii="Century Gothic" w:hAnsi="Century Gothic"/>
          <w:lang w:val="es-MX"/>
        </w:rPr>
        <w:t xml:space="preserve"> </w:t>
      </w:r>
      <w:r w:rsidR="00BB559A" w:rsidRPr="00BB559A">
        <w:rPr>
          <w:rFonts w:ascii="Century Gothic" w:hAnsi="Century Gothic"/>
          <w:lang w:val="es-MX"/>
        </w:rPr>
        <w:t>para conocer del presente asunto y el trámite seguido se encuentra</w:t>
      </w:r>
      <w:r w:rsidR="00BB559A">
        <w:rPr>
          <w:rFonts w:ascii="Century Gothic" w:hAnsi="Century Gothic"/>
          <w:lang w:val="es-MX"/>
        </w:rPr>
        <w:t xml:space="preserve"> </w:t>
      </w:r>
      <w:r w:rsidR="00BB559A" w:rsidRPr="00BB559A">
        <w:rPr>
          <w:rFonts w:ascii="Century Gothic" w:hAnsi="Century Gothic"/>
          <w:lang w:val="es-MX"/>
        </w:rPr>
        <w:t>ajustado a derecho.</w:t>
      </w:r>
      <w:r w:rsidR="00BB559A">
        <w:rPr>
          <w:rFonts w:ascii="Century Gothic" w:hAnsi="Century Gothic"/>
          <w:lang w:val="es-MX"/>
        </w:rPr>
        <w:t xml:space="preserve"> </w:t>
      </w:r>
      <w:r w:rsidR="00BB559A" w:rsidRPr="00BB559A">
        <w:rPr>
          <w:rFonts w:ascii="Century Gothic" w:hAnsi="Century Gothic"/>
          <w:b/>
          <w:lang w:val="es-MX"/>
        </w:rPr>
        <w:t>SEGUNDO</w:t>
      </w:r>
      <w:r w:rsidR="00BB559A" w:rsidRPr="00BB559A">
        <w:rPr>
          <w:rFonts w:ascii="Century Gothic" w:hAnsi="Century Gothic"/>
          <w:lang w:val="es-MX"/>
        </w:rPr>
        <w:t xml:space="preserve">. Los agravios esgrimidos por </w:t>
      </w:r>
      <w:r w:rsidR="0032563A">
        <w:rPr>
          <w:rFonts w:ascii="Century Gothic" w:hAnsi="Century Gothic"/>
          <w:i/>
          <w:lang w:val="es-MX"/>
        </w:rPr>
        <w:t>ELIMINADO</w:t>
      </w:r>
      <w:r w:rsidR="00BB559A" w:rsidRPr="00BB559A">
        <w:rPr>
          <w:rFonts w:ascii="Century Gothic" w:hAnsi="Century Gothic"/>
          <w:lang w:val="es-MX"/>
        </w:rPr>
        <w:t xml:space="preserve"> resultaron inatendibles por lo expuesto en el considerando quinto de esta sentencia, y por ende improcedente el recurso de queja. </w:t>
      </w:r>
      <w:r w:rsidR="00BB559A" w:rsidRPr="00BB559A">
        <w:rPr>
          <w:rFonts w:ascii="Century Gothic" w:hAnsi="Century Gothic"/>
          <w:b/>
          <w:lang w:val="es-MX"/>
        </w:rPr>
        <w:t>TERCERO</w:t>
      </w:r>
      <w:r w:rsidR="00BB559A" w:rsidRPr="00BB559A">
        <w:rPr>
          <w:rFonts w:ascii="Century Gothic" w:hAnsi="Century Gothic"/>
          <w:lang w:val="es-MX"/>
        </w:rPr>
        <w:t>. Ante lo IMPROCEDENTE del recurso de</w:t>
      </w:r>
      <w:r w:rsidR="00BB559A">
        <w:rPr>
          <w:rFonts w:ascii="Century Gothic" w:hAnsi="Century Gothic"/>
          <w:lang w:val="es-MX"/>
        </w:rPr>
        <w:t xml:space="preserve"> </w:t>
      </w:r>
      <w:r w:rsidR="00BB559A" w:rsidRPr="00BB559A">
        <w:rPr>
          <w:rFonts w:ascii="Century Gothic" w:hAnsi="Century Gothic"/>
          <w:lang w:val="es-MX"/>
        </w:rPr>
        <w:t xml:space="preserve">queja interpuesto por </w:t>
      </w:r>
      <w:r w:rsidR="0032563A">
        <w:rPr>
          <w:rFonts w:ascii="Century Gothic" w:hAnsi="Century Gothic"/>
          <w:i/>
          <w:lang w:val="es-MX"/>
        </w:rPr>
        <w:t>ELIMINADO</w:t>
      </w:r>
      <w:r w:rsidR="00BB559A" w:rsidRPr="00BB559A">
        <w:rPr>
          <w:rFonts w:ascii="Century Gothic" w:hAnsi="Century Gothic"/>
          <w:lang w:val="es-MX"/>
        </w:rPr>
        <w:t>, se desechan dichos motivos de inconformidad que hizo valer, en contra de la sentencia interlocutoria de 19 diecinueve de septiembre del 2024 dos mil veinticuatro, mediante la cual se resolvió el incidente de compensación y de pensión alimenticia compensatoria, dictada por el Juez Quinto de lo Familiar de esta ciudad, dentro del expediente 82/2023, relativo al juicio de Tramitación Especial por Divorcio Incausado, promovido por P</w:t>
      </w:r>
      <w:r w:rsidR="0032563A">
        <w:rPr>
          <w:rFonts w:ascii="Century Gothic" w:hAnsi="Century Gothic"/>
          <w:i/>
          <w:lang w:val="es-MX"/>
        </w:rPr>
        <w:t>ELIMINADO</w:t>
      </w:r>
      <w:r w:rsidR="00BB559A" w:rsidRPr="00BB559A">
        <w:rPr>
          <w:rFonts w:ascii="Century Gothic" w:hAnsi="Century Gothic"/>
          <w:lang w:val="es-MX"/>
        </w:rPr>
        <w:t xml:space="preserve">, en contra de </w:t>
      </w:r>
      <w:r w:rsidR="0032563A">
        <w:rPr>
          <w:rFonts w:ascii="Century Gothic" w:hAnsi="Century Gothic"/>
          <w:i/>
          <w:lang w:val="es-MX"/>
        </w:rPr>
        <w:t>ELIMINADO</w:t>
      </w:r>
      <w:r w:rsidR="00BB559A" w:rsidRPr="00BB559A">
        <w:rPr>
          <w:rFonts w:ascii="Century Gothic" w:hAnsi="Century Gothic"/>
          <w:lang w:val="es-MX"/>
        </w:rPr>
        <w:t>.</w:t>
      </w:r>
      <w:r w:rsidR="00BB559A">
        <w:rPr>
          <w:rFonts w:ascii="Century Gothic" w:hAnsi="Century Gothic"/>
          <w:lang w:val="es-MX"/>
        </w:rPr>
        <w:t xml:space="preserve"> </w:t>
      </w:r>
      <w:r w:rsidR="00BB559A" w:rsidRPr="00BB559A">
        <w:rPr>
          <w:rFonts w:ascii="Century Gothic" w:hAnsi="Century Gothic"/>
          <w:b/>
          <w:lang w:val="es-MX"/>
        </w:rPr>
        <w:t>CUARTO</w:t>
      </w:r>
      <w:r w:rsidR="00BB559A" w:rsidRPr="00BB559A">
        <w:rPr>
          <w:rFonts w:ascii="Century Gothic" w:hAnsi="Century Gothic"/>
          <w:lang w:val="es-MX"/>
        </w:rPr>
        <w:t>. Por las razones expuestas en el</w:t>
      </w:r>
      <w:r w:rsidR="00BB559A">
        <w:rPr>
          <w:rFonts w:ascii="Century Gothic" w:hAnsi="Century Gothic"/>
          <w:lang w:val="es-MX"/>
        </w:rPr>
        <w:t xml:space="preserve"> </w:t>
      </w:r>
      <w:r w:rsidR="00BB559A" w:rsidRPr="00BB559A">
        <w:rPr>
          <w:rFonts w:ascii="Century Gothic" w:hAnsi="Century Gothic"/>
          <w:lang w:val="es-MX"/>
        </w:rPr>
        <w:t>considerando quinto del presente fallo, no ha lugar a imponer a la quejosa la multa a que se refiere el artículo 975, de la Ley Adjetiva</w:t>
      </w:r>
      <w:r w:rsidR="00BB559A">
        <w:rPr>
          <w:rFonts w:ascii="Century Gothic" w:hAnsi="Century Gothic"/>
          <w:lang w:val="es-MX"/>
        </w:rPr>
        <w:t xml:space="preserve"> </w:t>
      </w:r>
      <w:r w:rsidR="00BB559A" w:rsidRPr="00BB559A">
        <w:rPr>
          <w:rFonts w:ascii="Century Gothic" w:hAnsi="Century Gothic"/>
          <w:lang w:val="es-MX"/>
        </w:rPr>
        <w:t>Civil del Estado.</w:t>
      </w:r>
      <w:r w:rsidR="00BB559A">
        <w:rPr>
          <w:rFonts w:ascii="Century Gothic" w:hAnsi="Century Gothic"/>
          <w:lang w:val="es-MX"/>
        </w:rPr>
        <w:t xml:space="preserve"> </w:t>
      </w:r>
      <w:r w:rsidR="00BB559A" w:rsidRPr="00BB559A">
        <w:rPr>
          <w:rFonts w:ascii="Century Gothic" w:hAnsi="Century Gothic"/>
          <w:b/>
          <w:lang w:val="es-MX"/>
        </w:rPr>
        <w:t>QUINTO</w:t>
      </w:r>
      <w:r w:rsidR="00BB559A" w:rsidRPr="00BB559A">
        <w:rPr>
          <w:rFonts w:ascii="Century Gothic" w:hAnsi="Century Gothic"/>
          <w:lang w:val="es-MX"/>
        </w:rPr>
        <w:t>. Envíese copia certificada de esta resolución</w:t>
      </w:r>
      <w:r w:rsidR="00BB559A">
        <w:rPr>
          <w:rFonts w:ascii="Century Gothic" w:hAnsi="Century Gothic"/>
          <w:lang w:val="es-MX"/>
        </w:rPr>
        <w:t xml:space="preserve"> </w:t>
      </w:r>
      <w:r w:rsidR="00BB559A" w:rsidRPr="00BB559A">
        <w:rPr>
          <w:rFonts w:ascii="Century Gothic" w:hAnsi="Century Gothic"/>
          <w:lang w:val="es-MX"/>
        </w:rPr>
        <w:t>al Juez Quinto de lo Familiar de esta capital, para los efectos legales correspondientes y en su oportunidad archívese el toca como asunto concluido.</w:t>
      </w:r>
      <w:r w:rsidR="00BB559A">
        <w:rPr>
          <w:rFonts w:ascii="Century Gothic" w:hAnsi="Century Gothic"/>
          <w:lang w:val="es-MX"/>
        </w:rPr>
        <w:t xml:space="preserve"> </w:t>
      </w:r>
      <w:r w:rsidR="00BB559A" w:rsidRPr="00BB559A">
        <w:rPr>
          <w:rFonts w:ascii="Century Gothic" w:hAnsi="Century Gothic"/>
          <w:b/>
          <w:lang w:val="es-MX"/>
        </w:rPr>
        <w:t>SEXTO</w:t>
      </w:r>
      <w:r w:rsidR="00BB559A" w:rsidRPr="00BB559A">
        <w:rPr>
          <w:rFonts w:ascii="Century Gothic" w:hAnsi="Century Gothic"/>
          <w:lang w:val="es-MX"/>
        </w:rPr>
        <w:t>. Al no existir inconformidad de las partes</w:t>
      </w:r>
      <w:r w:rsidR="00BB559A">
        <w:rPr>
          <w:rFonts w:ascii="Century Gothic" w:hAnsi="Century Gothic"/>
          <w:lang w:val="es-MX"/>
        </w:rPr>
        <w:t xml:space="preserve"> </w:t>
      </w:r>
      <w:r w:rsidR="00BB559A" w:rsidRPr="00BB559A">
        <w:rPr>
          <w:rFonts w:ascii="Century Gothic" w:hAnsi="Century Gothic"/>
          <w:lang w:val="es-MX"/>
        </w:rPr>
        <w:t>litigantes, respecto a que sus datos personales se incluyan en la publicación del fallo, al efectuarse la misma inclúyanse tales datos, con la protección oficiosa que corresponda.</w:t>
      </w:r>
      <w:r w:rsidR="00BB559A">
        <w:rPr>
          <w:rFonts w:ascii="Century Gothic" w:hAnsi="Century Gothic"/>
          <w:lang w:val="es-MX"/>
        </w:rPr>
        <w:t xml:space="preserve"> </w:t>
      </w:r>
      <w:r w:rsidR="00BB559A" w:rsidRPr="00BB559A">
        <w:rPr>
          <w:rFonts w:ascii="Century Gothic" w:hAnsi="Century Gothic"/>
          <w:b/>
          <w:lang w:val="es-MX"/>
        </w:rPr>
        <w:t>SÉPTIMO</w:t>
      </w:r>
      <w:r w:rsidR="00BB559A" w:rsidRPr="00BB559A">
        <w:rPr>
          <w:rFonts w:ascii="Century Gothic" w:hAnsi="Century Gothic"/>
          <w:lang w:val="es-MX"/>
        </w:rPr>
        <w:t>. Notifíquese personalmente, comuníquese</w:t>
      </w:r>
      <w:r w:rsidR="00BB559A">
        <w:rPr>
          <w:rFonts w:ascii="Century Gothic" w:hAnsi="Century Gothic"/>
          <w:lang w:val="es-MX"/>
        </w:rPr>
        <w:t xml:space="preserve"> </w:t>
      </w:r>
      <w:r w:rsidR="00BB559A" w:rsidRPr="00BB559A">
        <w:rPr>
          <w:rFonts w:ascii="Century Gothic" w:hAnsi="Century Gothic"/>
          <w:lang w:val="es-MX"/>
        </w:rPr>
        <w:t>y cúmplase.</w:t>
      </w:r>
      <w:r w:rsidR="00794A19" w:rsidRPr="00BB559A">
        <w:rPr>
          <w:rFonts w:ascii="Century Gothic" w:hAnsi="Century Gothic"/>
          <w:b/>
          <w:lang w:val="es-MX"/>
        </w:rPr>
        <w:t>”.</w:t>
      </w:r>
      <w:r w:rsidR="00794A19">
        <w:rPr>
          <w:rFonts w:ascii="Century Gothic" w:hAnsi="Century Gothic"/>
          <w:b/>
          <w:lang w:val="es-MX"/>
        </w:rPr>
        <w:t xml:space="preserve"> </w:t>
      </w:r>
      <w:r w:rsidR="00794A19" w:rsidRPr="00D544D6">
        <w:rPr>
          <w:rFonts w:ascii="Century Gothic" w:hAnsi="Century Gothic"/>
          <w:lang w:val="es-MX"/>
        </w:rPr>
        <w:t>Al</w:t>
      </w:r>
      <w:r w:rsidR="00794A19">
        <w:rPr>
          <w:rFonts w:ascii="Century Gothic" w:hAnsi="Century Gothic"/>
          <w:lang w:val="es-MX"/>
        </w:rPr>
        <w:t xml:space="preserve"> respecto</w:t>
      </w:r>
      <w:r w:rsidR="00794A19" w:rsidRPr="008A71FB">
        <w:rPr>
          <w:rFonts w:ascii="Century Gothic" w:hAnsi="Century Gothic"/>
          <w:lang w:val="es-MX"/>
        </w:rPr>
        <w:t xml:space="preserve"> </w:t>
      </w:r>
      <w:r w:rsidR="00794A19">
        <w:rPr>
          <w:rFonts w:ascii="Century Gothic" w:hAnsi="Century Gothic"/>
        </w:rPr>
        <w:t>el</w:t>
      </w:r>
      <w:r w:rsidR="00794A19" w:rsidRPr="00026B78">
        <w:rPr>
          <w:rFonts w:ascii="Century Gothic" w:hAnsi="Century Gothic"/>
        </w:rPr>
        <w:t xml:space="preserve"> </w:t>
      </w:r>
      <w:r w:rsidR="00794A19" w:rsidRPr="00026B78">
        <w:rPr>
          <w:rFonts w:ascii="Century Gothic" w:hAnsi="Century Gothic"/>
          <w:b/>
          <w:bCs/>
        </w:rPr>
        <w:t>Magistrad</w:t>
      </w:r>
      <w:r w:rsidR="00794A19">
        <w:rPr>
          <w:rFonts w:ascii="Century Gothic" w:hAnsi="Century Gothic"/>
          <w:b/>
          <w:bCs/>
        </w:rPr>
        <w:t>o Arturo Morales Silva</w:t>
      </w:r>
      <w:r w:rsidR="00794A19" w:rsidRPr="008A71FB">
        <w:rPr>
          <w:rFonts w:ascii="Century Gothic" w:hAnsi="Century Gothic"/>
          <w:lang w:val="es-MX"/>
        </w:rPr>
        <w:t>, expresa:</w:t>
      </w:r>
      <w:r w:rsidR="00794A19">
        <w:rPr>
          <w:rFonts w:ascii="Century Gothic" w:hAnsi="Century Gothic"/>
          <w:lang w:val="es-MX"/>
        </w:rPr>
        <w:t xml:space="preserve"> </w:t>
      </w:r>
      <w:r w:rsidR="00794A19">
        <w:rPr>
          <w:rFonts w:ascii="Century Gothic" w:hAnsi="Century Gothic"/>
          <w:lang w:val="es-MX"/>
        </w:rPr>
        <w:lastRenderedPageBreak/>
        <w:t>“</w:t>
      </w:r>
      <w:r w:rsidR="00926A22" w:rsidRPr="00926A22">
        <w:rPr>
          <w:rFonts w:ascii="Century Gothic" w:hAnsi="Century Gothic"/>
          <w:lang w:val="es-MX"/>
        </w:rPr>
        <w:t>Se encuentra a su consideraci</w:t>
      </w:r>
      <w:r w:rsidR="00926A22">
        <w:rPr>
          <w:rFonts w:ascii="Century Gothic" w:hAnsi="Century Gothic"/>
          <w:lang w:val="es-MX"/>
        </w:rPr>
        <w:t>ón la ponencia que presenta la M</w:t>
      </w:r>
      <w:r w:rsidR="00926A22" w:rsidRPr="00926A22">
        <w:rPr>
          <w:rFonts w:ascii="Century Gothic" w:hAnsi="Century Gothic"/>
          <w:lang w:val="es-MX"/>
        </w:rPr>
        <w:t xml:space="preserve">agistrada Olga Regina García López en el </w:t>
      </w:r>
      <w:r w:rsidR="00926A22">
        <w:rPr>
          <w:rFonts w:ascii="Century Gothic" w:hAnsi="Century Gothic"/>
          <w:lang w:val="es-MX"/>
        </w:rPr>
        <w:t>toca 144-2024, s</w:t>
      </w:r>
      <w:r w:rsidR="00926A22" w:rsidRPr="00926A22">
        <w:rPr>
          <w:rFonts w:ascii="Century Gothic" w:hAnsi="Century Gothic"/>
          <w:lang w:val="es-MX"/>
        </w:rPr>
        <w:t>i existe alguna intervención, por favor manifiéstenla</w:t>
      </w:r>
      <w:r w:rsidR="00926A22">
        <w:rPr>
          <w:rFonts w:ascii="Century Gothic" w:hAnsi="Century Gothic"/>
          <w:lang w:val="es-MX"/>
        </w:rPr>
        <w:t>, a</w:t>
      </w:r>
      <w:r w:rsidR="00926A22" w:rsidRPr="00926A22">
        <w:rPr>
          <w:rFonts w:ascii="Century Gothic" w:hAnsi="Century Gothic"/>
          <w:lang w:val="es-MX"/>
        </w:rPr>
        <w:t>l no existir intervención, también vamos a proceder a</w:t>
      </w:r>
      <w:r w:rsidR="00926A22">
        <w:rPr>
          <w:rFonts w:ascii="Century Gothic" w:hAnsi="Century Gothic"/>
          <w:lang w:val="es-MX"/>
        </w:rPr>
        <w:t xml:space="preserve"> su votación, q</w:t>
      </w:r>
      <w:r w:rsidR="00926A22" w:rsidRPr="00926A22">
        <w:rPr>
          <w:rFonts w:ascii="Century Gothic" w:hAnsi="Century Gothic"/>
          <w:lang w:val="es-MX"/>
        </w:rPr>
        <w:t xml:space="preserve">uien esté a favor </w:t>
      </w:r>
      <w:r w:rsidR="00926A22">
        <w:rPr>
          <w:rFonts w:ascii="Century Gothic" w:hAnsi="Century Gothic"/>
          <w:lang w:val="es-MX"/>
        </w:rPr>
        <w:t>de la ponencia que presenta la M</w:t>
      </w:r>
      <w:r w:rsidR="00926A22" w:rsidRPr="00926A22">
        <w:rPr>
          <w:rFonts w:ascii="Century Gothic" w:hAnsi="Century Gothic"/>
          <w:lang w:val="es-MX"/>
        </w:rPr>
        <w:t xml:space="preserve">agistrada Olga Regina García López en el </w:t>
      </w:r>
      <w:r w:rsidR="00926A22">
        <w:rPr>
          <w:rFonts w:ascii="Century Gothic" w:hAnsi="Century Gothic"/>
          <w:lang w:val="es-MX"/>
        </w:rPr>
        <w:t>toca</w:t>
      </w:r>
      <w:r w:rsidR="00926A22" w:rsidRPr="00926A22">
        <w:rPr>
          <w:rFonts w:ascii="Century Gothic" w:hAnsi="Century Gothic"/>
          <w:lang w:val="es-MX"/>
        </w:rPr>
        <w:t xml:space="preserve"> ya señalado, sírvanse manife</w:t>
      </w:r>
      <w:r w:rsidR="00926A22">
        <w:rPr>
          <w:rFonts w:ascii="Century Gothic" w:hAnsi="Century Gothic"/>
          <w:lang w:val="es-MX"/>
        </w:rPr>
        <w:t>starlo de la forma acostumbrada</w:t>
      </w:r>
      <w:r w:rsidR="00794A19">
        <w:rPr>
          <w:rFonts w:ascii="Century Gothic" w:hAnsi="Century Gothic"/>
          <w:lang w:val="es-MX"/>
        </w:rPr>
        <w:t>, ¿</w:t>
      </w:r>
      <w:r w:rsidR="00794A19" w:rsidRPr="00E13C91">
        <w:rPr>
          <w:rFonts w:ascii="Century Gothic" w:hAnsi="Century Gothic"/>
          <w:lang w:val="es-MX"/>
        </w:rPr>
        <w:t>resultado de la votación</w:t>
      </w:r>
      <w:r w:rsidR="00794A19">
        <w:rPr>
          <w:rFonts w:ascii="Century Gothic" w:hAnsi="Century Gothic"/>
          <w:lang w:val="es-MX"/>
        </w:rPr>
        <w:t xml:space="preserve">?”, cuestiona el </w:t>
      </w:r>
      <w:r w:rsidR="00794A19">
        <w:rPr>
          <w:rFonts w:ascii="Century Gothic" w:hAnsi="Century Gothic"/>
          <w:b/>
          <w:lang w:val="es-MX"/>
        </w:rPr>
        <w:t xml:space="preserve">Magistrado Arturo Morales Silva. </w:t>
      </w:r>
      <w:r w:rsidR="00794A19">
        <w:rPr>
          <w:rFonts w:ascii="Century Gothic" w:hAnsi="Century Gothic"/>
          <w:lang w:val="es-MX"/>
        </w:rPr>
        <w:t xml:space="preserve">“15 quince </w:t>
      </w:r>
      <w:r w:rsidR="00794A19" w:rsidRPr="00BF24B5">
        <w:rPr>
          <w:rFonts w:ascii="Century Gothic" w:hAnsi="Century Gothic"/>
          <w:lang w:val="es-MX"/>
        </w:rPr>
        <w:t>votos a favor</w:t>
      </w:r>
      <w:r w:rsidR="00794A19">
        <w:rPr>
          <w:rFonts w:ascii="Century Gothic" w:hAnsi="Century Gothic"/>
          <w:lang w:val="es-MX"/>
        </w:rPr>
        <w:t xml:space="preserve">”, contesta la </w:t>
      </w:r>
      <w:r w:rsidR="00794A19">
        <w:rPr>
          <w:rFonts w:ascii="Century Gothic" w:hAnsi="Century Gothic"/>
          <w:b/>
          <w:lang w:val="es-MX"/>
        </w:rPr>
        <w:t xml:space="preserve">licenciada Graciela Treviño Rodríguez. </w:t>
      </w:r>
      <w:r w:rsidR="00794A19">
        <w:rPr>
          <w:rFonts w:ascii="Century Gothic" w:hAnsi="Century Gothic"/>
          <w:lang w:val="es-MX"/>
        </w:rPr>
        <w:t>“</w:t>
      </w:r>
      <w:r w:rsidR="00794A19" w:rsidRPr="00761E3F">
        <w:rPr>
          <w:rFonts w:ascii="Century Gothic" w:hAnsi="Century Gothic"/>
          <w:lang w:val="es-MX"/>
        </w:rPr>
        <w:t>Se aprueba por unanimidad de votos.</w:t>
      </w:r>
      <w:r w:rsidR="00794A19">
        <w:rPr>
          <w:rFonts w:ascii="Century Gothic" w:hAnsi="Century Gothic"/>
        </w:rPr>
        <w:t xml:space="preserve">”, declara </w:t>
      </w:r>
      <w:r w:rsidR="00794A19">
        <w:rPr>
          <w:rFonts w:ascii="Century Gothic" w:hAnsi="Century Gothic"/>
          <w:bCs/>
        </w:rPr>
        <w:t xml:space="preserve">el </w:t>
      </w:r>
      <w:r w:rsidR="00794A19">
        <w:rPr>
          <w:rFonts w:ascii="Century Gothic" w:hAnsi="Century Gothic"/>
          <w:b/>
          <w:bCs/>
        </w:rPr>
        <w:t>Magistrado Arturo Morales Silva</w:t>
      </w:r>
      <w:r w:rsidR="00794A19" w:rsidRPr="00DC6D3D">
        <w:rPr>
          <w:rFonts w:ascii="Century Gothic" w:hAnsi="Century Gothic"/>
          <w:b/>
          <w:lang w:val="es-MX"/>
        </w:rPr>
        <w:t xml:space="preserve">. Atento a ello, la ponencia de cuenta se aprueba en sus términos por unanimidad de votos. </w:t>
      </w:r>
      <w:r w:rsidR="00794A19" w:rsidRPr="00DC6D3D">
        <w:rPr>
          <w:rFonts w:ascii="Century Gothic" w:hAnsi="Century Gothic"/>
          <w:bCs/>
          <w:lang w:val="es-MX"/>
        </w:rPr>
        <w:t>- - - - - -</w:t>
      </w:r>
      <w:r w:rsidR="00DC6D3D">
        <w:rPr>
          <w:rFonts w:ascii="Century Gothic" w:hAnsi="Century Gothic"/>
          <w:bCs/>
          <w:lang w:val="es-MX"/>
        </w:rPr>
        <w:t xml:space="preserve"> </w:t>
      </w:r>
    </w:p>
    <w:p w14:paraId="5DD22AF4" w14:textId="3C955A83" w:rsidR="00A969DE" w:rsidRDefault="00A077D2" w:rsidP="00662FBF">
      <w:pPr>
        <w:spacing w:line="504" w:lineRule="auto"/>
        <w:jc w:val="both"/>
        <w:rPr>
          <w:rFonts w:ascii="Century Gothic" w:hAnsi="Century Gothic"/>
        </w:rPr>
      </w:pPr>
      <w:r w:rsidRPr="00A077D2">
        <w:rPr>
          <w:rFonts w:ascii="Century Gothic" w:hAnsi="Century Gothic"/>
          <w:bCs/>
        </w:rPr>
        <w:t xml:space="preserve">Acto continúo, el </w:t>
      </w:r>
      <w:r w:rsidRPr="00A077D2">
        <w:rPr>
          <w:rFonts w:ascii="Century Gothic" w:hAnsi="Century Gothic"/>
          <w:b/>
          <w:bCs/>
        </w:rPr>
        <w:t>Magistrado Presidente</w:t>
      </w:r>
      <w:r w:rsidRPr="00A077D2">
        <w:rPr>
          <w:rFonts w:ascii="Century Gothic" w:hAnsi="Century Gothic"/>
          <w:bCs/>
        </w:rPr>
        <w:t xml:space="preserve"> solicita a la licenciada Graciela Treviño Rodríguez, proceda a dar lectura al </w:t>
      </w:r>
      <w:r w:rsidR="00EF3AEB">
        <w:rPr>
          <w:rFonts w:ascii="Century Gothic" w:hAnsi="Century Gothic"/>
          <w:b/>
          <w:bCs/>
        </w:rPr>
        <w:t>sexto</w:t>
      </w:r>
      <w:r w:rsidRPr="00A077D2">
        <w:rPr>
          <w:rFonts w:ascii="Century Gothic" w:hAnsi="Century Gothic"/>
          <w:b/>
          <w:bCs/>
        </w:rPr>
        <w:t xml:space="preserve">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sidRPr="00A077D2">
        <w:rPr>
          <w:rFonts w:ascii="Century Gothic" w:hAnsi="Century Gothic"/>
          <w:bCs/>
        </w:rPr>
        <w:t xml:space="preserve"> Al respecto el </w:t>
      </w:r>
      <w:r w:rsidRPr="00A910AA">
        <w:rPr>
          <w:rFonts w:ascii="Century Gothic" w:hAnsi="Century Gothic"/>
          <w:b/>
          <w:bCs/>
        </w:rPr>
        <w:t>Magistrado Arturo Morales Silva</w:t>
      </w:r>
      <w:r w:rsidRPr="00A077D2">
        <w:rPr>
          <w:rFonts w:ascii="Century Gothic" w:hAnsi="Century Gothic"/>
          <w:bCs/>
        </w:rPr>
        <w:t>, manifiesta: “</w:t>
      </w:r>
      <w:r w:rsidR="00662FBF" w:rsidRPr="00662FBF">
        <w:rPr>
          <w:rFonts w:ascii="Century Gothic" w:hAnsi="Century Gothic"/>
          <w:bCs/>
        </w:rPr>
        <w:t>Se encuentran a su disposición los documentos referidos y que fueron</w:t>
      </w:r>
      <w:r w:rsidR="00662FBF">
        <w:rPr>
          <w:rFonts w:ascii="Century Gothic" w:hAnsi="Century Gothic"/>
          <w:bCs/>
        </w:rPr>
        <w:t xml:space="preserve"> glosados a esta convocatoria, s</w:t>
      </w:r>
      <w:r w:rsidR="00662FBF" w:rsidRPr="00662FBF">
        <w:rPr>
          <w:rFonts w:ascii="Century Gothic" w:hAnsi="Century Gothic"/>
          <w:bCs/>
        </w:rPr>
        <w:t>i existe algún comentario, por favor manifiéstenlo</w:t>
      </w:r>
      <w:r w:rsidR="00662FBF">
        <w:rPr>
          <w:rFonts w:ascii="Century Gothic" w:hAnsi="Century Gothic"/>
          <w:bCs/>
        </w:rPr>
        <w:t>, d</w:t>
      </w:r>
      <w:r w:rsidR="00662FBF" w:rsidRPr="00662FBF">
        <w:rPr>
          <w:rFonts w:ascii="Century Gothic" w:hAnsi="Century Gothic"/>
          <w:bCs/>
        </w:rPr>
        <w:t>e lo contrario, si no hay comentarios, vamos a tomarlo</w:t>
      </w:r>
      <w:r w:rsidR="00662FBF">
        <w:rPr>
          <w:rFonts w:ascii="Century Gothic" w:hAnsi="Century Gothic"/>
          <w:bCs/>
        </w:rPr>
        <w:t>s únicamente para conocimiento; l</w:t>
      </w:r>
      <w:r w:rsidR="00662FBF" w:rsidRPr="00662FBF">
        <w:rPr>
          <w:rFonts w:ascii="Century Gothic" w:hAnsi="Century Gothic"/>
          <w:bCs/>
        </w:rPr>
        <w:t>os tomamos para conocimiento.</w:t>
      </w:r>
      <w:r w:rsidRPr="00A077D2">
        <w:rPr>
          <w:rFonts w:ascii="Century Gothic" w:hAnsi="Century Gothic"/>
          <w:bCs/>
        </w:rPr>
        <w:t xml:space="preserve">”, declara el </w:t>
      </w:r>
      <w:r w:rsidRPr="00A910AA">
        <w:rPr>
          <w:rFonts w:ascii="Century Gothic" w:hAnsi="Century Gothic"/>
          <w:b/>
          <w:bCs/>
        </w:rPr>
        <w:t>Magistrado Arturo Morales Silva</w:t>
      </w:r>
      <w:r w:rsidRPr="00A077D2">
        <w:rPr>
          <w:rFonts w:ascii="Century Gothic" w:hAnsi="Century Gothic"/>
          <w:bCs/>
        </w:rPr>
        <w:t xml:space="preserve">. </w:t>
      </w:r>
      <w:r w:rsidRPr="00742A4E">
        <w:rPr>
          <w:rFonts w:ascii="Century Gothic" w:hAnsi="Century Gothic"/>
          <w:b/>
          <w:bCs/>
        </w:rPr>
        <w:t xml:space="preserve">Atento ello, se dan por enterados del contenido de los documentos consignados en el punto quinto del orden del día de esta sesión, que por economía se dan aquí por reproducidos como si a la letra se insertaren. </w:t>
      </w:r>
      <w:r w:rsidRPr="00742A4E">
        <w:rPr>
          <w:rFonts w:ascii="Century Gothic" w:hAnsi="Century Gothic"/>
        </w:rPr>
        <w:t>- - - - - - - - - - - -</w:t>
      </w:r>
      <w:r w:rsidR="00742A4E">
        <w:rPr>
          <w:rFonts w:ascii="Century Gothic" w:hAnsi="Century Gothic"/>
        </w:rPr>
        <w:t xml:space="preserve"> - - - - - - -</w:t>
      </w:r>
      <w:r w:rsidRPr="00F80C39">
        <w:rPr>
          <w:rFonts w:ascii="Century Gothic" w:hAnsi="Century Gothic"/>
        </w:rPr>
        <w:t xml:space="preserve"> </w:t>
      </w:r>
    </w:p>
    <w:p w14:paraId="2CD6DB26" w14:textId="1C61ED99" w:rsidR="005432DC" w:rsidRDefault="004E4980" w:rsidP="006025FA">
      <w:pPr>
        <w:spacing w:line="528" w:lineRule="auto"/>
        <w:jc w:val="both"/>
        <w:rPr>
          <w:rFonts w:ascii="Century Gothic" w:hAnsi="Century Gothic"/>
        </w:rPr>
      </w:pPr>
      <w:r>
        <w:rPr>
          <w:rFonts w:ascii="Century Gothic" w:hAnsi="Century Gothic"/>
          <w:lang w:val="es-MX"/>
        </w:rPr>
        <w:lastRenderedPageBreak/>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662FBF">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CE3AE9" w:rsidRPr="00CE3AE9">
        <w:rPr>
          <w:rFonts w:ascii="Century Gothic" w:hAnsi="Century Gothic"/>
        </w:rPr>
        <w:t>Bien, en ese sentido únicamente me permito informarles que el micrositio de la Comisión de Justicia de Pueblos Originarios ya quedó habilitado en el sitio web de este Poder Judicial. Por lo tanto, ya se encuentra disponible a</w:t>
      </w:r>
      <w:r w:rsidR="00CE3AE9">
        <w:rPr>
          <w:rFonts w:ascii="Century Gothic" w:hAnsi="Century Gothic"/>
        </w:rPr>
        <w:t xml:space="preserve"> pa</w:t>
      </w:r>
      <w:r w:rsidR="00FF46DD">
        <w:rPr>
          <w:rFonts w:ascii="Century Gothic" w:hAnsi="Century Gothic"/>
        </w:rPr>
        <w:t>rtir del 27 del mes actual. De</w:t>
      </w:r>
      <w:r w:rsidR="002C2E65">
        <w:rPr>
          <w:rFonts w:ascii="Century Gothic" w:hAnsi="Century Gothic"/>
        </w:rPr>
        <w:t xml:space="preserve"> parte de esta P</w:t>
      </w:r>
      <w:r w:rsidR="00CE3AE9" w:rsidRPr="00CE3AE9">
        <w:rPr>
          <w:rFonts w:ascii="Century Gothic" w:hAnsi="Century Gothic"/>
        </w:rPr>
        <w:t>residencia no hay ningún otro asun</w:t>
      </w:r>
      <w:r w:rsidR="00CE3AE9">
        <w:rPr>
          <w:rFonts w:ascii="Century Gothic" w:hAnsi="Century Gothic"/>
        </w:rPr>
        <w:t>to que tratar, s</w:t>
      </w:r>
      <w:r w:rsidR="00CE3AE9" w:rsidRPr="00CE3AE9">
        <w:rPr>
          <w:rFonts w:ascii="Century Gothic" w:hAnsi="Century Gothic"/>
        </w:rPr>
        <w:t>i ustedes tienen algún asunto, por favor manifiéstenlo</w:t>
      </w:r>
      <w:r w:rsidR="00CE3AE9">
        <w:rPr>
          <w:rFonts w:ascii="Century Gothic" w:hAnsi="Century Gothic"/>
        </w:rPr>
        <w:t>, adelante, M</w:t>
      </w:r>
      <w:r w:rsidR="00CE3AE9" w:rsidRPr="00CE3AE9">
        <w:rPr>
          <w:rFonts w:ascii="Century Gothic" w:hAnsi="Century Gothic"/>
        </w:rPr>
        <w:t>agistrado</w:t>
      </w:r>
      <w:r w:rsidR="00CE3AE9">
        <w:rPr>
          <w:rFonts w:ascii="Century Gothic" w:hAnsi="Century Gothic"/>
        </w:rPr>
        <w:t xml:space="preserve">”, indica el </w:t>
      </w:r>
      <w:r w:rsidR="00CE3AE9">
        <w:rPr>
          <w:rFonts w:ascii="Century Gothic" w:hAnsi="Century Gothic"/>
          <w:b/>
        </w:rPr>
        <w:t xml:space="preserve">Magistrado Arturo Morales Silva. </w:t>
      </w:r>
      <w:r w:rsidR="00CE3AE9">
        <w:rPr>
          <w:rFonts w:ascii="Century Gothic" w:hAnsi="Century Gothic"/>
        </w:rPr>
        <w:t>“Gracias, Presidente, n</w:t>
      </w:r>
      <w:r w:rsidR="00CE3AE9" w:rsidRPr="00CE3AE9">
        <w:rPr>
          <w:rFonts w:ascii="Century Gothic" w:hAnsi="Century Gothic"/>
        </w:rPr>
        <w:t>ada más para agradecerle sus atenciones y apoyo para que es</w:t>
      </w:r>
      <w:r w:rsidR="00CE3AE9">
        <w:rPr>
          <w:rFonts w:ascii="Century Gothic" w:hAnsi="Century Gothic"/>
        </w:rPr>
        <w:t xml:space="preserve">te micrositio fuera habilitado,”, </w:t>
      </w:r>
      <w:r w:rsidR="002959F9">
        <w:rPr>
          <w:rFonts w:ascii="Century Gothic" w:hAnsi="Century Gothic"/>
        </w:rPr>
        <w:t xml:space="preserve">manifiesta el </w:t>
      </w:r>
      <w:r w:rsidR="002959F9">
        <w:rPr>
          <w:rFonts w:ascii="Century Gothic" w:hAnsi="Century Gothic"/>
          <w:b/>
        </w:rPr>
        <w:t xml:space="preserve">Magistrado Armando Rafael Oviedo Abrego, </w:t>
      </w:r>
      <w:r w:rsidR="002959F9">
        <w:rPr>
          <w:rFonts w:ascii="Century Gothic" w:hAnsi="Century Gothic"/>
        </w:rPr>
        <w:t>“</w:t>
      </w:r>
      <w:r w:rsidR="00CE3AE9" w:rsidRPr="00CE3AE9">
        <w:rPr>
          <w:rFonts w:ascii="Century Gothic" w:hAnsi="Century Gothic"/>
        </w:rPr>
        <w:t>cuyo propósito es que las capacitaciones que se dan de forma permanente por parte de la Comisión de Pueblos Originarios</w:t>
      </w:r>
      <w:r w:rsidR="002959F9">
        <w:rPr>
          <w:rFonts w:ascii="Century Gothic" w:hAnsi="Century Gothic"/>
        </w:rPr>
        <w:t>,</w:t>
      </w:r>
      <w:r w:rsidR="00CE3AE9" w:rsidRPr="00CE3AE9">
        <w:rPr>
          <w:rFonts w:ascii="Century Gothic" w:hAnsi="Century Gothic"/>
        </w:rPr>
        <w:t xml:space="preserve"> también puedan existir en este micrositio y de esa forma las juezas y jueces indígenas puedan llevar a cabo la consulta a través de todas las plataformas electrónicas del Poder Judicial, de las redes sociales y que eso permita para ellos poder tener acceso a esta información de manera permanente. Es cuanto, </w:t>
      </w:r>
      <w:r w:rsidR="002959F9">
        <w:rPr>
          <w:rFonts w:ascii="Century Gothic" w:hAnsi="Century Gothic"/>
        </w:rPr>
        <w:t>P</w:t>
      </w:r>
      <w:r w:rsidR="00CE3AE9" w:rsidRPr="00CE3AE9">
        <w:rPr>
          <w:rFonts w:ascii="Century Gothic" w:hAnsi="Century Gothic"/>
        </w:rPr>
        <w:t>residente. Muchas gracias y muchas grac</w:t>
      </w:r>
      <w:r w:rsidR="002959F9">
        <w:rPr>
          <w:rFonts w:ascii="Century Gothic" w:hAnsi="Century Gothic"/>
        </w:rPr>
        <w:t xml:space="preserve">ias a los </w:t>
      </w:r>
      <w:r w:rsidR="002959F9">
        <w:rPr>
          <w:rFonts w:ascii="Century Gothic" w:hAnsi="Century Gothic"/>
        </w:rPr>
        <w:lastRenderedPageBreak/>
        <w:t>integrantes de dicha C</w:t>
      </w:r>
      <w:r w:rsidR="00CE3AE9" w:rsidRPr="00CE3AE9">
        <w:rPr>
          <w:rFonts w:ascii="Century Gothic" w:hAnsi="Century Gothic"/>
        </w:rPr>
        <w:t xml:space="preserve">omisión que estuvieron, desde luego, participando en cada uno </w:t>
      </w:r>
      <w:r w:rsidR="002959F9">
        <w:rPr>
          <w:rFonts w:ascii="Century Gothic" w:hAnsi="Century Gothic"/>
        </w:rPr>
        <w:t>de los temas que ahí se exponen”. “</w:t>
      </w:r>
      <w:r w:rsidR="00531E5E">
        <w:rPr>
          <w:rFonts w:ascii="Century Gothic" w:hAnsi="Century Gothic"/>
        </w:rPr>
        <w:t>Muchas gracias, M</w:t>
      </w:r>
      <w:r w:rsidR="00531E5E" w:rsidRPr="00531E5E">
        <w:rPr>
          <w:rFonts w:ascii="Century Gothic" w:hAnsi="Century Gothic"/>
        </w:rPr>
        <w:t>agistrado Armand</w:t>
      </w:r>
      <w:r w:rsidR="005432DC">
        <w:rPr>
          <w:rFonts w:ascii="Century Gothic" w:hAnsi="Century Gothic"/>
        </w:rPr>
        <w:t xml:space="preserve">o. </w:t>
      </w:r>
      <w:r w:rsidR="005432DC" w:rsidRPr="003E35F9">
        <w:rPr>
          <w:rFonts w:ascii="Century Gothic" w:hAnsi="Century Gothic"/>
          <w:b/>
        </w:rPr>
        <w:t>Las y los Magistrado</w:t>
      </w:r>
      <w:r w:rsidR="005432DC">
        <w:rPr>
          <w:rFonts w:ascii="Century Gothic" w:hAnsi="Century Gothic"/>
          <w:b/>
        </w:rPr>
        <w:t>s</w:t>
      </w:r>
      <w:r w:rsidR="005432DC" w:rsidRPr="003E35F9">
        <w:rPr>
          <w:rFonts w:ascii="Century Gothic" w:hAnsi="Century Gothic"/>
          <w:b/>
        </w:rPr>
        <w:t xml:space="preserve"> integrantes de este Pleno se dan por enterados</w:t>
      </w:r>
      <w:r w:rsidR="005432DC">
        <w:rPr>
          <w:rFonts w:ascii="Century Gothic" w:hAnsi="Century Gothic"/>
          <w:b/>
        </w:rPr>
        <w:t xml:space="preserve">. </w:t>
      </w:r>
      <w:r w:rsidR="005432DC">
        <w:rPr>
          <w:rFonts w:ascii="Century Gothic" w:hAnsi="Century Gothic"/>
        </w:rPr>
        <w:t xml:space="preserve">- - - - - - - - - - - - - - - -     </w:t>
      </w:r>
    </w:p>
    <w:p w14:paraId="35C29EB2" w14:textId="4D655862" w:rsidR="006025FA" w:rsidRPr="006025FA" w:rsidRDefault="005432DC" w:rsidP="008237AC">
      <w:pPr>
        <w:spacing w:line="504" w:lineRule="auto"/>
        <w:jc w:val="both"/>
        <w:rPr>
          <w:rFonts w:ascii="Century Gothic" w:hAnsi="Century Gothic"/>
        </w:rPr>
      </w:pPr>
      <w:r>
        <w:rPr>
          <w:rFonts w:ascii="Century Gothic" w:hAnsi="Century Gothic"/>
        </w:rPr>
        <w:t>S</w:t>
      </w:r>
      <w:r w:rsidR="00531E5E" w:rsidRPr="00531E5E">
        <w:rPr>
          <w:rFonts w:ascii="Century Gothic" w:hAnsi="Century Gothic"/>
        </w:rPr>
        <w:t>i existe algún otro asunto</w:t>
      </w:r>
      <w:r w:rsidR="00531E5E">
        <w:rPr>
          <w:rFonts w:ascii="Century Gothic" w:hAnsi="Century Gothic"/>
        </w:rPr>
        <w:t>,</w:t>
      </w:r>
      <w:r w:rsidR="00531E5E" w:rsidRPr="00531E5E">
        <w:rPr>
          <w:rFonts w:ascii="Century Gothic" w:hAnsi="Century Gothic"/>
        </w:rPr>
        <w:t xml:space="preserve"> Magistrada, por favor</w:t>
      </w:r>
      <w:r w:rsidR="00531E5E">
        <w:rPr>
          <w:rFonts w:ascii="Century Gothic" w:hAnsi="Century Gothic"/>
        </w:rPr>
        <w:t xml:space="preserve">”, autoriza el uso de la voz el </w:t>
      </w:r>
      <w:r w:rsidR="00531E5E">
        <w:rPr>
          <w:rFonts w:ascii="Century Gothic" w:hAnsi="Century Gothic"/>
          <w:b/>
        </w:rPr>
        <w:t xml:space="preserve">Magistrado Arturo Morales Silva. </w:t>
      </w:r>
      <w:r w:rsidR="00531E5E">
        <w:rPr>
          <w:rFonts w:ascii="Century Gothic" w:hAnsi="Century Gothic"/>
        </w:rPr>
        <w:t>“</w:t>
      </w:r>
      <w:r w:rsidR="008E0324">
        <w:rPr>
          <w:rFonts w:ascii="Century Gothic" w:hAnsi="Century Gothic"/>
        </w:rPr>
        <w:t xml:space="preserve">Gracias, </w:t>
      </w:r>
      <w:r w:rsidR="00F049D7">
        <w:rPr>
          <w:rFonts w:ascii="Century Gothic" w:hAnsi="Century Gothic"/>
        </w:rPr>
        <w:t>P</w:t>
      </w:r>
      <w:r w:rsidR="008E0324">
        <w:rPr>
          <w:rFonts w:ascii="Century Gothic" w:hAnsi="Century Gothic"/>
        </w:rPr>
        <w:t>residente, c</w:t>
      </w:r>
      <w:r w:rsidR="002C222C" w:rsidRPr="002C222C">
        <w:rPr>
          <w:rFonts w:ascii="Century Gothic" w:hAnsi="Century Gothic"/>
        </w:rPr>
        <w:t xml:space="preserve">on su permiso y con el de este </w:t>
      </w:r>
      <w:r w:rsidR="008E0324" w:rsidRPr="002C222C">
        <w:rPr>
          <w:rFonts w:ascii="Century Gothic" w:hAnsi="Century Gothic"/>
        </w:rPr>
        <w:t xml:space="preserve">Honorable Pleno </w:t>
      </w:r>
      <w:r w:rsidR="002C222C" w:rsidRPr="002C222C">
        <w:rPr>
          <w:rFonts w:ascii="Century Gothic" w:hAnsi="Century Gothic"/>
        </w:rPr>
        <w:t xml:space="preserve">quiero hacer una petición formal a </w:t>
      </w:r>
      <w:r w:rsidR="008E0324">
        <w:rPr>
          <w:rFonts w:ascii="Century Gothic" w:hAnsi="Century Gothic"/>
        </w:rPr>
        <w:t>U</w:t>
      </w:r>
      <w:r w:rsidR="002C222C" w:rsidRPr="002C222C">
        <w:rPr>
          <w:rFonts w:ascii="Century Gothic" w:hAnsi="Century Gothic"/>
        </w:rPr>
        <w:t xml:space="preserve">sted y a este </w:t>
      </w:r>
      <w:r w:rsidR="008E0324" w:rsidRPr="002C222C">
        <w:rPr>
          <w:rFonts w:ascii="Century Gothic" w:hAnsi="Century Gothic"/>
        </w:rPr>
        <w:t xml:space="preserve">Honorable Pleno </w:t>
      </w:r>
      <w:r w:rsidR="002C222C" w:rsidRPr="002C222C">
        <w:rPr>
          <w:rFonts w:ascii="Century Gothic" w:hAnsi="Century Gothic"/>
        </w:rPr>
        <w:t xml:space="preserve">con relación a la creación de una </w:t>
      </w:r>
      <w:r w:rsidR="008E0324">
        <w:rPr>
          <w:rFonts w:ascii="Century Gothic" w:hAnsi="Century Gothic"/>
        </w:rPr>
        <w:t>Comisión d</w:t>
      </w:r>
      <w:r w:rsidR="008E0324" w:rsidRPr="002C222C">
        <w:rPr>
          <w:rFonts w:ascii="Century Gothic" w:hAnsi="Century Gothic"/>
        </w:rPr>
        <w:t xml:space="preserve">e </w:t>
      </w:r>
      <w:r w:rsidR="008E0324">
        <w:rPr>
          <w:rFonts w:ascii="Century Gothic" w:hAnsi="Century Gothic"/>
        </w:rPr>
        <w:t>Coordinación d</w:t>
      </w:r>
      <w:r w:rsidR="008E0324" w:rsidRPr="002C222C">
        <w:rPr>
          <w:rFonts w:ascii="Century Gothic" w:hAnsi="Century Gothic"/>
        </w:rPr>
        <w:t xml:space="preserve">el </w:t>
      </w:r>
      <w:r w:rsidR="002C222C" w:rsidRPr="002C222C">
        <w:rPr>
          <w:rFonts w:ascii="Century Gothic" w:hAnsi="Century Gothic"/>
        </w:rPr>
        <w:t xml:space="preserve">Centro </w:t>
      </w:r>
      <w:r w:rsidR="008E0324">
        <w:rPr>
          <w:rFonts w:ascii="Century Gothic" w:hAnsi="Century Gothic"/>
        </w:rPr>
        <w:t>d</w:t>
      </w:r>
      <w:r w:rsidR="008E0324" w:rsidRPr="002C222C">
        <w:rPr>
          <w:rFonts w:ascii="Century Gothic" w:hAnsi="Century Gothic"/>
        </w:rPr>
        <w:t xml:space="preserve">e </w:t>
      </w:r>
      <w:r w:rsidR="002C222C" w:rsidRPr="002C222C">
        <w:rPr>
          <w:rFonts w:ascii="Century Gothic" w:hAnsi="Century Gothic"/>
        </w:rPr>
        <w:t>Med</w:t>
      </w:r>
      <w:r w:rsidR="008E0324">
        <w:rPr>
          <w:rFonts w:ascii="Century Gothic" w:hAnsi="Century Gothic"/>
        </w:rPr>
        <w:t>iación y quería que me permita U</w:t>
      </w:r>
      <w:r w:rsidR="002C222C" w:rsidRPr="002C222C">
        <w:rPr>
          <w:rFonts w:ascii="Century Gothic" w:hAnsi="Century Gothic"/>
        </w:rPr>
        <w:t xml:space="preserve">sted y este </w:t>
      </w:r>
      <w:r w:rsidR="008E0324" w:rsidRPr="002C222C">
        <w:rPr>
          <w:rFonts w:ascii="Century Gothic" w:hAnsi="Century Gothic"/>
        </w:rPr>
        <w:t xml:space="preserve">Honorable Pleno </w:t>
      </w:r>
      <w:r w:rsidR="002C222C" w:rsidRPr="002C222C">
        <w:rPr>
          <w:rFonts w:ascii="Century Gothic" w:hAnsi="Century Gothic"/>
        </w:rPr>
        <w:t>exponer las razones, motivos o fundamentos legales que tengo para ello y que resulta de suma importancia</w:t>
      </w:r>
      <w:r w:rsidR="008E0324">
        <w:rPr>
          <w:rFonts w:ascii="Century Gothic" w:hAnsi="Century Gothic"/>
        </w:rPr>
        <w:t xml:space="preserve"> esta creación por lo siguiente”, expone la </w:t>
      </w:r>
      <w:r w:rsidR="008E0324">
        <w:rPr>
          <w:rFonts w:ascii="Century Gothic" w:hAnsi="Century Gothic"/>
          <w:b/>
        </w:rPr>
        <w:t xml:space="preserve">Magistrada Alma Delia González Centeno, </w:t>
      </w:r>
      <w:r w:rsidR="008E0324">
        <w:rPr>
          <w:rFonts w:ascii="Century Gothic" w:hAnsi="Century Gothic"/>
        </w:rPr>
        <w:t>“</w:t>
      </w:r>
      <w:r w:rsidR="002C222C" w:rsidRPr="002C222C">
        <w:rPr>
          <w:rFonts w:ascii="Century Gothic" w:hAnsi="Century Gothic"/>
        </w:rPr>
        <w:t>Es un hecho notorio que el 7 de junio del 2023 fue publicado en el Diario Oficial de la Federación el Código Nacional de Procedimientos Civiles y Familiares, en cuyo transitorio segundo se determinó, en esencia, que la aplicación de lo dispuesto en tal ordenamiento entraría en vigor gradualmente y que en el caso de las entidades federativas se haría de conformidad con la declaratoria que al efecto emita el Congreso local, previa solicitud del Poder Judicial del Estado correspondiente, sin que la misma puede exceder del 1ro de abril de 2027.</w:t>
      </w:r>
      <w:r w:rsidR="00833251">
        <w:rPr>
          <w:rFonts w:ascii="Century Gothic" w:hAnsi="Century Gothic"/>
        </w:rPr>
        <w:t xml:space="preserve"> </w:t>
      </w:r>
      <w:r w:rsidR="002C222C" w:rsidRPr="002C222C">
        <w:rPr>
          <w:rFonts w:ascii="Century Gothic" w:hAnsi="Century Gothic"/>
        </w:rPr>
        <w:t xml:space="preserve">Tal declaratoria debe señalar expresamente la fecha en que entrará en vigor el Código Nacional de Procedimientos Civiles y Familiares y será publicada en el Diario Oficial de la Federación, así como en los periódicos o gacetas oficiales del Estado, según corresponda. Entre </w:t>
      </w:r>
      <w:r w:rsidR="002C222C" w:rsidRPr="002C222C">
        <w:rPr>
          <w:rFonts w:ascii="Century Gothic" w:hAnsi="Century Gothic"/>
        </w:rPr>
        <w:lastRenderedPageBreak/>
        <w:t xml:space="preserve">la declaratoria que se hace referencia y la entrada en vigor del presente Código Nacional de Procedimientos Civiles y Familiares de mérito, deberán mediar máximo 120 días naturales y en todos los casos vencido el plazo, sin que hubiera emitido la declaratoria respectiva, la entrada en vigor será automática en todo el territorio nacional, sin que la misma puede exceder el 1ro de abril del 2027. De lo anterior se colige la importancia de llevar a cabo la implementación en este </w:t>
      </w:r>
      <w:r w:rsidR="00833251" w:rsidRPr="002C222C">
        <w:rPr>
          <w:rFonts w:ascii="Century Gothic" w:hAnsi="Century Gothic"/>
        </w:rPr>
        <w:t xml:space="preserve">Tribunal </w:t>
      </w:r>
      <w:r w:rsidR="002C222C" w:rsidRPr="002C222C">
        <w:rPr>
          <w:rFonts w:ascii="Century Gothic" w:hAnsi="Century Gothic"/>
        </w:rPr>
        <w:t>de tal normativa dentro del plazo previamente establecido.</w:t>
      </w:r>
      <w:r w:rsidR="00833251">
        <w:rPr>
          <w:rFonts w:ascii="Century Gothic" w:hAnsi="Century Gothic"/>
        </w:rPr>
        <w:t xml:space="preserve"> </w:t>
      </w:r>
      <w:r w:rsidR="002C222C" w:rsidRPr="002C222C">
        <w:rPr>
          <w:rFonts w:ascii="Century Gothic" w:hAnsi="Century Gothic"/>
        </w:rPr>
        <w:t>A lo anterior se suma la circunstancia relativa que los mecanismos alternativos de solución de conflictos denominados MASC</w:t>
      </w:r>
      <w:r w:rsidR="00833251">
        <w:rPr>
          <w:rFonts w:ascii="Century Gothic" w:hAnsi="Century Gothic"/>
        </w:rPr>
        <w:t>,</w:t>
      </w:r>
      <w:r w:rsidR="002C222C" w:rsidRPr="002C222C">
        <w:rPr>
          <w:rFonts w:ascii="Century Gothic" w:hAnsi="Century Gothic"/>
        </w:rPr>
        <w:t xml:space="preserve"> son procedimientos distintos a los jurisdiccionales que tienen como objetivo resolver controversias suscitadas entre las partes con un problema de intereses, por lo que a través de ellos se busca llegar a un acuerdo con la intervención de un tercero imparcial denominado mediador, que principalmente se concrete a facilit</w:t>
      </w:r>
      <w:r w:rsidR="00833251">
        <w:rPr>
          <w:rFonts w:ascii="Century Gothic" w:hAnsi="Century Gothic"/>
        </w:rPr>
        <w:t>ar la comunicación entre ellos, e</w:t>
      </w:r>
      <w:r w:rsidR="002C222C" w:rsidRPr="002C222C">
        <w:rPr>
          <w:rFonts w:ascii="Century Gothic" w:hAnsi="Century Gothic"/>
        </w:rPr>
        <w:t xml:space="preserve">s decir, con la entrada en vigor del Código Nacional de Procedimientos Civiles y Familiares, así como de la Ley General de Mecanismos Alternativos de Solución de Controversias, la mediación y conciliación tomarán un papel fundamental en la búsqueda de un sistema alternativo al judicial, fundamentado en la autonomía de la voluntad de las partes que decidan, a través de un convenio generado entre ellas, el sometimiento de sus diferencias sobre un derecho de su libre disposición actual o futuro determinante al juicio de una tercera persona imparcial y especializada que conforme a un </w:t>
      </w:r>
      <w:r w:rsidR="002C222C" w:rsidRPr="002C222C">
        <w:rPr>
          <w:rFonts w:ascii="Century Gothic" w:hAnsi="Century Gothic"/>
        </w:rPr>
        <w:lastRenderedPageBreak/>
        <w:t xml:space="preserve">procedimiento apegado a derecho, o bien actuando con base en la equidad, decidirá el conflicto, pero sin que ello tenga que seguir necesariamente un prolongado y gastado proceso jurisdiccional. Es así que el Centro Estatal de Mediación y Conciliación del Poder Judicial del Estado, al ser un órgano que ofrece esta alternativa gratuita para todas las sociedades, a fin de resolver los conflictos de manera legal a través del diálogo, cuya institución tomará un importante papel con la implementación del Código Nacional de Procedimientos Civiles y Familiares y con la entrada en vigor </w:t>
      </w:r>
      <w:r w:rsidR="00833251">
        <w:rPr>
          <w:rFonts w:ascii="Century Gothic" w:hAnsi="Century Gothic"/>
        </w:rPr>
        <w:t>de la nueva Ley General de MASC, d</w:t>
      </w:r>
      <w:r w:rsidR="002C222C" w:rsidRPr="002C222C">
        <w:rPr>
          <w:rFonts w:ascii="Century Gothic" w:hAnsi="Century Gothic"/>
        </w:rPr>
        <w:t xml:space="preserve">e acuerdo a lo previsto por el numeral 457 del primero de los ordenamientos, una de las etapas correspondientes dentro de la audiencia preliminar será la conciliación de las partes y, en su caso, la invitación a la mediación ante los centros alternativos de justicia del Poder Judicial respectivo. Por ello, considero la importancia de </w:t>
      </w:r>
      <w:r w:rsidR="003A0F99" w:rsidRPr="002C222C">
        <w:rPr>
          <w:rFonts w:ascii="Century Gothic" w:hAnsi="Century Gothic"/>
        </w:rPr>
        <w:t xml:space="preserve">Coordinar </w:t>
      </w:r>
      <w:r w:rsidR="002C222C" w:rsidRPr="002C222C">
        <w:rPr>
          <w:rFonts w:ascii="Century Gothic" w:hAnsi="Century Gothic"/>
        </w:rPr>
        <w:t xml:space="preserve">de manera directa los trabajos que actualmente se llevan a cabo en el referido Centro de Mediación y Conciliación, no desde una perspectiva administrativa, sino directa de una </w:t>
      </w:r>
      <w:r w:rsidR="003A0F99" w:rsidRPr="002C222C">
        <w:rPr>
          <w:rFonts w:ascii="Century Gothic" w:hAnsi="Century Gothic"/>
        </w:rPr>
        <w:t xml:space="preserve">Comisión </w:t>
      </w:r>
      <w:r w:rsidR="002C222C" w:rsidRPr="002C222C">
        <w:rPr>
          <w:rFonts w:ascii="Century Gothic" w:hAnsi="Century Gothic"/>
        </w:rPr>
        <w:t xml:space="preserve">formal, con el objeto de fortalecer las referidas herramientas y llevar a cabo la capacitación necesaria y adecuada para que el personal operativo de la mencionada institución, que pertenece por supuesto a este Poder Judicial del Estado, de manera conjunta con juezas y jueces de oralidad civil y familiar, </w:t>
      </w:r>
      <w:r w:rsidR="003A0F99">
        <w:rPr>
          <w:rFonts w:ascii="Century Gothic" w:hAnsi="Century Gothic"/>
        </w:rPr>
        <w:t xml:space="preserve">que </w:t>
      </w:r>
      <w:r w:rsidR="002C222C" w:rsidRPr="002C222C">
        <w:rPr>
          <w:rFonts w:ascii="Century Gothic" w:hAnsi="Century Gothic"/>
        </w:rPr>
        <w:t>sea productiva y genere los resultados es</w:t>
      </w:r>
      <w:r w:rsidR="003A0F99">
        <w:rPr>
          <w:rFonts w:ascii="Century Gothic" w:hAnsi="Century Gothic"/>
        </w:rPr>
        <w:t xml:space="preserve">perados con la entrada en vigor, </w:t>
      </w:r>
      <w:r w:rsidR="002C222C" w:rsidRPr="002C222C">
        <w:rPr>
          <w:rFonts w:ascii="Century Gothic" w:hAnsi="Century Gothic"/>
        </w:rPr>
        <w:t xml:space="preserve">tanto del Código Nacional de Procedimientos Civiles y Familiares como con la citada Ley General de Mecanismos Alternativos, cuya vigencia de aplicación a nivel </w:t>
      </w:r>
      <w:r w:rsidR="002C222C" w:rsidRPr="002C222C">
        <w:rPr>
          <w:rFonts w:ascii="Century Gothic" w:hAnsi="Century Gothic"/>
        </w:rPr>
        <w:lastRenderedPageBreak/>
        <w:t xml:space="preserve">nacional se dará a partir del próximo 26 de enero de 2025, que no es otra cosa sino restablecer la comunicación entre las partes, promover el entendimiento mutuo y facilitar la toma de decisiones consensuadas. En el anotado sentido, de conformidad con lo dispuesto por los numerales 21, 22 y 23 del Reglamento Interior del Poder Judicial del Estado, pongo a su atenta consideración la creación de una </w:t>
      </w:r>
      <w:r w:rsidR="003A0F99" w:rsidRPr="002C222C">
        <w:rPr>
          <w:rFonts w:ascii="Century Gothic" w:hAnsi="Century Gothic"/>
        </w:rPr>
        <w:t xml:space="preserve">Comisión Especial </w:t>
      </w:r>
      <w:r w:rsidR="003A0F99">
        <w:rPr>
          <w:rFonts w:ascii="Century Gothic" w:hAnsi="Century Gothic"/>
        </w:rPr>
        <w:t>d</w:t>
      </w:r>
      <w:r w:rsidR="003A0F99" w:rsidRPr="002C222C">
        <w:rPr>
          <w:rFonts w:ascii="Century Gothic" w:hAnsi="Century Gothic"/>
        </w:rPr>
        <w:t xml:space="preserve">e Estudio, Dictamen </w:t>
      </w:r>
      <w:r w:rsidR="003A0F99">
        <w:rPr>
          <w:rFonts w:ascii="Century Gothic" w:hAnsi="Century Gothic"/>
        </w:rPr>
        <w:t>y</w:t>
      </w:r>
      <w:r w:rsidR="003A0F99" w:rsidRPr="002C222C">
        <w:rPr>
          <w:rFonts w:ascii="Century Gothic" w:hAnsi="Century Gothic"/>
        </w:rPr>
        <w:t xml:space="preserve"> Seguimiento </w:t>
      </w:r>
      <w:r w:rsidR="002C222C" w:rsidRPr="002C222C">
        <w:rPr>
          <w:rFonts w:ascii="Century Gothic" w:hAnsi="Century Gothic"/>
        </w:rPr>
        <w:t xml:space="preserve">del referido Centro Estatal de Mediación y Conciliación, cuya finalidad será en principio coordinar de manera directa e inmediata la incorporación de los </w:t>
      </w:r>
      <w:r w:rsidR="003A0F99" w:rsidRPr="002C222C">
        <w:rPr>
          <w:rFonts w:ascii="Century Gothic" w:hAnsi="Century Gothic"/>
        </w:rPr>
        <w:t xml:space="preserve">Mecanismos Alternativos </w:t>
      </w:r>
      <w:r w:rsidR="003A0F99">
        <w:rPr>
          <w:rFonts w:ascii="Century Gothic" w:hAnsi="Century Gothic"/>
        </w:rPr>
        <w:t>de Solución d</w:t>
      </w:r>
      <w:r w:rsidR="003A0F99" w:rsidRPr="002C222C">
        <w:rPr>
          <w:rFonts w:ascii="Century Gothic" w:hAnsi="Century Gothic"/>
        </w:rPr>
        <w:t>e Controversias</w:t>
      </w:r>
      <w:r w:rsidR="002C222C" w:rsidRPr="002C222C">
        <w:rPr>
          <w:rFonts w:ascii="Century Gothic" w:hAnsi="Century Gothic"/>
        </w:rPr>
        <w:t xml:space="preserve"> a la oralidad civil y familiar dentro del Poder Judicial del Estado, creando con ello las condiciones adecuadas bajo el marco normativo de la Ley General de Mecanismos, con la consecuente creación y homologación de la Ley Estatal de Mediación mencionado bajo el marco general que así lo indica, contribuyendo de esa manera al fortalecimiento de nuestra institución y generando con ello una cultura de paz social que permita privilegiar la solución de los conflictos por sobre los formalismos procedimentales, como así lo prevé el actual</w:t>
      </w:r>
      <w:r w:rsidR="002C2E65">
        <w:rPr>
          <w:rFonts w:ascii="Century Gothic" w:hAnsi="Century Gothic"/>
        </w:rPr>
        <w:t xml:space="preserve"> </w:t>
      </w:r>
      <w:r w:rsidR="002C222C" w:rsidRPr="002C222C">
        <w:rPr>
          <w:rFonts w:ascii="Century Gothic" w:hAnsi="Century Gothic"/>
        </w:rPr>
        <w:t xml:space="preserve">artículo 17 de nuestra </w:t>
      </w:r>
      <w:r w:rsidR="00826D20" w:rsidRPr="002C222C">
        <w:rPr>
          <w:rFonts w:ascii="Century Gothic" w:hAnsi="Century Gothic"/>
        </w:rPr>
        <w:t xml:space="preserve">Constitución </w:t>
      </w:r>
      <w:r w:rsidR="002C2E65">
        <w:rPr>
          <w:rFonts w:ascii="Century Gothic" w:hAnsi="Century Gothic"/>
        </w:rPr>
        <w:t>F</w:t>
      </w:r>
      <w:r w:rsidR="002C222C" w:rsidRPr="002C222C">
        <w:rPr>
          <w:rFonts w:ascii="Century Gothic" w:hAnsi="Century Gothic"/>
        </w:rPr>
        <w:t xml:space="preserve">ederal. En ese sentido es que someto a su consideración, tanto de </w:t>
      </w:r>
      <w:r w:rsidR="00826D20" w:rsidRPr="002C222C">
        <w:rPr>
          <w:rFonts w:ascii="Century Gothic" w:hAnsi="Century Gothic"/>
        </w:rPr>
        <w:t xml:space="preserve">Usted Presidente </w:t>
      </w:r>
      <w:r w:rsidR="002C222C" w:rsidRPr="002C222C">
        <w:rPr>
          <w:rFonts w:ascii="Century Gothic" w:hAnsi="Century Gothic"/>
        </w:rPr>
        <w:t xml:space="preserve">como de este </w:t>
      </w:r>
      <w:r w:rsidR="00826D20" w:rsidRPr="002C222C">
        <w:rPr>
          <w:rFonts w:ascii="Century Gothic" w:hAnsi="Century Gothic"/>
        </w:rPr>
        <w:t>Honorable Pleno</w:t>
      </w:r>
      <w:r w:rsidR="002C222C" w:rsidRPr="002C222C">
        <w:rPr>
          <w:rFonts w:ascii="Century Gothic" w:hAnsi="Century Gothic"/>
        </w:rPr>
        <w:t>,</w:t>
      </w:r>
      <w:r w:rsidR="00826D20">
        <w:rPr>
          <w:rFonts w:ascii="Century Gothic" w:hAnsi="Century Gothic"/>
        </w:rPr>
        <w:t xml:space="preserve"> la creación de la </w:t>
      </w:r>
      <w:r>
        <w:rPr>
          <w:rFonts w:ascii="Century Gothic" w:hAnsi="Century Gothic"/>
        </w:rPr>
        <w:t>c</w:t>
      </w:r>
      <w:r w:rsidR="002C2E65">
        <w:rPr>
          <w:rFonts w:ascii="Century Gothic" w:hAnsi="Century Gothic"/>
        </w:rPr>
        <w:t>itada C</w:t>
      </w:r>
      <w:r w:rsidR="00826D20">
        <w:rPr>
          <w:rFonts w:ascii="Century Gothic" w:hAnsi="Century Gothic"/>
        </w:rPr>
        <w:t>omisión, sería cuánto, Presidente”. “</w:t>
      </w:r>
      <w:r w:rsidR="00826D20" w:rsidRPr="00826D20">
        <w:rPr>
          <w:rFonts w:ascii="Century Gothic" w:hAnsi="Century Gothic"/>
        </w:rPr>
        <w:t>Muchas gracias, Magistrada Alma</w:t>
      </w:r>
      <w:r w:rsidR="00826D20">
        <w:rPr>
          <w:rFonts w:ascii="Century Gothic" w:hAnsi="Century Gothic"/>
        </w:rPr>
        <w:t xml:space="preserve"> Delia</w:t>
      </w:r>
      <w:r>
        <w:rPr>
          <w:rFonts w:ascii="Century Gothic" w:hAnsi="Century Gothic"/>
        </w:rPr>
        <w:t xml:space="preserve">”, expresa el </w:t>
      </w:r>
      <w:r w:rsidRPr="005432DC">
        <w:rPr>
          <w:rFonts w:ascii="Century Gothic" w:hAnsi="Century Gothic"/>
          <w:b/>
        </w:rPr>
        <w:t>Magistrado Arturo Morales Silva</w:t>
      </w:r>
      <w:r>
        <w:rPr>
          <w:rFonts w:ascii="Century Gothic" w:hAnsi="Century Gothic"/>
        </w:rPr>
        <w:t>, “b</w:t>
      </w:r>
      <w:r w:rsidR="00826D20" w:rsidRPr="00826D20">
        <w:rPr>
          <w:rFonts w:ascii="Century Gothic" w:hAnsi="Century Gothic"/>
        </w:rPr>
        <w:t>ueno, creo que con la exposición que ha realizado la Magistrada Alma</w:t>
      </w:r>
      <w:r w:rsidR="00826D20">
        <w:rPr>
          <w:rFonts w:ascii="Century Gothic" w:hAnsi="Century Gothic"/>
        </w:rPr>
        <w:t xml:space="preserve"> </w:t>
      </w:r>
      <w:r w:rsidR="00826D20" w:rsidRPr="00826D20">
        <w:rPr>
          <w:rFonts w:ascii="Century Gothic" w:hAnsi="Century Gothic"/>
        </w:rPr>
        <w:t xml:space="preserve">Delia, sí nos da un panorama general </w:t>
      </w:r>
      <w:r w:rsidR="00826D20" w:rsidRPr="00826D20">
        <w:rPr>
          <w:rFonts w:ascii="Century Gothic" w:hAnsi="Century Gothic"/>
        </w:rPr>
        <w:lastRenderedPageBreak/>
        <w:t xml:space="preserve">sobre la necesidad de crear esta Comisión que permita coordinar los trabajos necesarios para que los Medios Alternativos, en este caso la Mediación, puedan ser aplicados en todos los procedimientos civiles y familiares que se llevan en el Estado. Pero sobre todo porque esto deriva de las obligaciones precisamente contenidas en el Código de Procedimientos Civiles y Familiares, así como de la Ley General de Mecanismos Alternativos. En ese sentido, yo considero que por parte de este </w:t>
      </w:r>
      <w:r w:rsidR="00267532" w:rsidRPr="00826D20">
        <w:rPr>
          <w:rFonts w:ascii="Century Gothic" w:hAnsi="Century Gothic"/>
        </w:rPr>
        <w:t xml:space="preserve">Pleno </w:t>
      </w:r>
      <w:r w:rsidR="00826D20" w:rsidRPr="00826D20">
        <w:rPr>
          <w:rFonts w:ascii="Century Gothic" w:hAnsi="Century Gothic"/>
        </w:rPr>
        <w:t xml:space="preserve">sí existe la necesidad y la obligación de que se implemente esta </w:t>
      </w:r>
      <w:r w:rsidR="00267532">
        <w:rPr>
          <w:rFonts w:ascii="Century Gothic" w:hAnsi="Century Gothic"/>
        </w:rPr>
        <w:t>Comisión de Coordinación d</w:t>
      </w:r>
      <w:r w:rsidR="00267532" w:rsidRPr="00826D20">
        <w:rPr>
          <w:rFonts w:ascii="Century Gothic" w:hAnsi="Century Gothic"/>
        </w:rPr>
        <w:t xml:space="preserve">el Centro </w:t>
      </w:r>
      <w:r w:rsidR="00267532">
        <w:rPr>
          <w:rFonts w:ascii="Century Gothic" w:hAnsi="Century Gothic"/>
        </w:rPr>
        <w:t>d</w:t>
      </w:r>
      <w:r w:rsidR="00267532" w:rsidRPr="00826D20">
        <w:rPr>
          <w:rFonts w:ascii="Century Gothic" w:hAnsi="Century Gothic"/>
        </w:rPr>
        <w:t>e Mediación.</w:t>
      </w:r>
      <w:r w:rsidR="00267532">
        <w:rPr>
          <w:rFonts w:ascii="Century Gothic" w:hAnsi="Century Gothic"/>
        </w:rPr>
        <w:t xml:space="preserve"> </w:t>
      </w:r>
      <w:r w:rsidR="00826D20" w:rsidRPr="00826D20">
        <w:rPr>
          <w:rFonts w:ascii="Century Gothic" w:hAnsi="Century Gothic"/>
        </w:rPr>
        <w:t>Por lo tanto, si existe algún coment</w:t>
      </w:r>
      <w:r w:rsidR="00267532">
        <w:rPr>
          <w:rFonts w:ascii="Century Gothic" w:hAnsi="Century Gothic"/>
        </w:rPr>
        <w:t>ario, por favor, manifiéstenlo, s</w:t>
      </w:r>
      <w:r w:rsidR="00826D20" w:rsidRPr="00826D20">
        <w:rPr>
          <w:rFonts w:ascii="Century Gothic" w:hAnsi="Century Gothic"/>
        </w:rPr>
        <w:t>í,</w:t>
      </w:r>
      <w:r w:rsidR="00267532">
        <w:rPr>
          <w:rFonts w:ascii="Century Gothic" w:hAnsi="Century Gothic"/>
        </w:rPr>
        <w:t xml:space="preserve"> Magistrado”, indica el </w:t>
      </w:r>
      <w:r w:rsidR="00267532">
        <w:rPr>
          <w:rFonts w:ascii="Century Gothic" w:hAnsi="Century Gothic"/>
          <w:b/>
        </w:rPr>
        <w:t xml:space="preserve">Magistrado Arturo Morales Silva. </w:t>
      </w:r>
      <w:r w:rsidR="00267532">
        <w:rPr>
          <w:rFonts w:ascii="Century Gothic" w:hAnsi="Century Gothic"/>
        </w:rPr>
        <w:t>“Gracias, P</w:t>
      </w:r>
      <w:r w:rsidR="00267532" w:rsidRPr="00267532">
        <w:rPr>
          <w:rFonts w:ascii="Century Gothic" w:hAnsi="Century Gothic"/>
        </w:rPr>
        <w:t>resident</w:t>
      </w:r>
      <w:r w:rsidR="00267532">
        <w:rPr>
          <w:rFonts w:ascii="Century Gothic" w:hAnsi="Century Gothic"/>
        </w:rPr>
        <w:t>e, c</w:t>
      </w:r>
      <w:r w:rsidR="00267532" w:rsidRPr="00267532">
        <w:rPr>
          <w:rFonts w:ascii="Century Gothic" w:hAnsi="Century Gothic"/>
        </w:rPr>
        <w:t>on su permiso, yo sí pediría que se reservara el tema para la siguiente sesión para analizar la normatividad en específico</w:t>
      </w:r>
      <w:r w:rsidR="00267532">
        <w:rPr>
          <w:rFonts w:ascii="Century Gothic" w:hAnsi="Century Gothic"/>
        </w:rPr>
        <w:t xml:space="preserve">”, interviene el </w:t>
      </w:r>
      <w:r w:rsidR="00267532">
        <w:rPr>
          <w:rFonts w:ascii="Century Gothic" w:hAnsi="Century Gothic"/>
          <w:b/>
        </w:rPr>
        <w:t>Magistrado Juan Paulo Almazán Cue</w:t>
      </w:r>
      <w:r w:rsidR="00883E2C">
        <w:rPr>
          <w:rFonts w:ascii="Century Gothic" w:hAnsi="Century Gothic"/>
          <w:b/>
        </w:rPr>
        <w:t xml:space="preserve">, </w:t>
      </w:r>
      <w:r w:rsidR="00883E2C">
        <w:rPr>
          <w:rFonts w:ascii="Century Gothic" w:hAnsi="Century Gothic"/>
        </w:rPr>
        <w:t>“</w:t>
      </w:r>
      <w:r w:rsidR="00267532" w:rsidRPr="00267532">
        <w:rPr>
          <w:rFonts w:ascii="Century Gothic" w:hAnsi="Century Gothic"/>
        </w:rPr>
        <w:t xml:space="preserve">porque también crear una </w:t>
      </w:r>
      <w:r w:rsidR="00883E2C" w:rsidRPr="00267532">
        <w:rPr>
          <w:rFonts w:ascii="Century Gothic" w:hAnsi="Century Gothic"/>
        </w:rPr>
        <w:t xml:space="preserve">Comisión </w:t>
      </w:r>
      <w:r w:rsidR="00267532" w:rsidRPr="00267532">
        <w:rPr>
          <w:rFonts w:ascii="Century Gothic" w:hAnsi="Century Gothic"/>
        </w:rPr>
        <w:t>cuando muy posiblemente no sea necesario, no estoy diciendo que no lo sea así, sino que por lo menos a título personal sí requiero revisar la normatividad para poder emitir una opin</w:t>
      </w:r>
      <w:r w:rsidR="00883E2C">
        <w:rPr>
          <w:rFonts w:ascii="Century Gothic" w:hAnsi="Century Gothic"/>
        </w:rPr>
        <w:t>ión ya sea a favor o en contra, e</w:t>
      </w:r>
      <w:r w:rsidR="00267532" w:rsidRPr="00267532">
        <w:rPr>
          <w:rFonts w:ascii="Century Gothic" w:hAnsi="Century Gothic"/>
        </w:rPr>
        <w:t>ntonces, yo pediría la reserva que e</w:t>
      </w:r>
      <w:r w:rsidR="00883E2C">
        <w:rPr>
          <w:rFonts w:ascii="Century Gothic" w:hAnsi="Century Gothic"/>
        </w:rPr>
        <w:t xml:space="preserve">stablece la propia normatividad, </w:t>
      </w:r>
      <w:r w:rsidR="00267532" w:rsidRPr="00267532">
        <w:rPr>
          <w:rFonts w:ascii="Century Gothic" w:hAnsi="Century Gothic"/>
        </w:rPr>
        <w:t>para que pudiera ser en la siguiente sesión ya una vez analizada la norma específica, si en el caso de su servi</w:t>
      </w:r>
      <w:r w:rsidR="00883E2C">
        <w:rPr>
          <w:rFonts w:ascii="Century Gothic" w:hAnsi="Century Gothic"/>
        </w:rPr>
        <w:t>dor votaría a favor o en contra”. “</w:t>
      </w:r>
      <w:r w:rsidR="00267532" w:rsidRPr="00267532">
        <w:rPr>
          <w:rFonts w:ascii="Century Gothic" w:hAnsi="Century Gothic"/>
        </w:rPr>
        <w:t xml:space="preserve">Gracias, </w:t>
      </w:r>
      <w:r w:rsidR="00883E2C">
        <w:rPr>
          <w:rFonts w:ascii="Century Gothic" w:hAnsi="Century Gothic"/>
        </w:rPr>
        <w:t>M</w:t>
      </w:r>
      <w:r w:rsidR="00267532" w:rsidRPr="00267532">
        <w:rPr>
          <w:rFonts w:ascii="Century Gothic" w:hAnsi="Century Gothic"/>
        </w:rPr>
        <w:t>agistrado.</w:t>
      </w:r>
      <w:r w:rsidR="00883E2C" w:rsidRPr="00883E2C">
        <w:t xml:space="preserve"> </w:t>
      </w:r>
      <w:r w:rsidR="00883E2C">
        <w:rPr>
          <w:rFonts w:ascii="Century Gothic" w:hAnsi="Century Gothic"/>
        </w:rPr>
        <w:t>¿Alguna otra intervención?, si M</w:t>
      </w:r>
      <w:r w:rsidR="00883E2C" w:rsidRPr="00883E2C">
        <w:rPr>
          <w:rFonts w:ascii="Century Gothic" w:hAnsi="Century Gothic"/>
        </w:rPr>
        <w:t>agistrad</w:t>
      </w:r>
      <w:r w:rsidR="00883E2C">
        <w:rPr>
          <w:rFonts w:ascii="Century Gothic" w:hAnsi="Century Gothic"/>
        </w:rPr>
        <w:t xml:space="preserve">a”, autoriza el </w:t>
      </w:r>
      <w:r w:rsidR="00883E2C">
        <w:rPr>
          <w:rFonts w:ascii="Century Gothic" w:hAnsi="Century Gothic"/>
          <w:b/>
        </w:rPr>
        <w:t xml:space="preserve">Magistrado Arturo Morales Silva. </w:t>
      </w:r>
      <w:r w:rsidR="00883E2C">
        <w:rPr>
          <w:rFonts w:ascii="Century Gothic" w:hAnsi="Century Gothic"/>
        </w:rPr>
        <w:t>“</w:t>
      </w:r>
      <w:r w:rsidR="00883E2C" w:rsidRPr="00883E2C">
        <w:rPr>
          <w:rFonts w:ascii="Century Gothic" w:hAnsi="Century Gothic"/>
        </w:rPr>
        <w:t xml:space="preserve">A base de lo que en este </w:t>
      </w:r>
      <w:r w:rsidR="00100077" w:rsidRPr="00883E2C">
        <w:rPr>
          <w:rFonts w:ascii="Century Gothic" w:hAnsi="Century Gothic"/>
        </w:rPr>
        <w:t xml:space="preserve">Órgano Colegiado </w:t>
      </w:r>
      <w:r w:rsidR="00883E2C" w:rsidRPr="00883E2C">
        <w:rPr>
          <w:rFonts w:ascii="Century Gothic" w:hAnsi="Century Gothic"/>
        </w:rPr>
        <w:t xml:space="preserve">se autorice, estoy de acuerdo con la creación de una </w:t>
      </w:r>
      <w:r w:rsidR="00100077" w:rsidRPr="00883E2C">
        <w:rPr>
          <w:rFonts w:ascii="Century Gothic" w:hAnsi="Century Gothic"/>
        </w:rPr>
        <w:t xml:space="preserve">Comisión </w:t>
      </w:r>
      <w:r w:rsidR="00883E2C" w:rsidRPr="00883E2C">
        <w:rPr>
          <w:rFonts w:ascii="Century Gothic" w:hAnsi="Century Gothic"/>
        </w:rPr>
        <w:t xml:space="preserve">que dirija los trabajos coordinados para la implementación o aplicación de los métodos </w:t>
      </w:r>
      <w:r w:rsidR="00883E2C" w:rsidRPr="00883E2C">
        <w:rPr>
          <w:rFonts w:ascii="Century Gothic" w:hAnsi="Century Gothic"/>
        </w:rPr>
        <w:lastRenderedPageBreak/>
        <w:t>alter</w:t>
      </w:r>
      <w:r w:rsidR="00100077">
        <w:rPr>
          <w:rFonts w:ascii="Century Gothic" w:hAnsi="Century Gothic"/>
        </w:rPr>
        <w:t xml:space="preserve">nos de resolución de conflictos”, manifiesta la </w:t>
      </w:r>
      <w:r w:rsidR="00100077">
        <w:rPr>
          <w:rFonts w:ascii="Century Gothic" w:hAnsi="Century Gothic"/>
          <w:b/>
        </w:rPr>
        <w:t xml:space="preserve">Magistrada Rebeca Anastacia Medina García, </w:t>
      </w:r>
      <w:r w:rsidR="00100077">
        <w:rPr>
          <w:rFonts w:ascii="Century Gothic" w:hAnsi="Century Gothic"/>
        </w:rPr>
        <w:t>“</w:t>
      </w:r>
      <w:r w:rsidR="00883E2C" w:rsidRPr="00883E2C">
        <w:rPr>
          <w:rFonts w:ascii="Century Gothic" w:hAnsi="Century Gothic"/>
        </w:rPr>
        <w:t xml:space="preserve">Como todos sabemos, ya tuvimos en su momento una </w:t>
      </w:r>
      <w:r w:rsidR="00100077" w:rsidRPr="00883E2C">
        <w:rPr>
          <w:rFonts w:ascii="Century Gothic" w:hAnsi="Century Gothic"/>
        </w:rPr>
        <w:t xml:space="preserve">Comisión </w:t>
      </w:r>
      <w:r w:rsidR="00883E2C" w:rsidRPr="00883E2C">
        <w:rPr>
          <w:rFonts w:ascii="Century Gothic" w:hAnsi="Century Gothic"/>
        </w:rPr>
        <w:t xml:space="preserve">en ese tema, pero era justo para impulsar la creación del </w:t>
      </w:r>
      <w:r w:rsidR="00100077">
        <w:rPr>
          <w:rFonts w:ascii="Century Gothic" w:hAnsi="Century Gothic"/>
        </w:rPr>
        <w:t>Centro d</w:t>
      </w:r>
      <w:r w:rsidR="00100077" w:rsidRPr="00883E2C">
        <w:rPr>
          <w:rFonts w:ascii="Century Gothic" w:hAnsi="Century Gothic"/>
        </w:rPr>
        <w:t xml:space="preserve">e Mediación </w:t>
      </w:r>
      <w:r w:rsidR="00883E2C" w:rsidRPr="00883E2C">
        <w:rPr>
          <w:rFonts w:ascii="Century Gothic" w:hAnsi="Century Gothic"/>
        </w:rPr>
        <w:t xml:space="preserve">y pues de alguna manera generó trabajos de capacitación, pero que finalmente para eso tenemos la </w:t>
      </w:r>
      <w:r w:rsidR="00100077" w:rsidRPr="00883E2C">
        <w:rPr>
          <w:rFonts w:ascii="Century Gothic" w:hAnsi="Century Gothic"/>
        </w:rPr>
        <w:t>Escuela Judicial</w:t>
      </w:r>
      <w:r w:rsidR="00100077">
        <w:rPr>
          <w:rFonts w:ascii="Century Gothic" w:hAnsi="Century Gothic"/>
        </w:rPr>
        <w:t>, c</w:t>
      </w:r>
      <w:r w:rsidR="00883E2C" w:rsidRPr="00883E2C">
        <w:rPr>
          <w:rFonts w:ascii="Century Gothic" w:hAnsi="Century Gothic"/>
        </w:rPr>
        <w:t>reo que hoy por hoy, atento a la implementación del Código Nacional de Procedimientos Civiles y Familiares y que hay una gran apuesta</w:t>
      </w:r>
      <w:r w:rsidR="00100077">
        <w:rPr>
          <w:rFonts w:ascii="Century Gothic" w:hAnsi="Century Gothic"/>
        </w:rPr>
        <w:t>,</w:t>
      </w:r>
      <w:r w:rsidR="00883E2C" w:rsidRPr="00883E2C">
        <w:rPr>
          <w:rFonts w:ascii="Century Gothic" w:hAnsi="Century Gothic"/>
        </w:rPr>
        <w:t xml:space="preserve"> porque</w:t>
      </w:r>
      <w:r w:rsidR="00100077">
        <w:rPr>
          <w:rFonts w:ascii="Century Gothic" w:hAnsi="Century Gothic"/>
        </w:rPr>
        <w:t>,</w:t>
      </w:r>
      <w:r w:rsidR="00883E2C" w:rsidRPr="00883E2C">
        <w:rPr>
          <w:rFonts w:ascii="Century Gothic" w:hAnsi="Century Gothic"/>
        </w:rPr>
        <w:t xml:space="preserve"> está dentro de la propia norma, la aplicación de la Ley General de Métodos Alternos de Solución de Conflictos. Si es importante, más allá de que lo maneje la </w:t>
      </w:r>
      <w:r w:rsidR="00100077" w:rsidRPr="00883E2C">
        <w:rPr>
          <w:rFonts w:ascii="Century Gothic" w:hAnsi="Century Gothic"/>
        </w:rPr>
        <w:t>Escuela Judicial</w:t>
      </w:r>
      <w:r w:rsidR="00883E2C" w:rsidRPr="00883E2C">
        <w:rPr>
          <w:rFonts w:ascii="Century Gothic" w:hAnsi="Century Gothic"/>
        </w:rPr>
        <w:t xml:space="preserve">, de que lo apliquen los jueces, creo que es muy importante una </w:t>
      </w:r>
      <w:r w:rsidR="00100077" w:rsidRPr="00883E2C">
        <w:rPr>
          <w:rFonts w:ascii="Century Gothic" w:hAnsi="Century Gothic"/>
        </w:rPr>
        <w:t xml:space="preserve">Coordinación </w:t>
      </w:r>
      <w:r w:rsidR="00883E2C" w:rsidRPr="00883E2C">
        <w:rPr>
          <w:rFonts w:ascii="Century Gothic" w:hAnsi="Century Gothic"/>
        </w:rPr>
        <w:t>de este Su</w:t>
      </w:r>
      <w:r w:rsidR="00100077">
        <w:rPr>
          <w:rFonts w:ascii="Century Gothic" w:hAnsi="Century Gothic"/>
        </w:rPr>
        <w:t>premo Tribunal para que mida e</w:t>
      </w:r>
      <w:r w:rsidR="00883E2C" w:rsidRPr="00883E2C">
        <w:rPr>
          <w:rFonts w:ascii="Century Gothic" w:hAnsi="Century Gothic"/>
        </w:rPr>
        <w:t xml:space="preserve"> implemente estos métodos alternos de solución de conflictos, que no ha sido un tema fácil específicamente en esta entidad y que creo que con el impulso de una </w:t>
      </w:r>
      <w:r w:rsidR="00100077" w:rsidRPr="00883E2C">
        <w:rPr>
          <w:rFonts w:ascii="Century Gothic" w:hAnsi="Century Gothic"/>
        </w:rPr>
        <w:t xml:space="preserve">Comisión </w:t>
      </w:r>
      <w:r w:rsidR="00883E2C" w:rsidRPr="00883E2C">
        <w:rPr>
          <w:rFonts w:ascii="Century Gothic" w:hAnsi="Century Gothic"/>
        </w:rPr>
        <w:t xml:space="preserve">desde el Supremo Tribunal pues rendirá mejores frutos, más aún que es pues una obligación, la vigencia de la </w:t>
      </w:r>
      <w:r w:rsidR="00100077" w:rsidRPr="00883E2C">
        <w:rPr>
          <w:rFonts w:ascii="Century Gothic" w:hAnsi="Century Gothic"/>
        </w:rPr>
        <w:t>Ley General</w:t>
      </w:r>
      <w:r w:rsidR="00883E2C" w:rsidRPr="00883E2C">
        <w:rPr>
          <w:rFonts w:ascii="Century Gothic" w:hAnsi="Century Gothic"/>
        </w:rPr>
        <w:t xml:space="preserve">. Sería mi punto de vista y de acuerdo con lo que todos, pues de alguna manera que opinen, pero que creo que el sustento de la creación de la </w:t>
      </w:r>
      <w:r w:rsidR="00100077" w:rsidRPr="00883E2C">
        <w:rPr>
          <w:rFonts w:ascii="Century Gothic" w:hAnsi="Century Gothic"/>
        </w:rPr>
        <w:t xml:space="preserve">Comisión </w:t>
      </w:r>
      <w:r w:rsidR="00883E2C" w:rsidRPr="00883E2C">
        <w:rPr>
          <w:rFonts w:ascii="Century Gothic" w:hAnsi="Century Gothic"/>
        </w:rPr>
        <w:t xml:space="preserve">lo tenemos en la propia </w:t>
      </w:r>
      <w:r w:rsidR="00100077" w:rsidRPr="00883E2C">
        <w:rPr>
          <w:rFonts w:ascii="Century Gothic" w:hAnsi="Century Gothic"/>
        </w:rPr>
        <w:t>Ley Orgánica</w:t>
      </w:r>
      <w:r w:rsidR="00100077">
        <w:rPr>
          <w:rFonts w:ascii="Century Gothic" w:hAnsi="Century Gothic"/>
        </w:rPr>
        <w:t>”. “Muchas gracias Magistrada Rebeca, adelante, Magistrada Silvia”</w:t>
      </w:r>
      <w:r w:rsidR="00996D6E">
        <w:rPr>
          <w:rFonts w:ascii="Century Gothic" w:hAnsi="Century Gothic"/>
        </w:rPr>
        <w:t xml:space="preserve">, indica el </w:t>
      </w:r>
      <w:r w:rsidR="00996D6E">
        <w:rPr>
          <w:rFonts w:ascii="Century Gothic" w:hAnsi="Century Gothic"/>
          <w:b/>
        </w:rPr>
        <w:t xml:space="preserve">Magistrado Arturo Morales Silva. </w:t>
      </w:r>
      <w:r w:rsidR="00996D6E">
        <w:rPr>
          <w:rFonts w:ascii="Century Gothic" w:hAnsi="Century Gothic"/>
        </w:rPr>
        <w:t>“Muchas gracias Presidente, s</w:t>
      </w:r>
      <w:r w:rsidR="00996D6E" w:rsidRPr="00996D6E">
        <w:rPr>
          <w:rFonts w:ascii="Century Gothic" w:hAnsi="Century Gothic"/>
        </w:rPr>
        <w:t>in lugar a duda, considero que cualquier idea que venga a fortalecer la impartición de just</w:t>
      </w:r>
      <w:r w:rsidR="00D51C5B">
        <w:rPr>
          <w:rFonts w:ascii="Century Gothic" w:hAnsi="Century Gothic"/>
        </w:rPr>
        <w:t>icia y con ello contribuir al bien común,</w:t>
      </w:r>
      <w:r w:rsidR="00996D6E" w:rsidRPr="00996D6E">
        <w:rPr>
          <w:rFonts w:ascii="Century Gothic" w:hAnsi="Century Gothic"/>
        </w:rPr>
        <w:t xml:space="preserve"> siempre va a ser bienv</w:t>
      </w:r>
      <w:r w:rsidR="00996D6E">
        <w:rPr>
          <w:rFonts w:ascii="Century Gothic" w:hAnsi="Century Gothic"/>
        </w:rPr>
        <w:t xml:space="preserve">enida”, expone la </w:t>
      </w:r>
      <w:r w:rsidR="00996D6E">
        <w:rPr>
          <w:rFonts w:ascii="Century Gothic" w:hAnsi="Century Gothic"/>
          <w:b/>
        </w:rPr>
        <w:t xml:space="preserve">Magistrada Silvia Torres Sánchez, </w:t>
      </w:r>
      <w:r w:rsidR="00996D6E">
        <w:rPr>
          <w:rFonts w:ascii="Century Gothic" w:hAnsi="Century Gothic"/>
        </w:rPr>
        <w:t>“s</w:t>
      </w:r>
      <w:r w:rsidR="00996D6E" w:rsidRPr="00996D6E">
        <w:rPr>
          <w:rFonts w:ascii="Century Gothic" w:hAnsi="Century Gothic"/>
        </w:rPr>
        <w:t xml:space="preserve">in </w:t>
      </w:r>
      <w:r w:rsidR="00996D6E" w:rsidRPr="00996D6E">
        <w:rPr>
          <w:rFonts w:ascii="Century Gothic" w:hAnsi="Century Gothic"/>
        </w:rPr>
        <w:lastRenderedPageBreak/>
        <w:t>embargo, dado el alcance y el tema que nos ocupa la importancia, considero que sería prudente el analizarse de forma más detenida, a efecto de tener claro y establecer los alcances de la misma. Por lo tanto, en mi caso considero que no tengo los elementos necesarios como para emitir en este momento un voto responsable y razonado, por lo cual sí también considero que no sería el m</w:t>
      </w:r>
      <w:r w:rsidR="00411E4A">
        <w:rPr>
          <w:rFonts w:ascii="Century Gothic" w:hAnsi="Century Gothic"/>
        </w:rPr>
        <w:t>omento para someter a votación, es cu</w:t>
      </w:r>
      <w:r w:rsidR="00331BD6">
        <w:rPr>
          <w:rFonts w:ascii="Century Gothic" w:hAnsi="Century Gothic"/>
        </w:rPr>
        <w:t>a</w:t>
      </w:r>
      <w:r w:rsidR="00411E4A">
        <w:rPr>
          <w:rFonts w:ascii="Century Gothic" w:hAnsi="Century Gothic"/>
        </w:rPr>
        <w:t>nto, Presidente”. “Muchas gracias</w:t>
      </w:r>
      <w:r w:rsidR="00411E4A" w:rsidRPr="00411E4A">
        <w:rPr>
          <w:rFonts w:ascii="Century Gothic" w:hAnsi="Century Gothic"/>
        </w:rPr>
        <w:t xml:space="preserve"> </w:t>
      </w:r>
      <w:r w:rsidR="00411E4A">
        <w:rPr>
          <w:rFonts w:ascii="Century Gothic" w:hAnsi="Century Gothic"/>
        </w:rPr>
        <w:t>M</w:t>
      </w:r>
      <w:r w:rsidR="00411E4A" w:rsidRPr="00411E4A">
        <w:rPr>
          <w:rFonts w:ascii="Century Gothic" w:hAnsi="Century Gothic"/>
        </w:rPr>
        <w:t>agistrada Silvia</w:t>
      </w:r>
      <w:r w:rsidR="00411E4A">
        <w:rPr>
          <w:rFonts w:ascii="Century Gothic" w:hAnsi="Century Gothic"/>
        </w:rPr>
        <w:t>,</w:t>
      </w:r>
      <w:r w:rsidR="00411E4A" w:rsidRPr="00411E4A">
        <w:rPr>
          <w:rFonts w:ascii="Century Gothic" w:hAnsi="Century Gothic"/>
        </w:rPr>
        <w:t xml:space="preserve"> </w:t>
      </w:r>
      <w:r w:rsidR="00411E4A">
        <w:rPr>
          <w:rFonts w:ascii="Century Gothic" w:hAnsi="Century Gothic"/>
        </w:rPr>
        <w:t>a</w:t>
      </w:r>
      <w:r w:rsidR="00411E4A" w:rsidRPr="00411E4A">
        <w:rPr>
          <w:rFonts w:ascii="Century Gothic" w:hAnsi="Century Gothic"/>
        </w:rPr>
        <w:t xml:space="preserve">delante </w:t>
      </w:r>
      <w:r w:rsidR="00411E4A">
        <w:rPr>
          <w:rFonts w:ascii="Century Gothic" w:hAnsi="Century Gothic"/>
        </w:rPr>
        <w:t xml:space="preserve">Magistrada”, autoriza el </w:t>
      </w:r>
      <w:r w:rsidR="00411E4A">
        <w:rPr>
          <w:rFonts w:ascii="Century Gothic" w:hAnsi="Century Gothic"/>
          <w:b/>
        </w:rPr>
        <w:t xml:space="preserve">Magistrado Arturo Morales Silva. </w:t>
      </w:r>
      <w:r w:rsidR="00947BB2" w:rsidRPr="00947BB2">
        <w:rPr>
          <w:rFonts w:ascii="Century Gothic" w:hAnsi="Century Gothic"/>
        </w:rPr>
        <w:t xml:space="preserve">“Yo considero muy loable la inquietud de la Magistrada Alma Delia”, manifiesta la </w:t>
      </w:r>
      <w:r w:rsidR="00947BB2" w:rsidRPr="00947BB2">
        <w:rPr>
          <w:rFonts w:ascii="Century Gothic" w:hAnsi="Century Gothic"/>
          <w:b/>
        </w:rPr>
        <w:t>Magistrada Ma. Guadalupe Orozco Santiago</w:t>
      </w:r>
      <w:r w:rsidR="00947BB2">
        <w:rPr>
          <w:rFonts w:ascii="Century Gothic" w:hAnsi="Century Gothic"/>
          <w:b/>
        </w:rPr>
        <w:t xml:space="preserve">, </w:t>
      </w:r>
      <w:r w:rsidR="00947BB2" w:rsidRPr="00947BB2">
        <w:rPr>
          <w:rFonts w:ascii="Century Gothic" w:hAnsi="Century Gothic"/>
        </w:rPr>
        <w:t xml:space="preserve">“lo considero así porque ella está al frente del Centro Estatal de Mediación en la actualidad, y ello opera y trabaja perfectamente todos los métodos de solución de conflictos que conlleva precisamente a que esa unidad disminuya las controversias en sedes judiciales y además porque va a ser un órgano más trascendente de lo que es en la actualidad, ya que nos disminuye el trabajo. Va a ser mucho más productivo el hecho de que esté fortalecida debidamente cuando ya tengamos la innovación de la reforma al Código Nacional de Procedimientos Civiles y Familiares que conlleva la entrada en vigor de la Ley General de Solución de Conflictos y todo esto, ¿qué es lo que va a originar?, va a originar una disminución de la carga de trabajo precisamente, porque, en esa unidad va a quedar la solución de dichas problemáticas interpersonales. Entonces, conocedora del tema, la Magistrada Alma Delia, advertí la necesidad de formar una comisión que fortalezca herramientas de capacitación ya que en enero de 2025 </w:t>
      </w:r>
      <w:r w:rsidR="00947BB2" w:rsidRPr="00947BB2">
        <w:rPr>
          <w:rFonts w:ascii="Century Gothic" w:hAnsi="Century Gothic"/>
        </w:rPr>
        <w:lastRenderedPageBreak/>
        <w:t xml:space="preserve">entrara en vigor dicho centro de medios alternativos, por ello, al menos de mi parte, yo considero muy viable la solicitud de creación de dicha comisión”. </w:t>
      </w:r>
      <w:r w:rsidR="0066251D">
        <w:rPr>
          <w:rFonts w:ascii="Century Gothic" w:hAnsi="Century Gothic"/>
        </w:rPr>
        <w:t>“</w:t>
      </w:r>
      <w:r w:rsidR="0066251D" w:rsidRPr="0066251D">
        <w:rPr>
          <w:rFonts w:ascii="Century Gothic" w:hAnsi="Century Gothic"/>
        </w:rPr>
        <w:t>Muchas gracias Magistrada, ¿alg</w:t>
      </w:r>
      <w:r w:rsidR="0066251D">
        <w:rPr>
          <w:rFonts w:ascii="Century Gothic" w:hAnsi="Century Gothic"/>
        </w:rPr>
        <w:t>uien más?, a</w:t>
      </w:r>
      <w:r w:rsidR="0066251D" w:rsidRPr="0066251D">
        <w:rPr>
          <w:rFonts w:ascii="Century Gothic" w:hAnsi="Century Gothic"/>
        </w:rPr>
        <w:t xml:space="preserve">delante </w:t>
      </w:r>
      <w:r w:rsidR="0066251D">
        <w:rPr>
          <w:rFonts w:ascii="Century Gothic" w:hAnsi="Century Gothic"/>
        </w:rPr>
        <w:t xml:space="preserve">Magistrado”, indica el </w:t>
      </w:r>
      <w:r w:rsidR="0066251D">
        <w:rPr>
          <w:rFonts w:ascii="Century Gothic" w:hAnsi="Century Gothic"/>
          <w:b/>
        </w:rPr>
        <w:t xml:space="preserve">Magistrado Arturo Morales Silva. </w:t>
      </w:r>
      <w:r w:rsidR="0066251D">
        <w:rPr>
          <w:rFonts w:ascii="Century Gothic" w:hAnsi="Century Gothic"/>
        </w:rPr>
        <w:t>“</w:t>
      </w:r>
      <w:r w:rsidR="00B3590F">
        <w:rPr>
          <w:rFonts w:ascii="Century Gothic" w:hAnsi="Century Gothic"/>
        </w:rPr>
        <w:t>Permiso, señor P</w:t>
      </w:r>
      <w:r w:rsidR="00B3590F" w:rsidRPr="00B3590F">
        <w:rPr>
          <w:rFonts w:ascii="Century Gothic" w:hAnsi="Century Gothic"/>
        </w:rPr>
        <w:t>residente</w:t>
      </w:r>
      <w:r w:rsidR="00331BD6">
        <w:rPr>
          <w:rFonts w:ascii="Century Gothic" w:hAnsi="Century Gothic"/>
        </w:rPr>
        <w:t>”,</w:t>
      </w:r>
      <w:r w:rsidR="00B3590F" w:rsidRPr="00B3590F">
        <w:rPr>
          <w:rFonts w:ascii="Century Gothic" w:hAnsi="Century Gothic"/>
        </w:rPr>
        <w:t xml:space="preserve"> </w:t>
      </w:r>
      <w:r w:rsidR="00331BD6">
        <w:rPr>
          <w:rFonts w:ascii="Century Gothic" w:hAnsi="Century Gothic"/>
        </w:rPr>
        <w:t xml:space="preserve">interviene el </w:t>
      </w:r>
      <w:r w:rsidR="00331BD6">
        <w:rPr>
          <w:rFonts w:ascii="Century Gothic" w:hAnsi="Century Gothic"/>
          <w:b/>
        </w:rPr>
        <w:t>Magistrado Abel Rodríguez Ramírez, “</w:t>
      </w:r>
      <w:r w:rsidR="00331BD6" w:rsidRPr="00D51C5B">
        <w:rPr>
          <w:rFonts w:ascii="Century Gothic" w:hAnsi="Century Gothic"/>
        </w:rPr>
        <w:t>y</w:t>
      </w:r>
      <w:r w:rsidR="00B3590F" w:rsidRPr="00B3590F">
        <w:rPr>
          <w:rFonts w:ascii="Century Gothic" w:hAnsi="Century Gothic"/>
        </w:rPr>
        <w:t>o también me sumo a lo</w:t>
      </w:r>
      <w:r w:rsidR="00B3590F">
        <w:rPr>
          <w:rFonts w:ascii="Century Gothic" w:hAnsi="Century Gothic"/>
        </w:rPr>
        <w:t>s comentarios expuestos por la Magistrada Silvia y el M</w:t>
      </w:r>
      <w:r w:rsidR="00B3590F" w:rsidRPr="00B3590F">
        <w:rPr>
          <w:rFonts w:ascii="Century Gothic" w:hAnsi="Century Gothic"/>
        </w:rPr>
        <w:t>agistrado Juan Pa</w:t>
      </w:r>
      <w:r w:rsidR="00331BD6">
        <w:rPr>
          <w:rFonts w:ascii="Century Gothic" w:hAnsi="Century Gothic"/>
        </w:rPr>
        <w:t>u</w:t>
      </w:r>
      <w:r w:rsidR="00B3590F" w:rsidRPr="00B3590F">
        <w:rPr>
          <w:rFonts w:ascii="Century Gothic" w:hAnsi="Century Gothic"/>
        </w:rPr>
        <w:t>lo Almazán Cue</w:t>
      </w:r>
      <w:r w:rsidR="00331BD6">
        <w:rPr>
          <w:rFonts w:ascii="Century Gothic" w:hAnsi="Century Gothic"/>
        </w:rPr>
        <w:t>, m</w:t>
      </w:r>
      <w:r w:rsidR="00B3590F" w:rsidRPr="00B3590F">
        <w:rPr>
          <w:rFonts w:ascii="Century Gothic" w:hAnsi="Century Gothic"/>
        </w:rPr>
        <w:t>e gustaría analizar primero la propuesta y la normati</w:t>
      </w:r>
      <w:r w:rsidR="00B3590F">
        <w:rPr>
          <w:rFonts w:ascii="Century Gothic" w:hAnsi="Century Gothic"/>
        </w:rPr>
        <w:t>vidad para poder emitir un voto”</w:t>
      </w:r>
      <w:r w:rsidR="00331BD6">
        <w:rPr>
          <w:rFonts w:ascii="Century Gothic" w:hAnsi="Century Gothic"/>
        </w:rPr>
        <w:t>.</w:t>
      </w:r>
      <w:r w:rsidR="00B3590F">
        <w:rPr>
          <w:rFonts w:ascii="Century Gothic" w:hAnsi="Century Gothic"/>
        </w:rPr>
        <w:t xml:space="preserve"> “¿Alguien más?, bueno, atendiendo,</w:t>
      </w:r>
      <w:r w:rsidR="00B3590F" w:rsidRPr="00B3590F">
        <w:rPr>
          <w:rFonts w:ascii="Century Gothic" w:hAnsi="Century Gothic"/>
        </w:rPr>
        <w:t xml:space="preserve"> </w:t>
      </w:r>
      <w:r w:rsidR="00B3590F">
        <w:rPr>
          <w:rFonts w:ascii="Century Gothic" w:hAnsi="Century Gothic"/>
        </w:rPr>
        <w:t>s</w:t>
      </w:r>
      <w:r w:rsidR="00B3590F" w:rsidRPr="00B3590F">
        <w:rPr>
          <w:rFonts w:ascii="Century Gothic" w:hAnsi="Century Gothic"/>
        </w:rPr>
        <w:t xml:space="preserve">í </w:t>
      </w:r>
      <w:r w:rsidR="00B3590F">
        <w:rPr>
          <w:rFonts w:ascii="Century Gothic" w:hAnsi="Century Gothic"/>
        </w:rPr>
        <w:t>M</w:t>
      </w:r>
      <w:r w:rsidR="00B3590F" w:rsidRPr="00B3590F">
        <w:rPr>
          <w:rFonts w:ascii="Century Gothic" w:hAnsi="Century Gothic"/>
        </w:rPr>
        <w:t>agistrada Alma</w:t>
      </w:r>
      <w:r w:rsidR="00B3590F">
        <w:rPr>
          <w:rFonts w:ascii="Century Gothic" w:hAnsi="Century Gothic"/>
        </w:rPr>
        <w:t xml:space="preserve"> De</w:t>
      </w:r>
      <w:r w:rsidR="00B3590F" w:rsidRPr="00B3590F">
        <w:rPr>
          <w:rFonts w:ascii="Century Gothic" w:hAnsi="Century Gothic"/>
        </w:rPr>
        <w:t>li</w:t>
      </w:r>
      <w:r w:rsidR="00B3590F">
        <w:rPr>
          <w:rFonts w:ascii="Century Gothic" w:hAnsi="Century Gothic"/>
        </w:rPr>
        <w:t xml:space="preserve">a”, autoriza el </w:t>
      </w:r>
      <w:r w:rsidR="00B3590F">
        <w:rPr>
          <w:rFonts w:ascii="Century Gothic" w:hAnsi="Century Gothic"/>
          <w:b/>
        </w:rPr>
        <w:t xml:space="preserve">Magistrado Arturo Morales Silva. </w:t>
      </w:r>
      <w:r w:rsidR="00B3590F">
        <w:rPr>
          <w:rFonts w:ascii="Century Gothic" w:hAnsi="Century Gothic"/>
        </w:rPr>
        <w:t>“Gracias Presidente, a</w:t>
      </w:r>
      <w:r w:rsidR="00B3590F" w:rsidRPr="00B3590F">
        <w:rPr>
          <w:rFonts w:ascii="Century Gothic" w:hAnsi="Century Gothic"/>
        </w:rPr>
        <w:t xml:space="preserve">gradecer los comentarios y la </w:t>
      </w:r>
      <w:r w:rsidR="00B3590F">
        <w:rPr>
          <w:rFonts w:ascii="Century Gothic" w:hAnsi="Century Gothic"/>
        </w:rPr>
        <w:t>preocupación de mis compañeros M</w:t>
      </w:r>
      <w:r w:rsidR="00B3590F" w:rsidRPr="00B3590F">
        <w:rPr>
          <w:rFonts w:ascii="Century Gothic" w:hAnsi="Century Gothic"/>
        </w:rPr>
        <w:t xml:space="preserve">agistrados y yo desde luego lo que decida tanto el </w:t>
      </w:r>
      <w:r w:rsidR="00713FBB" w:rsidRPr="00B3590F">
        <w:rPr>
          <w:rFonts w:ascii="Century Gothic" w:hAnsi="Century Gothic"/>
        </w:rPr>
        <w:t xml:space="preserve">Presidente </w:t>
      </w:r>
      <w:r w:rsidR="00B3590F" w:rsidRPr="00B3590F">
        <w:rPr>
          <w:rFonts w:ascii="Century Gothic" w:hAnsi="Century Gothic"/>
        </w:rPr>
        <w:t xml:space="preserve">como este </w:t>
      </w:r>
      <w:r w:rsidR="00713FBB" w:rsidRPr="00B3590F">
        <w:rPr>
          <w:rFonts w:ascii="Century Gothic" w:hAnsi="Century Gothic"/>
        </w:rPr>
        <w:t>Honorable Pleno</w:t>
      </w:r>
      <w:r w:rsidR="00713FBB">
        <w:rPr>
          <w:rFonts w:ascii="Century Gothic" w:hAnsi="Century Gothic"/>
        </w:rPr>
        <w:t xml:space="preserve">, estaré atenta”, menciona la </w:t>
      </w:r>
      <w:r w:rsidR="00713FBB">
        <w:rPr>
          <w:rFonts w:ascii="Century Gothic" w:hAnsi="Century Gothic"/>
          <w:b/>
        </w:rPr>
        <w:t xml:space="preserve">Magistrada Alma Delia González Centeno, </w:t>
      </w:r>
      <w:r w:rsidR="00713FBB">
        <w:rPr>
          <w:rFonts w:ascii="Century Gothic" w:hAnsi="Century Gothic"/>
        </w:rPr>
        <w:t>“s</w:t>
      </w:r>
      <w:r w:rsidR="00B3590F" w:rsidRPr="00B3590F">
        <w:rPr>
          <w:rFonts w:ascii="Century Gothic" w:hAnsi="Century Gothic"/>
        </w:rPr>
        <w:t>olamente abo</w:t>
      </w:r>
      <w:r w:rsidR="00713FBB">
        <w:rPr>
          <w:rFonts w:ascii="Century Gothic" w:hAnsi="Century Gothic"/>
        </w:rPr>
        <w:t xml:space="preserve">nando a algunas inquietudes, </w:t>
      </w:r>
      <w:r w:rsidR="00B3590F" w:rsidRPr="00B3590F">
        <w:rPr>
          <w:rFonts w:ascii="Century Gothic" w:hAnsi="Century Gothic"/>
        </w:rPr>
        <w:t xml:space="preserve">señor </w:t>
      </w:r>
      <w:r w:rsidR="00713FBB" w:rsidRPr="00B3590F">
        <w:rPr>
          <w:rFonts w:ascii="Century Gothic" w:hAnsi="Century Gothic"/>
        </w:rPr>
        <w:t xml:space="preserve">Presidente </w:t>
      </w:r>
      <w:r w:rsidR="00B3590F" w:rsidRPr="00B3590F">
        <w:rPr>
          <w:rFonts w:ascii="Century Gothic" w:hAnsi="Century Gothic"/>
        </w:rPr>
        <w:t xml:space="preserve">me permite hacerles llegar el documento a mis compañeros para que tengan también la oportunidad y ubiquen el marco jurídico legal, tanto nacional como internacional, de la necesidad de la </w:t>
      </w:r>
      <w:r w:rsidR="00713FBB" w:rsidRPr="00B3590F">
        <w:rPr>
          <w:rFonts w:ascii="Century Gothic" w:hAnsi="Century Gothic"/>
        </w:rPr>
        <w:t xml:space="preserve">Coordinación </w:t>
      </w:r>
      <w:r w:rsidR="00B3590F" w:rsidRPr="00B3590F">
        <w:rPr>
          <w:rFonts w:ascii="Century Gothic" w:hAnsi="Century Gothic"/>
        </w:rPr>
        <w:t xml:space="preserve">de este </w:t>
      </w:r>
      <w:r w:rsidR="00713FBB" w:rsidRPr="00B3590F">
        <w:rPr>
          <w:rFonts w:ascii="Century Gothic" w:hAnsi="Century Gothic"/>
        </w:rPr>
        <w:t xml:space="preserve">Centro </w:t>
      </w:r>
      <w:r w:rsidR="00B3590F" w:rsidRPr="00B3590F">
        <w:rPr>
          <w:rFonts w:ascii="Century Gothic" w:hAnsi="Century Gothic"/>
        </w:rPr>
        <w:t xml:space="preserve">de </w:t>
      </w:r>
      <w:r w:rsidR="00713FBB" w:rsidRPr="00B3590F">
        <w:rPr>
          <w:rFonts w:ascii="Century Gothic" w:hAnsi="Century Gothic"/>
        </w:rPr>
        <w:t xml:space="preserve">Mediación </w:t>
      </w:r>
      <w:r w:rsidR="00B3590F" w:rsidRPr="00B3590F">
        <w:rPr>
          <w:rFonts w:ascii="Century Gothic" w:hAnsi="Century Gothic"/>
        </w:rPr>
        <w:t xml:space="preserve">y no solamente eso, de que estoy aquí manifestando que sea una </w:t>
      </w:r>
      <w:r w:rsidR="00713FBB" w:rsidRPr="00B3590F">
        <w:rPr>
          <w:rFonts w:ascii="Century Gothic" w:hAnsi="Century Gothic"/>
        </w:rPr>
        <w:t>Comisión Especializada</w:t>
      </w:r>
      <w:r w:rsidR="00B3590F" w:rsidRPr="00B3590F">
        <w:rPr>
          <w:rFonts w:ascii="Century Gothic" w:hAnsi="Century Gothic"/>
        </w:rPr>
        <w:t xml:space="preserve">, que bueno tiene su distinción en la propia </w:t>
      </w:r>
      <w:r w:rsidR="00713FBB">
        <w:rPr>
          <w:rFonts w:ascii="Century Gothic" w:hAnsi="Century Gothic"/>
        </w:rPr>
        <w:t>Ley d</w:t>
      </w:r>
      <w:r w:rsidR="00713FBB" w:rsidRPr="00B3590F">
        <w:rPr>
          <w:rFonts w:ascii="Century Gothic" w:hAnsi="Century Gothic"/>
        </w:rPr>
        <w:t>el Reglamento Interior</w:t>
      </w:r>
      <w:r w:rsidR="00B3590F" w:rsidRPr="00B3590F">
        <w:rPr>
          <w:rFonts w:ascii="Century Gothic" w:hAnsi="Century Gothic"/>
        </w:rPr>
        <w:t xml:space="preserve">, en el sentido de que la </w:t>
      </w:r>
      <w:r w:rsidR="00713FBB" w:rsidRPr="00B3590F">
        <w:rPr>
          <w:rFonts w:ascii="Century Gothic" w:hAnsi="Century Gothic"/>
        </w:rPr>
        <w:t xml:space="preserve">Comisión </w:t>
      </w:r>
      <w:r w:rsidR="00B3590F" w:rsidRPr="00B3590F">
        <w:rPr>
          <w:rFonts w:ascii="Century Gothic" w:hAnsi="Century Gothic"/>
        </w:rPr>
        <w:t xml:space="preserve">incluso puede estar conformada no solamente por </w:t>
      </w:r>
      <w:r w:rsidR="00713FBB" w:rsidRPr="00B3590F">
        <w:rPr>
          <w:rFonts w:ascii="Century Gothic" w:hAnsi="Century Gothic"/>
        </w:rPr>
        <w:t xml:space="preserve">Magistrados </w:t>
      </w:r>
      <w:r w:rsidR="00B3590F" w:rsidRPr="00B3590F">
        <w:rPr>
          <w:rFonts w:ascii="Century Gothic" w:hAnsi="Century Gothic"/>
        </w:rPr>
        <w:t xml:space="preserve">sino también por </w:t>
      </w:r>
      <w:r w:rsidR="00713FBB" w:rsidRPr="00B3590F">
        <w:rPr>
          <w:rFonts w:ascii="Century Gothic" w:hAnsi="Century Gothic"/>
        </w:rPr>
        <w:t>Jueces</w:t>
      </w:r>
      <w:r w:rsidR="00B3590F" w:rsidRPr="00B3590F">
        <w:rPr>
          <w:rFonts w:ascii="Century Gothic" w:hAnsi="Century Gothic"/>
        </w:rPr>
        <w:t xml:space="preserve">, por el propio </w:t>
      </w:r>
      <w:r w:rsidR="00713FBB" w:rsidRPr="00B3590F">
        <w:rPr>
          <w:rFonts w:ascii="Century Gothic" w:hAnsi="Century Gothic"/>
        </w:rPr>
        <w:t xml:space="preserve">Director </w:t>
      </w:r>
      <w:r w:rsidR="00B3590F" w:rsidRPr="00B3590F">
        <w:rPr>
          <w:rFonts w:ascii="Century Gothic" w:hAnsi="Century Gothic"/>
        </w:rPr>
        <w:t xml:space="preserve">de la </w:t>
      </w:r>
      <w:r w:rsidR="00713FBB" w:rsidRPr="00B3590F">
        <w:rPr>
          <w:rFonts w:ascii="Century Gothic" w:hAnsi="Century Gothic"/>
        </w:rPr>
        <w:t xml:space="preserve">Escuela Judicial </w:t>
      </w:r>
      <w:r w:rsidR="00B3590F" w:rsidRPr="00B3590F">
        <w:rPr>
          <w:rFonts w:ascii="Century Gothic" w:hAnsi="Century Gothic"/>
        </w:rPr>
        <w:t xml:space="preserve">y demás </w:t>
      </w:r>
      <w:r w:rsidR="00713FBB" w:rsidRPr="00B3590F">
        <w:rPr>
          <w:rFonts w:ascii="Century Gothic" w:hAnsi="Century Gothic"/>
        </w:rPr>
        <w:t xml:space="preserve">Autoridades </w:t>
      </w:r>
      <w:r w:rsidR="00B3590F" w:rsidRPr="00B3590F">
        <w:rPr>
          <w:rFonts w:ascii="Century Gothic" w:hAnsi="Century Gothic"/>
        </w:rPr>
        <w:t xml:space="preserve">o representantes que así se considere por este </w:t>
      </w:r>
      <w:r w:rsidR="00713FBB" w:rsidRPr="00B3590F">
        <w:rPr>
          <w:rFonts w:ascii="Century Gothic" w:hAnsi="Century Gothic"/>
        </w:rPr>
        <w:t>Honorable Pleno</w:t>
      </w:r>
      <w:r w:rsidR="00B3590F" w:rsidRPr="00B3590F">
        <w:rPr>
          <w:rFonts w:ascii="Century Gothic" w:hAnsi="Century Gothic"/>
        </w:rPr>
        <w:t xml:space="preserve">, también es muy válido. </w:t>
      </w:r>
      <w:r w:rsidR="00713FBB">
        <w:rPr>
          <w:rFonts w:ascii="Century Gothic" w:hAnsi="Century Gothic"/>
        </w:rPr>
        <w:t>E</w:t>
      </w:r>
      <w:r w:rsidR="00B3590F" w:rsidRPr="00B3590F">
        <w:rPr>
          <w:rFonts w:ascii="Century Gothic" w:hAnsi="Century Gothic"/>
        </w:rPr>
        <w:t xml:space="preserve">l sustento legal si existe, la </w:t>
      </w:r>
      <w:r w:rsidR="00B3590F" w:rsidRPr="00B3590F">
        <w:rPr>
          <w:rFonts w:ascii="Century Gothic" w:hAnsi="Century Gothic"/>
        </w:rPr>
        <w:lastRenderedPageBreak/>
        <w:t xml:space="preserve">posibilidad de ello pues queda a reserva de lo que se determine en este </w:t>
      </w:r>
      <w:r w:rsidR="00711FB2" w:rsidRPr="00B3590F">
        <w:rPr>
          <w:rFonts w:ascii="Century Gothic" w:hAnsi="Century Gothic"/>
        </w:rPr>
        <w:t>Pleno</w:t>
      </w:r>
      <w:r w:rsidR="00B3590F" w:rsidRPr="00B3590F">
        <w:rPr>
          <w:rFonts w:ascii="Century Gothic" w:hAnsi="Century Gothic"/>
        </w:rPr>
        <w:t>, pero sí me gustaría compartirles otra razón importante, que el tema de los mecanismos ya se va a constituir en más que una necesidad, que sea una primera opción, alternativa</w:t>
      </w:r>
      <w:r w:rsidR="00D51C5B">
        <w:rPr>
          <w:rFonts w:ascii="Century Gothic" w:hAnsi="Century Gothic"/>
        </w:rPr>
        <w:t>, antes de</w:t>
      </w:r>
      <w:r w:rsidR="00B3590F" w:rsidRPr="00B3590F">
        <w:rPr>
          <w:rFonts w:ascii="Century Gothic" w:hAnsi="Century Gothic"/>
        </w:rPr>
        <w:t xml:space="preserve"> venir a </w:t>
      </w:r>
      <w:r w:rsidR="00711FB2" w:rsidRPr="00B3590F">
        <w:rPr>
          <w:rFonts w:ascii="Century Gothic" w:hAnsi="Century Gothic"/>
        </w:rPr>
        <w:t>Sede Judicial</w:t>
      </w:r>
      <w:r w:rsidR="00B3590F" w:rsidRPr="00B3590F">
        <w:rPr>
          <w:rFonts w:ascii="Century Gothic" w:hAnsi="Century Gothic"/>
        </w:rPr>
        <w:t>.</w:t>
      </w:r>
      <w:r w:rsidR="00711FB2">
        <w:rPr>
          <w:rFonts w:ascii="Century Gothic" w:hAnsi="Century Gothic"/>
        </w:rPr>
        <w:t xml:space="preserve"> </w:t>
      </w:r>
      <w:r w:rsidR="00B3590F" w:rsidRPr="00B3590F">
        <w:rPr>
          <w:rFonts w:ascii="Century Gothic" w:hAnsi="Century Gothic"/>
        </w:rPr>
        <w:t xml:space="preserve">Tan es así que el aumento en el número de asuntos en el </w:t>
      </w:r>
      <w:r w:rsidR="00711FB2" w:rsidRPr="00B3590F">
        <w:rPr>
          <w:rFonts w:ascii="Century Gothic" w:hAnsi="Century Gothic"/>
        </w:rPr>
        <w:t xml:space="preserve">Centro </w:t>
      </w:r>
      <w:r w:rsidR="00711FB2">
        <w:rPr>
          <w:rFonts w:ascii="Century Gothic" w:hAnsi="Century Gothic"/>
        </w:rPr>
        <w:t>d</w:t>
      </w:r>
      <w:r w:rsidR="00711FB2" w:rsidRPr="00B3590F">
        <w:rPr>
          <w:rFonts w:ascii="Century Gothic" w:hAnsi="Century Gothic"/>
        </w:rPr>
        <w:t>e Mediación</w:t>
      </w:r>
      <w:r w:rsidR="00B3590F" w:rsidRPr="00B3590F">
        <w:rPr>
          <w:rFonts w:ascii="Century Gothic" w:hAnsi="Century Gothic"/>
        </w:rPr>
        <w:t xml:space="preserve">, de acuerdo al último informe que se presentó en octubre del presente año, pues pone de manifiesto esta necesidad, porque ya se debe implementar de manera coordinada la capacitación, la preparación del personal operativo, no solamente del propio </w:t>
      </w:r>
      <w:r w:rsidR="00C51AE5" w:rsidRPr="00B3590F">
        <w:rPr>
          <w:rFonts w:ascii="Century Gothic" w:hAnsi="Century Gothic"/>
        </w:rPr>
        <w:t>Centro</w:t>
      </w:r>
      <w:r w:rsidR="00B3590F" w:rsidRPr="00B3590F">
        <w:rPr>
          <w:rFonts w:ascii="Century Gothic" w:hAnsi="Century Gothic"/>
        </w:rPr>
        <w:t xml:space="preserve">, sino de </w:t>
      </w:r>
      <w:r w:rsidR="00C51AE5" w:rsidRPr="00B3590F">
        <w:rPr>
          <w:rFonts w:ascii="Century Gothic" w:hAnsi="Century Gothic"/>
        </w:rPr>
        <w:t>Juezas</w:t>
      </w:r>
      <w:r w:rsidR="00C51AE5">
        <w:rPr>
          <w:rFonts w:ascii="Century Gothic" w:hAnsi="Century Gothic"/>
        </w:rPr>
        <w:t>, Jueces, Magistrados y</w:t>
      </w:r>
      <w:r w:rsidR="00C51AE5" w:rsidRPr="00B3590F">
        <w:rPr>
          <w:rFonts w:ascii="Century Gothic" w:hAnsi="Century Gothic"/>
        </w:rPr>
        <w:t xml:space="preserve"> Magistrados</w:t>
      </w:r>
      <w:r w:rsidR="00B3590F" w:rsidRPr="00B3590F">
        <w:rPr>
          <w:rFonts w:ascii="Century Gothic" w:hAnsi="Century Gothic"/>
        </w:rPr>
        <w:t xml:space="preserve">, porque la implementación del Código Nacional de Procedimientos Civiles y Familiares, así </w:t>
      </w:r>
      <w:r w:rsidR="00C51AE5">
        <w:rPr>
          <w:rFonts w:ascii="Century Gothic" w:hAnsi="Century Gothic"/>
        </w:rPr>
        <w:t>lo impone en una de las etapas, e</w:t>
      </w:r>
      <w:r w:rsidR="00B3590F" w:rsidRPr="00B3590F">
        <w:rPr>
          <w:rFonts w:ascii="Century Gothic" w:hAnsi="Century Gothic"/>
        </w:rPr>
        <w:t xml:space="preserve">ntonces, creo que sería muy válido que esta </w:t>
      </w:r>
      <w:r w:rsidR="00C51AE5" w:rsidRPr="00B3590F">
        <w:rPr>
          <w:rFonts w:ascii="Century Gothic" w:hAnsi="Century Gothic"/>
        </w:rPr>
        <w:t xml:space="preserve">Comisión </w:t>
      </w:r>
      <w:r w:rsidR="00B3590F" w:rsidRPr="00B3590F">
        <w:rPr>
          <w:rFonts w:ascii="Century Gothic" w:hAnsi="Century Gothic"/>
        </w:rPr>
        <w:t xml:space="preserve">coordinara esos trabajos. No quiere decir que sea permanente, como muchas </w:t>
      </w:r>
      <w:r w:rsidR="00C51AE5" w:rsidRPr="00B3590F">
        <w:rPr>
          <w:rFonts w:ascii="Century Gothic" w:hAnsi="Century Gothic"/>
        </w:rPr>
        <w:t xml:space="preserve">Comisiones </w:t>
      </w:r>
      <w:r w:rsidR="00B3590F" w:rsidRPr="00B3590F">
        <w:rPr>
          <w:rFonts w:ascii="Century Gothic" w:hAnsi="Century Gothic"/>
        </w:rPr>
        <w:t xml:space="preserve">han estado presentes solamente durante las implementaciones y quizá los trabajos y la misma dinámica lleve a determinar su </w:t>
      </w:r>
      <w:r w:rsidR="00C51AE5">
        <w:rPr>
          <w:rFonts w:ascii="Century Gothic" w:hAnsi="Century Gothic"/>
        </w:rPr>
        <w:t>temporalidad, e</w:t>
      </w:r>
      <w:r w:rsidR="00B3590F" w:rsidRPr="00B3590F">
        <w:rPr>
          <w:rFonts w:ascii="Century Gothic" w:hAnsi="Century Gothic"/>
        </w:rPr>
        <w:t xml:space="preserve">ntonces, yo quería ponerles de manifiesto esta situación y hablando de números, pues si les quiero compartir, y esto es algo que en mi opinión, conforme yo lo he venido viendo a través del tiempo que tengo dirigiendo también el </w:t>
      </w:r>
      <w:r w:rsidR="00C51AE5" w:rsidRPr="00B3590F">
        <w:rPr>
          <w:rFonts w:ascii="Century Gothic" w:hAnsi="Century Gothic"/>
        </w:rPr>
        <w:t>Centro</w:t>
      </w:r>
      <w:r w:rsidR="00B3590F" w:rsidRPr="00B3590F">
        <w:rPr>
          <w:rFonts w:ascii="Century Gothic" w:hAnsi="Century Gothic"/>
        </w:rPr>
        <w:t>, se han visto tan solo en un mes 172 asuntos en materia civil, 19 en materia familiar, 7 en mercantil, con un éxito de 46 elabor</w:t>
      </w:r>
      <w:r w:rsidR="00C51AE5">
        <w:rPr>
          <w:rFonts w:ascii="Century Gothic" w:hAnsi="Century Gothic"/>
        </w:rPr>
        <w:t>aciones de convenio en un mes, e</w:t>
      </w:r>
      <w:r w:rsidR="00B3590F" w:rsidRPr="00B3590F">
        <w:rPr>
          <w:rFonts w:ascii="Century Gothic" w:hAnsi="Century Gothic"/>
        </w:rPr>
        <w:t>ntonces, es</w:t>
      </w:r>
      <w:r w:rsidR="00C51AE5">
        <w:rPr>
          <w:rFonts w:ascii="Century Gothic" w:hAnsi="Century Gothic"/>
        </w:rPr>
        <w:t xml:space="preserve">to es un número muy importante, </w:t>
      </w:r>
      <w:r w:rsidR="00B3590F" w:rsidRPr="00B3590F">
        <w:rPr>
          <w:rFonts w:ascii="Century Gothic" w:hAnsi="Century Gothic"/>
        </w:rPr>
        <w:t xml:space="preserve">Ustedes tienen dato de todas las estadísticas de varios años atrás y esto refleja pues una necesidad y un, si bien son números, es un referente importante que nosotros tomamos en cuenta de cómo </w:t>
      </w:r>
      <w:r w:rsidR="00B3590F" w:rsidRPr="00B3590F">
        <w:rPr>
          <w:rFonts w:ascii="Century Gothic" w:hAnsi="Century Gothic"/>
        </w:rPr>
        <w:lastRenderedPageBreak/>
        <w:t>está operando actualmente el Centro de Mediación y las necesidades precisamente derivadas de ese aumento de atenc</w:t>
      </w:r>
      <w:r w:rsidR="00C51AE5">
        <w:rPr>
          <w:rFonts w:ascii="Century Gothic" w:hAnsi="Century Gothic"/>
        </w:rPr>
        <w:t>ión a usuarios, e</w:t>
      </w:r>
      <w:r w:rsidR="00B3590F" w:rsidRPr="00B3590F">
        <w:rPr>
          <w:rFonts w:ascii="Century Gothic" w:hAnsi="Century Gothic"/>
        </w:rPr>
        <w:t xml:space="preserve">ntonces, si me lo permite, Presidente, hacerles llegar a todos y cada uno de los integrantes de este </w:t>
      </w:r>
      <w:r w:rsidR="006025FA" w:rsidRPr="00B3590F">
        <w:rPr>
          <w:rFonts w:ascii="Century Gothic" w:hAnsi="Century Gothic"/>
        </w:rPr>
        <w:t xml:space="preserve">Pleno </w:t>
      </w:r>
      <w:r w:rsidR="00B3590F" w:rsidRPr="00B3590F">
        <w:rPr>
          <w:rFonts w:ascii="Century Gothic" w:hAnsi="Century Gothic"/>
        </w:rPr>
        <w:t>el trabajo que se propone o la propuesta en sí de la creación. Yo con todo gusto también le</w:t>
      </w:r>
      <w:r w:rsidR="006025FA">
        <w:rPr>
          <w:rFonts w:ascii="Century Gothic" w:hAnsi="Century Gothic"/>
        </w:rPr>
        <w:t>s comparto esta, este trabajo, s</w:t>
      </w:r>
      <w:r w:rsidR="00B3590F" w:rsidRPr="00B3590F">
        <w:rPr>
          <w:rFonts w:ascii="Century Gothic" w:hAnsi="Century Gothic"/>
        </w:rPr>
        <w:t xml:space="preserve">ería </w:t>
      </w:r>
      <w:r w:rsidR="006025FA" w:rsidRPr="00B3590F">
        <w:rPr>
          <w:rFonts w:ascii="Century Gothic" w:hAnsi="Century Gothic"/>
        </w:rPr>
        <w:t>cuánto</w:t>
      </w:r>
      <w:r w:rsidR="006025FA">
        <w:rPr>
          <w:rFonts w:ascii="Century Gothic" w:hAnsi="Century Gothic"/>
        </w:rPr>
        <w:t>”. “Muchas gracias, Magistrada y</w:t>
      </w:r>
      <w:r w:rsidR="006025FA" w:rsidRPr="006025FA">
        <w:rPr>
          <w:rFonts w:ascii="Century Gothic" w:hAnsi="Century Gothic"/>
        </w:rPr>
        <w:t xml:space="preserve"> sí, efectivamente le pediría de mucho favor que circulara la información con las </w:t>
      </w:r>
      <w:r w:rsidR="006025FA">
        <w:rPr>
          <w:rFonts w:ascii="Century Gothic" w:hAnsi="Century Gothic"/>
        </w:rPr>
        <w:t xml:space="preserve">Magistradas y </w:t>
      </w:r>
      <w:r w:rsidR="006025FA" w:rsidRPr="006025FA">
        <w:rPr>
          <w:rFonts w:ascii="Century Gothic" w:hAnsi="Century Gothic"/>
        </w:rPr>
        <w:t>Magistrados que integramos este Pleno</w:t>
      </w:r>
      <w:r w:rsidR="006025FA">
        <w:rPr>
          <w:rFonts w:ascii="Century Gothic" w:hAnsi="Century Gothic"/>
        </w:rPr>
        <w:t xml:space="preserve">”, indica el </w:t>
      </w:r>
      <w:r w:rsidR="006025FA">
        <w:rPr>
          <w:rFonts w:ascii="Century Gothic" w:hAnsi="Century Gothic"/>
          <w:b/>
        </w:rPr>
        <w:t xml:space="preserve">Magistrado Arturo Morales Silva, </w:t>
      </w:r>
      <w:r w:rsidR="006025FA">
        <w:rPr>
          <w:rFonts w:ascii="Century Gothic" w:hAnsi="Century Gothic"/>
        </w:rPr>
        <w:t>“</w:t>
      </w:r>
      <w:r w:rsidR="006025FA" w:rsidRPr="006025FA">
        <w:rPr>
          <w:rFonts w:ascii="Century Gothic" w:hAnsi="Century Gothic"/>
        </w:rPr>
        <w:t>entonces, ate</w:t>
      </w:r>
      <w:r w:rsidR="006025FA">
        <w:rPr>
          <w:rFonts w:ascii="Century Gothic" w:hAnsi="Century Gothic"/>
        </w:rPr>
        <w:t>ndiendo a lo solicitado por el Magistrado Juan Pa</w:t>
      </w:r>
      <w:r w:rsidR="00DC6034">
        <w:rPr>
          <w:rFonts w:ascii="Century Gothic" w:hAnsi="Century Gothic"/>
        </w:rPr>
        <w:t>u</w:t>
      </w:r>
      <w:r w:rsidR="006025FA">
        <w:rPr>
          <w:rFonts w:ascii="Century Gothic" w:hAnsi="Century Gothic"/>
        </w:rPr>
        <w:t>lo, la M</w:t>
      </w:r>
      <w:r w:rsidR="006025FA" w:rsidRPr="006025FA">
        <w:rPr>
          <w:rFonts w:ascii="Century Gothic" w:hAnsi="Century Gothic"/>
        </w:rPr>
        <w:t xml:space="preserve">agistrada Silvia y </w:t>
      </w:r>
      <w:r w:rsidR="006025FA">
        <w:rPr>
          <w:rFonts w:ascii="Century Gothic" w:hAnsi="Century Gothic"/>
        </w:rPr>
        <w:t>el M</w:t>
      </w:r>
      <w:r w:rsidR="006025FA" w:rsidRPr="006025FA">
        <w:rPr>
          <w:rFonts w:ascii="Century Gothic" w:hAnsi="Century Gothic"/>
        </w:rPr>
        <w:t xml:space="preserve">agistrado Abel, y desde luego con apoyo en lo conducente que previsto precisamente en el Reglamento Interno del Poder Judicial, vamos a reservar este asunto para que sea analizado y discutido en la sesión de Pleno </w:t>
      </w:r>
      <w:r w:rsidR="006025FA">
        <w:rPr>
          <w:rFonts w:ascii="Century Gothic" w:hAnsi="Century Gothic"/>
        </w:rPr>
        <w:t>de la próxima semana, q</w:t>
      </w:r>
      <w:r w:rsidR="006025FA" w:rsidRPr="006025FA">
        <w:rPr>
          <w:rFonts w:ascii="Century Gothic" w:hAnsi="Century Gothic"/>
        </w:rPr>
        <w:t>uedaría pendiente para su análisis.</w:t>
      </w:r>
      <w:r w:rsidR="006025FA">
        <w:rPr>
          <w:rFonts w:ascii="Century Gothic" w:hAnsi="Century Gothic"/>
        </w:rPr>
        <w:t xml:space="preserve">”, declara el </w:t>
      </w:r>
      <w:r w:rsidR="006025FA">
        <w:rPr>
          <w:rFonts w:ascii="Century Gothic" w:hAnsi="Century Gothic"/>
          <w:b/>
        </w:rPr>
        <w:t xml:space="preserve">Magistrado Arturo Morales Silva. </w:t>
      </w:r>
      <w:r w:rsidR="006025FA" w:rsidRPr="00DC6034">
        <w:rPr>
          <w:rFonts w:ascii="Century Gothic" w:hAnsi="Century Gothic"/>
          <w:b/>
        </w:rPr>
        <w:t>A</w:t>
      </w:r>
      <w:r w:rsidR="00DC6034">
        <w:rPr>
          <w:rFonts w:ascii="Century Gothic" w:hAnsi="Century Gothic"/>
          <w:b/>
        </w:rPr>
        <w:t>tento a ello, se acuerda reservar</w:t>
      </w:r>
      <w:r w:rsidR="00F049D7">
        <w:rPr>
          <w:rFonts w:ascii="Century Gothic" w:hAnsi="Century Gothic"/>
          <w:b/>
        </w:rPr>
        <w:t xml:space="preserve"> para </w:t>
      </w:r>
      <w:r w:rsidR="005B68CB">
        <w:rPr>
          <w:rFonts w:ascii="Century Gothic" w:hAnsi="Century Gothic"/>
          <w:b/>
        </w:rPr>
        <w:t xml:space="preserve">próxima </w:t>
      </w:r>
      <w:r w:rsidR="00F049D7">
        <w:rPr>
          <w:rFonts w:ascii="Century Gothic" w:hAnsi="Century Gothic"/>
          <w:b/>
        </w:rPr>
        <w:t>sesión</w:t>
      </w:r>
      <w:r w:rsidR="00DC6034">
        <w:rPr>
          <w:rFonts w:ascii="Century Gothic" w:hAnsi="Century Gothic"/>
          <w:b/>
        </w:rPr>
        <w:t xml:space="preserve">, la petición relativa a la creación de la </w:t>
      </w:r>
      <w:r w:rsidR="00F049D7">
        <w:rPr>
          <w:rFonts w:ascii="Century Gothic" w:hAnsi="Century Gothic"/>
          <w:b/>
        </w:rPr>
        <w:t>C</w:t>
      </w:r>
      <w:r w:rsidR="00DC6034">
        <w:rPr>
          <w:rFonts w:ascii="Century Gothic" w:hAnsi="Century Gothic"/>
          <w:b/>
        </w:rPr>
        <w:t xml:space="preserve">omisión </w:t>
      </w:r>
      <w:r w:rsidR="00F049D7" w:rsidRPr="00F049D7">
        <w:rPr>
          <w:rFonts w:ascii="Century Gothic" w:hAnsi="Century Gothic"/>
          <w:b/>
        </w:rPr>
        <w:t>de Coordinación del Centro de Mediación</w:t>
      </w:r>
      <w:r w:rsidR="00F049D7">
        <w:rPr>
          <w:rFonts w:ascii="Century Gothic" w:hAnsi="Century Gothic"/>
          <w:b/>
        </w:rPr>
        <w:t xml:space="preserve">. </w:t>
      </w:r>
      <w:r w:rsidR="00F049D7" w:rsidRPr="00F049D7">
        <w:rPr>
          <w:rFonts w:ascii="Century Gothic" w:hAnsi="Century Gothic"/>
        </w:rPr>
        <w:t>- - - - - - - - - - - - - - - - - - - - - - - - -</w:t>
      </w:r>
      <w:r w:rsidR="00F049D7">
        <w:rPr>
          <w:rFonts w:ascii="Century Gothic" w:hAnsi="Century Gothic"/>
        </w:rPr>
        <w:t xml:space="preserve"> - - - - - - - - - - -</w:t>
      </w:r>
      <w:r w:rsidR="005B68CB">
        <w:rPr>
          <w:rFonts w:ascii="Century Gothic" w:hAnsi="Century Gothic"/>
        </w:rPr>
        <w:t xml:space="preserve"> -</w:t>
      </w:r>
      <w:r w:rsidR="00F049D7">
        <w:rPr>
          <w:rFonts w:ascii="Century Gothic" w:hAnsi="Century Gothic"/>
        </w:rPr>
        <w:t xml:space="preserve"> </w:t>
      </w:r>
    </w:p>
    <w:p w14:paraId="797D9C17" w14:textId="49F03253" w:rsidR="003B3369" w:rsidRPr="00B015B6" w:rsidRDefault="006025FA" w:rsidP="008237AC">
      <w:pPr>
        <w:spacing w:line="504" w:lineRule="auto"/>
        <w:jc w:val="both"/>
        <w:rPr>
          <w:rFonts w:ascii="Century Gothic" w:hAnsi="Century Gothic"/>
        </w:rPr>
      </w:pPr>
      <w:r>
        <w:rPr>
          <w:rFonts w:ascii="Century Gothic" w:hAnsi="Century Gothic"/>
        </w:rPr>
        <w:t>“</w:t>
      </w:r>
      <w:r w:rsidRPr="006025FA">
        <w:rPr>
          <w:rFonts w:ascii="Century Gothic" w:hAnsi="Century Gothic"/>
        </w:rPr>
        <w:t>Bien, si tienen algún otro asunto, por favor, manifiéstenlo</w:t>
      </w:r>
      <w:r>
        <w:rPr>
          <w:rFonts w:ascii="Century Gothic" w:hAnsi="Century Gothic"/>
        </w:rPr>
        <w:t xml:space="preserve">, sí, Magistrado”, autoriza el </w:t>
      </w:r>
      <w:r>
        <w:rPr>
          <w:rFonts w:ascii="Century Gothic" w:hAnsi="Century Gothic"/>
          <w:b/>
        </w:rPr>
        <w:t xml:space="preserve">Magistrado Arturo Morales Silva. </w:t>
      </w:r>
      <w:r>
        <w:rPr>
          <w:rFonts w:ascii="Century Gothic" w:hAnsi="Century Gothic"/>
        </w:rPr>
        <w:t xml:space="preserve">“Gracias </w:t>
      </w:r>
      <w:r w:rsidRPr="006025FA">
        <w:rPr>
          <w:rFonts w:ascii="Century Gothic" w:hAnsi="Century Gothic"/>
        </w:rPr>
        <w:t>Presidente, nada más si tiene alguna fecha ya probable del Informe Anual.</w:t>
      </w:r>
      <w:r>
        <w:rPr>
          <w:rFonts w:ascii="Century Gothic" w:hAnsi="Century Gothic"/>
        </w:rPr>
        <w:t xml:space="preserve">”, interviene el </w:t>
      </w:r>
      <w:r>
        <w:rPr>
          <w:rFonts w:ascii="Century Gothic" w:hAnsi="Century Gothic"/>
          <w:b/>
        </w:rPr>
        <w:t xml:space="preserve">Magistrado José Armando Martínez Vázquez. </w:t>
      </w:r>
      <w:r>
        <w:rPr>
          <w:rFonts w:ascii="Century Gothic" w:hAnsi="Century Gothic"/>
        </w:rPr>
        <w:t>“</w:t>
      </w:r>
      <w:r w:rsidR="00092ADB" w:rsidRPr="00092ADB">
        <w:rPr>
          <w:rFonts w:ascii="Century Gothic" w:hAnsi="Century Gothic"/>
        </w:rPr>
        <w:t>Sí, bueno, qué bien que me pregunta</w:t>
      </w:r>
      <w:r w:rsidR="00092ADB">
        <w:rPr>
          <w:rFonts w:ascii="Century Gothic" w:hAnsi="Century Gothic"/>
        </w:rPr>
        <w:t>,</w:t>
      </w:r>
      <w:r w:rsidR="00092ADB" w:rsidRPr="00092ADB">
        <w:rPr>
          <w:rFonts w:ascii="Century Gothic" w:hAnsi="Century Gothic"/>
        </w:rPr>
        <w:t xml:space="preserve"> porque es también lo íbamos a tocar, pero bueno, ya precisamente, bueno, una vez ya se ha hecho el planteamiento, les debo de comentar que inicialmente ya </w:t>
      </w:r>
      <w:r w:rsidR="00092ADB" w:rsidRPr="00092ADB">
        <w:rPr>
          <w:rFonts w:ascii="Century Gothic" w:hAnsi="Century Gothic"/>
        </w:rPr>
        <w:lastRenderedPageBreak/>
        <w:t xml:space="preserve">les había informado que el </w:t>
      </w:r>
      <w:r w:rsidR="00C375D6" w:rsidRPr="00092ADB">
        <w:rPr>
          <w:rFonts w:ascii="Century Gothic" w:hAnsi="Century Gothic"/>
        </w:rPr>
        <w:t xml:space="preserve">Pleno </w:t>
      </w:r>
      <w:r w:rsidR="00092ADB" w:rsidRPr="00092ADB">
        <w:rPr>
          <w:rFonts w:ascii="Century Gothic" w:hAnsi="Century Gothic"/>
        </w:rPr>
        <w:t xml:space="preserve">se llevaría a cabo el día 13 de </w:t>
      </w:r>
      <w:r w:rsidR="00C375D6">
        <w:rPr>
          <w:rFonts w:ascii="Century Gothic" w:hAnsi="Century Gothic"/>
        </w:rPr>
        <w:t>diciembre, s</w:t>
      </w:r>
      <w:r w:rsidR="00092ADB" w:rsidRPr="00092ADB">
        <w:rPr>
          <w:rFonts w:ascii="Century Gothic" w:hAnsi="Century Gothic"/>
        </w:rPr>
        <w:t>in embargo, hay una modificación en la fecha y éste se llevará a cabo el día 11 de diciembre a las 12</w:t>
      </w:r>
      <w:r w:rsidR="00C375D6">
        <w:rPr>
          <w:rFonts w:ascii="Century Gothic" w:hAnsi="Century Gothic"/>
        </w:rPr>
        <w:t xml:space="preserve">:00 doce horas, </w:t>
      </w:r>
      <w:r w:rsidR="00092ADB" w:rsidRPr="00092ADB">
        <w:rPr>
          <w:rFonts w:ascii="Century Gothic" w:hAnsi="Century Gothic"/>
        </w:rPr>
        <w:t xml:space="preserve"> ¿</w:t>
      </w:r>
      <w:r w:rsidR="00C375D6">
        <w:rPr>
          <w:rFonts w:ascii="Century Gothic" w:hAnsi="Century Gothic"/>
        </w:rPr>
        <w:t>a</w:t>
      </w:r>
      <w:r w:rsidR="00092ADB" w:rsidRPr="00092ADB">
        <w:rPr>
          <w:rFonts w:ascii="Century Gothic" w:hAnsi="Century Gothic"/>
        </w:rPr>
        <w:t>lgún otr</w:t>
      </w:r>
      <w:r w:rsidR="00C375D6">
        <w:rPr>
          <w:rFonts w:ascii="Century Gothic" w:hAnsi="Century Gothic"/>
        </w:rPr>
        <w:t>o asunto que tengan que tratar?, b</w:t>
      </w:r>
      <w:r w:rsidR="00092ADB" w:rsidRPr="00092ADB">
        <w:rPr>
          <w:rFonts w:ascii="Century Gothic" w:hAnsi="Century Gothic"/>
        </w:rPr>
        <w:t xml:space="preserve">ien, al no existir más asuntos generales, </w:t>
      </w:r>
      <w:r w:rsidR="00C375D6" w:rsidRPr="00092ADB">
        <w:rPr>
          <w:rFonts w:ascii="Century Gothic" w:hAnsi="Century Gothic"/>
        </w:rPr>
        <w:t>Secretaria General</w:t>
      </w:r>
      <w:r w:rsidR="00092ADB" w:rsidRPr="00092ADB">
        <w:rPr>
          <w:rFonts w:ascii="Century Gothic" w:hAnsi="Century Gothic"/>
        </w:rPr>
        <w:t>, le pido de favor me proporcione la hora</w:t>
      </w:r>
      <w:r w:rsidR="005541D1">
        <w:rPr>
          <w:rFonts w:ascii="Century Gothic" w:hAnsi="Century Gothic"/>
          <w:lang w:val="es-MX"/>
        </w:rPr>
        <w:t>”</w:t>
      </w:r>
      <w:r w:rsidR="000E7269">
        <w:rPr>
          <w:rFonts w:ascii="Century Gothic" w:hAnsi="Century Gothic"/>
          <w:lang w:val="es-MX"/>
        </w:rPr>
        <w:t>,</w:t>
      </w:r>
      <w:r w:rsidR="00916A13">
        <w:rPr>
          <w:rFonts w:ascii="Century Gothic" w:hAnsi="Century Gothic"/>
          <w:lang w:val="es-MX"/>
        </w:rPr>
        <w:t xml:space="preserve"> indica el </w:t>
      </w:r>
      <w:r w:rsidR="00916A13">
        <w:rPr>
          <w:rFonts w:ascii="Century Gothic" w:hAnsi="Century Gothic"/>
          <w:b/>
          <w:lang w:val="es-MX"/>
        </w:rPr>
        <w:t>Magistrado Arturo Morales Silva</w:t>
      </w:r>
      <w:r w:rsidR="00916A13">
        <w:rPr>
          <w:rFonts w:ascii="Century Gothic" w:hAnsi="Century Gothic"/>
          <w:lang w:val="es-MX"/>
        </w:rPr>
        <w:t>.</w:t>
      </w:r>
      <w:r w:rsidR="007D6300">
        <w:rPr>
          <w:rFonts w:ascii="Century Gothic" w:hAnsi="Century Gothic"/>
          <w:lang w:val="es-MX"/>
        </w:rPr>
        <w:t xml:space="preserve"> </w:t>
      </w:r>
      <w:r w:rsidR="00D566E8">
        <w:rPr>
          <w:rFonts w:ascii="Century Gothic" w:hAnsi="Century Gothic"/>
          <w:lang w:val="es-MX"/>
        </w:rPr>
        <w:t>“</w:t>
      </w:r>
      <w:r w:rsidR="00D27B2D">
        <w:rPr>
          <w:rFonts w:ascii="Century Gothic" w:hAnsi="Century Gothic"/>
          <w:lang w:val="es-MX"/>
        </w:rPr>
        <w:t>10</w:t>
      </w:r>
      <w:r w:rsidR="00E23F78">
        <w:rPr>
          <w:rFonts w:ascii="Century Gothic" w:hAnsi="Century Gothic"/>
          <w:lang w:val="es-MX"/>
        </w:rPr>
        <w:t>:</w:t>
      </w:r>
      <w:r w:rsidR="00C375D6">
        <w:rPr>
          <w:rFonts w:ascii="Century Gothic" w:hAnsi="Century Gothic"/>
          <w:lang w:val="es-MX"/>
        </w:rPr>
        <w:t>45</w:t>
      </w:r>
      <w:r w:rsidR="00F56150">
        <w:rPr>
          <w:rFonts w:ascii="Century Gothic" w:hAnsi="Century Gothic"/>
          <w:lang w:val="es-MX"/>
        </w:rPr>
        <w:t xml:space="preserve"> </w:t>
      </w:r>
      <w:r w:rsidR="00D27B2D">
        <w:rPr>
          <w:rFonts w:ascii="Century Gothic" w:hAnsi="Century Gothic"/>
          <w:lang w:val="es-MX"/>
        </w:rPr>
        <w:t>diez</w:t>
      </w:r>
      <w:r w:rsidR="00DB070F">
        <w:rPr>
          <w:rFonts w:ascii="Century Gothic" w:hAnsi="Century Gothic"/>
          <w:lang w:val="es-MX"/>
        </w:rPr>
        <w:t xml:space="preserve"> horas con </w:t>
      </w:r>
      <w:r w:rsidR="00C375D6">
        <w:rPr>
          <w:rFonts w:ascii="Century Gothic" w:hAnsi="Century Gothic"/>
          <w:lang w:val="es-MX"/>
        </w:rPr>
        <w:t xml:space="preserve">cuarenta y cinco </w:t>
      </w:r>
      <w:r w:rsidR="00D566E8" w:rsidRPr="005541D1">
        <w:rPr>
          <w:rFonts w:ascii="Century Gothic" w:hAnsi="Century Gothic"/>
          <w:lang w:val="es-MX"/>
        </w:rPr>
        <w:t>minuto</w:t>
      </w:r>
      <w:r w:rsidR="00D566E8">
        <w:rPr>
          <w:rFonts w:ascii="Century Gothic" w:hAnsi="Century Gothic"/>
          <w:lang w:val="es-MX"/>
        </w:rPr>
        <w:t>s P</w:t>
      </w:r>
      <w:r w:rsidR="00D566E8" w:rsidRPr="005541D1">
        <w:rPr>
          <w:rFonts w:ascii="Century Gothic" w:hAnsi="Century Gothic"/>
          <w:lang w:val="es-MX"/>
        </w:rPr>
        <w:t>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C375D6" w:rsidRPr="00C375D6">
        <w:rPr>
          <w:rFonts w:ascii="Century Gothic" w:hAnsi="Century Gothic"/>
          <w:lang w:val="es-MX"/>
        </w:rPr>
        <w:t>Muchas gracias. Una vez agotado el orden del día y en la hora señalada por la Secretaria General, se declara cerrada la presente sesión. Que tengan un excelente día.</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sidR="003B3369" w:rsidRPr="002D0F66">
        <w:rPr>
          <w:rFonts w:ascii="Century Gothic" w:hAnsi="Century Gothic"/>
        </w:rPr>
        <w:t>ordinaria de Pleno. - - - - -</w:t>
      </w:r>
      <w:r w:rsidR="00771708">
        <w:rPr>
          <w:rFonts w:ascii="Century Gothic" w:hAnsi="Century Gothic"/>
        </w:rPr>
        <w:t xml:space="preserve"> - - - - - - - - - - - - </w:t>
      </w:r>
      <w:r w:rsidR="00417BF5">
        <w:rPr>
          <w:rFonts w:ascii="Century Gothic" w:hAnsi="Century Gothic"/>
        </w:rPr>
        <w:t>- - - - - - -</w:t>
      </w:r>
      <w:r w:rsidR="00F80C39">
        <w:rPr>
          <w:rFonts w:ascii="Century Gothic" w:hAnsi="Century Gothic"/>
        </w:rPr>
        <w:t xml:space="preserve">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7DE7B393" w:rsidR="003B3369" w:rsidRDefault="003B3369" w:rsidP="003B3369">
      <w:pPr>
        <w:spacing w:line="456"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C375D6">
        <w:rPr>
          <w:rFonts w:ascii="Century Gothic" w:hAnsi="Century Gothic"/>
          <w:lang w:val="es-MX"/>
        </w:rPr>
        <w:t>28 veintiocho</w:t>
      </w:r>
      <w:r w:rsidR="00417BF5">
        <w:rPr>
          <w:rFonts w:ascii="Century Gothic" w:hAnsi="Century Gothic"/>
          <w:lang w:val="es-MX"/>
        </w:rPr>
        <w:t xml:space="preserve"> de noviembre</w:t>
      </w:r>
      <w:r>
        <w:rPr>
          <w:rFonts w:ascii="Century Gothic" w:hAnsi="Century Gothic"/>
          <w:lang w:val="es-MX"/>
        </w:rPr>
        <w:t xml:space="preserve"> </w:t>
      </w:r>
      <w:r w:rsidRPr="00A70784">
        <w:rPr>
          <w:rFonts w:ascii="Century Gothic" w:hAnsi="Century Gothic"/>
          <w:lang w:val="es-MX"/>
        </w:rPr>
        <w:t>de 2024 d</w:t>
      </w:r>
      <w:r>
        <w:rPr>
          <w:rFonts w:ascii="Century Gothic" w:hAnsi="Century Gothic"/>
          <w:lang w:val="es-MX"/>
        </w:rPr>
        <w:t>os mil veinticuatro,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C375D6">
        <w:rPr>
          <w:rFonts w:ascii="Century Gothic" w:hAnsi="Century Gothic"/>
          <w:lang w:val="es-MX"/>
        </w:rPr>
        <w:t xml:space="preserve">- - - - - - - - - - - - - - - - - - - - - - - - - - - - - - - - - - - - - - - - - </w:t>
      </w:r>
    </w:p>
    <w:p w14:paraId="0B02D1E9" w14:textId="77777777" w:rsidR="00486831" w:rsidRPr="00BE7BDA" w:rsidRDefault="00486831" w:rsidP="003B3369">
      <w:pPr>
        <w:spacing w:line="456" w:lineRule="auto"/>
        <w:jc w:val="both"/>
        <w:rPr>
          <w:rFonts w:ascii="Century Gothic" w:hAnsi="Century Gothic"/>
          <w:lang w:val="es-MX"/>
        </w:rPr>
      </w:pP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lastRenderedPageBreak/>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3F2F5F" w14:textId="77777777" w:rsidR="00BF505C" w:rsidRDefault="00BF505C">
      <w:r>
        <w:separator/>
      </w:r>
    </w:p>
  </w:endnote>
  <w:endnote w:type="continuationSeparator" w:id="0">
    <w:p w14:paraId="5573A22F" w14:textId="77777777" w:rsidR="00BF505C" w:rsidRDefault="00BF5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42BA3280" w:rsidR="00826D20" w:rsidRDefault="00826D20">
        <w:pPr>
          <w:pStyle w:val="Piedepgina"/>
          <w:jc w:val="center"/>
        </w:pPr>
        <w:r>
          <w:fldChar w:fldCharType="begin"/>
        </w:r>
        <w:r>
          <w:instrText>PAGE   \* MERGEFORMAT</w:instrText>
        </w:r>
        <w:r>
          <w:fldChar w:fldCharType="separate"/>
        </w:r>
        <w:r w:rsidR="0032563A">
          <w:rPr>
            <w:noProof/>
          </w:rPr>
          <w:t>30</w:t>
        </w:r>
        <w:r>
          <w:fldChar w:fldCharType="end"/>
        </w:r>
      </w:p>
    </w:sdtContent>
  </w:sdt>
  <w:p w14:paraId="44C1BD84" w14:textId="77777777" w:rsidR="00826D20" w:rsidRDefault="00826D20">
    <w:pPr>
      <w:pStyle w:val="Piedepgina"/>
    </w:pPr>
  </w:p>
  <w:p w14:paraId="7AC5C184" w14:textId="77777777" w:rsidR="00826D20" w:rsidRDefault="00826D20"/>
  <w:p w14:paraId="0DBDE85F" w14:textId="77777777" w:rsidR="00826D20" w:rsidRDefault="00826D2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5E057C6D" w:rsidR="00826D20" w:rsidRDefault="00826D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2563A">
      <w:rPr>
        <w:rStyle w:val="Nmerodepgina"/>
        <w:noProof/>
      </w:rPr>
      <w:t>31</w:t>
    </w:r>
    <w:r>
      <w:rPr>
        <w:rStyle w:val="Nmerodepgina"/>
      </w:rPr>
      <w:fldChar w:fldCharType="end"/>
    </w:r>
  </w:p>
  <w:p w14:paraId="1EB883C3" w14:textId="77777777" w:rsidR="00826D20" w:rsidRDefault="00826D20">
    <w:pPr>
      <w:pStyle w:val="Piedepgina"/>
    </w:pPr>
  </w:p>
  <w:p w14:paraId="4EB9AF9C" w14:textId="77777777" w:rsidR="00826D20" w:rsidRDefault="00826D20"/>
  <w:p w14:paraId="7D4D556F" w14:textId="77777777" w:rsidR="00826D20" w:rsidRDefault="00826D2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35C75B" w14:textId="77777777" w:rsidR="00BF505C" w:rsidRDefault="00BF505C">
      <w:r>
        <w:separator/>
      </w:r>
    </w:p>
  </w:footnote>
  <w:footnote w:type="continuationSeparator" w:id="0">
    <w:p w14:paraId="539A7F6C" w14:textId="77777777" w:rsidR="00BF505C" w:rsidRDefault="00BF50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826D20" w:rsidRDefault="00826D20">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826D20" w:rsidRDefault="00826D20"/>
  <w:p w14:paraId="121FD984" w14:textId="77777777" w:rsidR="00826D20" w:rsidRDefault="00826D2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5"/>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83"/>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1AC"/>
    <w:rsid w:val="0004536C"/>
    <w:rsid w:val="00045387"/>
    <w:rsid w:val="0004571D"/>
    <w:rsid w:val="00045844"/>
    <w:rsid w:val="00045B31"/>
    <w:rsid w:val="00045C30"/>
    <w:rsid w:val="0004612F"/>
    <w:rsid w:val="00046220"/>
    <w:rsid w:val="0004626C"/>
    <w:rsid w:val="0004644E"/>
    <w:rsid w:val="000464EE"/>
    <w:rsid w:val="00046669"/>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35F2"/>
    <w:rsid w:val="0007369C"/>
    <w:rsid w:val="0007377E"/>
    <w:rsid w:val="0007378C"/>
    <w:rsid w:val="000737D9"/>
    <w:rsid w:val="00073899"/>
    <w:rsid w:val="000739D9"/>
    <w:rsid w:val="00073A0A"/>
    <w:rsid w:val="00073E08"/>
    <w:rsid w:val="00074082"/>
    <w:rsid w:val="00074339"/>
    <w:rsid w:val="00074441"/>
    <w:rsid w:val="000744E2"/>
    <w:rsid w:val="00074566"/>
    <w:rsid w:val="00074694"/>
    <w:rsid w:val="000746D6"/>
    <w:rsid w:val="0007474D"/>
    <w:rsid w:val="000747CB"/>
    <w:rsid w:val="00074CCE"/>
    <w:rsid w:val="00074D43"/>
    <w:rsid w:val="00074FEA"/>
    <w:rsid w:val="000751F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73"/>
    <w:rsid w:val="000928D1"/>
    <w:rsid w:val="0009296B"/>
    <w:rsid w:val="00092AAD"/>
    <w:rsid w:val="00092ADB"/>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D81"/>
    <w:rsid w:val="000A6E4C"/>
    <w:rsid w:val="000A6EC2"/>
    <w:rsid w:val="000A6F80"/>
    <w:rsid w:val="000A70A5"/>
    <w:rsid w:val="000A7103"/>
    <w:rsid w:val="000A717B"/>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4C5"/>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5F8"/>
    <w:rsid w:val="000D776F"/>
    <w:rsid w:val="000D78E1"/>
    <w:rsid w:val="000D7981"/>
    <w:rsid w:val="000D79F5"/>
    <w:rsid w:val="000D7A84"/>
    <w:rsid w:val="000D7BB5"/>
    <w:rsid w:val="000D7C39"/>
    <w:rsid w:val="000D7CAB"/>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077"/>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B32"/>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42D"/>
    <w:rsid w:val="001614B8"/>
    <w:rsid w:val="001616EE"/>
    <w:rsid w:val="001617C9"/>
    <w:rsid w:val="00161968"/>
    <w:rsid w:val="00161B77"/>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6D5"/>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C21"/>
    <w:rsid w:val="00190D79"/>
    <w:rsid w:val="00190F6A"/>
    <w:rsid w:val="001912D8"/>
    <w:rsid w:val="00191660"/>
    <w:rsid w:val="001917D7"/>
    <w:rsid w:val="00191EDF"/>
    <w:rsid w:val="001920F3"/>
    <w:rsid w:val="001922D0"/>
    <w:rsid w:val="001924B9"/>
    <w:rsid w:val="0019262A"/>
    <w:rsid w:val="001926DB"/>
    <w:rsid w:val="0019271B"/>
    <w:rsid w:val="001928C5"/>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6ED"/>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45C"/>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3F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6F9"/>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480C"/>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A6F"/>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BC2"/>
    <w:rsid w:val="00250DE3"/>
    <w:rsid w:val="00250F6E"/>
    <w:rsid w:val="002512E3"/>
    <w:rsid w:val="0025140E"/>
    <w:rsid w:val="002514E7"/>
    <w:rsid w:val="002515AB"/>
    <w:rsid w:val="00251F0B"/>
    <w:rsid w:val="002521F0"/>
    <w:rsid w:val="002525D0"/>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32"/>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9F9"/>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22C"/>
    <w:rsid w:val="002C269D"/>
    <w:rsid w:val="002C26A7"/>
    <w:rsid w:val="002C27AC"/>
    <w:rsid w:val="002C2A32"/>
    <w:rsid w:val="002C2C52"/>
    <w:rsid w:val="002C2D53"/>
    <w:rsid w:val="002C2E65"/>
    <w:rsid w:val="002C3532"/>
    <w:rsid w:val="002C356D"/>
    <w:rsid w:val="002C35A4"/>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6F06"/>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47A"/>
    <w:rsid w:val="002E44EB"/>
    <w:rsid w:val="002E4500"/>
    <w:rsid w:val="002E487C"/>
    <w:rsid w:val="002E4AC4"/>
    <w:rsid w:val="002E4CB6"/>
    <w:rsid w:val="002E4DEF"/>
    <w:rsid w:val="002E4E09"/>
    <w:rsid w:val="002E5139"/>
    <w:rsid w:val="002E5234"/>
    <w:rsid w:val="002E5641"/>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19"/>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3A"/>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DDE"/>
    <w:rsid w:val="00330E3F"/>
    <w:rsid w:val="00330E7E"/>
    <w:rsid w:val="0033121D"/>
    <w:rsid w:val="003313E5"/>
    <w:rsid w:val="0033162C"/>
    <w:rsid w:val="00331A9F"/>
    <w:rsid w:val="00331BD6"/>
    <w:rsid w:val="003322BB"/>
    <w:rsid w:val="003323DF"/>
    <w:rsid w:val="0033242C"/>
    <w:rsid w:val="003326B0"/>
    <w:rsid w:val="003328E9"/>
    <w:rsid w:val="00332D4A"/>
    <w:rsid w:val="00332DD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6AF"/>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7E3"/>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0F99"/>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3FC7"/>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9FF"/>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0E"/>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5D"/>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4F3B"/>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219"/>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2B9"/>
    <w:rsid w:val="00411583"/>
    <w:rsid w:val="004115EB"/>
    <w:rsid w:val="0041186B"/>
    <w:rsid w:val="0041190E"/>
    <w:rsid w:val="00411C92"/>
    <w:rsid w:val="00411CBC"/>
    <w:rsid w:val="00411D7F"/>
    <w:rsid w:val="00411E4A"/>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BBC"/>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0AD"/>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257"/>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01"/>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B1F"/>
    <w:rsid w:val="004A4C60"/>
    <w:rsid w:val="004A4D93"/>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7C"/>
    <w:rsid w:val="004A708B"/>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50D"/>
    <w:rsid w:val="004C1669"/>
    <w:rsid w:val="004C1850"/>
    <w:rsid w:val="004C189B"/>
    <w:rsid w:val="004C19C7"/>
    <w:rsid w:val="004C1D26"/>
    <w:rsid w:val="004C1D3F"/>
    <w:rsid w:val="004C1E58"/>
    <w:rsid w:val="004C1F8E"/>
    <w:rsid w:val="004C2069"/>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462"/>
    <w:rsid w:val="004E5931"/>
    <w:rsid w:val="004E5BA7"/>
    <w:rsid w:val="004E5D4A"/>
    <w:rsid w:val="004E5DA7"/>
    <w:rsid w:val="004E5F21"/>
    <w:rsid w:val="004E6039"/>
    <w:rsid w:val="004E605E"/>
    <w:rsid w:val="004E61DF"/>
    <w:rsid w:val="004E64B9"/>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BB8"/>
    <w:rsid w:val="004F0D5B"/>
    <w:rsid w:val="004F0D60"/>
    <w:rsid w:val="004F0D8B"/>
    <w:rsid w:val="004F0F25"/>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4E4"/>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0E42"/>
    <w:rsid w:val="005110BE"/>
    <w:rsid w:val="005110D8"/>
    <w:rsid w:val="0051155A"/>
    <w:rsid w:val="00511644"/>
    <w:rsid w:val="0051195C"/>
    <w:rsid w:val="0051195F"/>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283"/>
    <w:rsid w:val="005315E6"/>
    <w:rsid w:val="005319CB"/>
    <w:rsid w:val="00531C33"/>
    <w:rsid w:val="00531CC6"/>
    <w:rsid w:val="00531E5E"/>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AAB"/>
    <w:rsid w:val="00541B44"/>
    <w:rsid w:val="00541D0D"/>
    <w:rsid w:val="00541D54"/>
    <w:rsid w:val="00542169"/>
    <w:rsid w:val="0054292B"/>
    <w:rsid w:val="0054297F"/>
    <w:rsid w:val="00542A7B"/>
    <w:rsid w:val="00542DE2"/>
    <w:rsid w:val="00542ED1"/>
    <w:rsid w:val="00542F2A"/>
    <w:rsid w:val="005431B7"/>
    <w:rsid w:val="00543244"/>
    <w:rsid w:val="005432DC"/>
    <w:rsid w:val="00543484"/>
    <w:rsid w:val="0054353B"/>
    <w:rsid w:val="005435D2"/>
    <w:rsid w:val="005439B8"/>
    <w:rsid w:val="00543B66"/>
    <w:rsid w:val="00543EE5"/>
    <w:rsid w:val="00543F4F"/>
    <w:rsid w:val="00543F71"/>
    <w:rsid w:val="005442C1"/>
    <w:rsid w:val="005444E2"/>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6F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D2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8CB"/>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2FE5"/>
    <w:rsid w:val="005C3118"/>
    <w:rsid w:val="005C3819"/>
    <w:rsid w:val="005C395A"/>
    <w:rsid w:val="005C3FE7"/>
    <w:rsid w:val="005C3FFA"/>
    <w:rsid w:val="005C41B4"/>
    <w:rsid w:val="005C446A"/>
    <w:rsid w:val="005C44EF"/>
    <w:rsid w:val="005C45C8"/>
    <w:rsid w:val="005C4E3B"/>
    <w:rsid w:val="005C505E"/>
    <w:rsid w:val="005C50AA"/>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9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5FA"/>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4D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19A"/>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51D"/>
    <w:rsid w:val="0066270C"/>
    <w:rsid w:val="00662A33"/>
    <w:rsid w:val="00662A36"/>
    <w:rsid w:val="00662EB5"/>
    <w:rsid w:val="00662FBF"/>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49"/>
    <w:rsid w:val="006732CF"/>
    <w:rsid w:val="0067342E"/>
    <w:rsid w:val="00673583"/>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60"/>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4FFA"/>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A07"/>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7FF"/>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189"/>
    <w:rsid w:val="00711208"/>
    <w:rsid w:val="007113A7"/>
    <w:rsid w:val="0071154B"/>
    <w:rsid w:val="00711779"/>
    <w:rsid w:val="007119DE"/>
    <w:rsid w:val="00711A28"/>
    <w:rsid w:val="00711A5B"/>
    <w:rsid w:val="00711FB2"/>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3FBB"/>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A4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A40"/>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68A"/>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19"/>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A18"/>
    <w:rsid w:val="00796E44"/>
    <w:rsid w:val="007971E8"/>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3FFC"/>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300"/>
    <w:rsid w:val="007D6450"/>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230"/>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694"/>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61B"/>
    <w:rsid w:val="008026CC"/>
    <w:rsid w:val="008029F1"/>
    <w:rsid w:val="00802A10"/>
    <w:rsid w:val="00802B09"/>
    <w:rsid w:val="00802BF6"/>
    <w:rsid w:val="00802D45"/>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E53"/>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AC"/>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D20"/>
    <w:rsid w:val="00826F2D"/>
    <w:rsid w:val="008275D9"/>
    <w:rsid w:val="008275FB"/>
    <w:rsid w:val="00827856"/>
    <w:rsid w:val="00827895"/>
    <w:rsid w:val="00827993"/>
    <w:rsid w:val="008279BE"/>
    <w:rsid w:val="00827A4F"/>
    <w:rsid w:val="00827A69"/>
    <w:rsid w:val="00827C26"/>
    <w:rsid w:val="00827CEC"/>
    <w:rsid w:val="00827D30"/>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251"/>
    <w:rsid w:val="0083343A"/>
    <w:rsid w:val="008336B2"/>
    <w:rsid w:val="008337B8"/>
    <w:rsid w:val="00833AA7"/>
    <w:rsid w:val="00833B63"/>
    <w:rsid w:val="00833D97"/>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7FA"/>
    <w:rsid w:val="00840899"/>
    <w:rsid w:val="00840C57"/>
    <w:rsid w:val="00840D14"/>
    <w:rsid w:val="008412B5"/>
    <w:rsid w:val="0084163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84"/>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4D"/>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88"/>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3E2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15C"/>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8A4"/>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24"/>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8B"/>
    <w:rsid w:val="008E79B2"/>
    <w:rsid w:val="008E7A6C"/>
    <w:rsid w:val="008E7B87"/>
    <w:rsid w:val="008E7D82"/>
    <w:rsid w:val="008E7DDF"/>
    <w:rsid w:val="008E7FE4"/>
    <w:rsid w:val="008F03A7"/>
    <w:rsid w:val="008F04AC"/>
    <w:rsid w:val="008F0691"/>
    <w:rsid w:val="008F07D1"/>
    <w:rsid w:val="008F083D"/>
    <w:rsid w:val="008F0885"/>
    <w:rsid w:val="008F088C"/>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7E"/>
    <w:rsid w:val="00916A13"/>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671"/>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A22"/>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2B2"/>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9DB"/>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2CF"/>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8"/>
    <w:rsid w:val="009470CF"/>
    <w:rsid w:val="0094713F"/>
    <w:rsid w:val="009476ED"/>
    <w:rsid w:val="00947774"/>
    <w:rsid w:val="009478EC"/>
    <w:rsid w:val="00947A14"/>
    <w:rsid w:val="00947AA6"/>
    <w:rsid w:val="00947AEB"/>
    <w:rsid w:val="00947BB2"/>
    <w:rsid w:val="00947BBB"/>
    <w:rsid w:val="00947CC2"/>
    <w:rsid w:val="00947CC8"/>
    <w:rsid w:val="00947D8A"/>
    <w:rsid w:val="00947EC1"/>
    <w:rsid w:val="00947FE8"/>
    <w:rsid w:val="00950034"/>
    <w:rsid w:val="009501A6"/>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4D72"/>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C8F"/>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581"/>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A3A"/>
    <w:rsid w:val="00982C71"/>
    <w:rsid w:val="00982CE6"/>
    <w:rsid w:val="00982D7A"/>
    <w:rsid w:val="00982DAF"/>
    <w:rsid w:val="00982DEE"/>
    <w:rsid w:val="00982EF2"/>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6E"/>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50B"/>
    <w:rsid w:val="009A667E"/>
    <w:rsid w:val="009A6834"/>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1D"/>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7D"/>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026"/>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AA0"/>
    <w:rsid w:val="00A13D16"/>
    <w:rsid w:val="00A13DE0"/>
    <w:rsid w:val="00A13F00"/>
    <w:rsid w:val="00A141A4"/>
    <w:rsid w:val="00A142E7"/>
    <w:rsid w:val="00A144CE"/>
    <w:rsid w:val="00A1473C"/>
    <w:rsid w:val="00A14876"/>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67B"/>
    <w:rsid w:val="00A22A14"/>
    <w:rsid w:val="00A22AE5"/>
    <w:rsid w:val="00A22B1E"/>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C87"/>
    <w:rsid w:val="00A30D51"/>
    <w:rsid w:val="00A310AE"/>
    <w:rsid w:val="00A31191"/>
    <w:rsid w:val="00A311CB"/>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0E5"/>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9DE"/>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456"/>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22"/>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007"/>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0F52"/>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471"/>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8C2"/>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3A8"/>
    <w:rsid w:val="00B2545A"/>
    <w:rsid w:val="00B254B8"/>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BC9"/>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90F"/>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5A"/>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6CE"/>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1E"/>
    <w:rsid w:val="00B84EB9"/>
    <w:rsid w:val="00B84EFA"/>
    <w:rsid w:val="00B85595"/>
    <w:rsid w:val="00B85AF3"/>
    <w:rsid w:val="00B85B7F"/>
    <w:rsid w:val="00B85C07"/>
    <w:rsid w:val="00B85CC2"/>
    <w:rsid w:val="00B85CCC"/>
    <w:rsid w:val="00B85EB0"/>
    <w:rsid w:val="00B85FFE"/>
    <w:rsid w:val="00B86064"/>
    <w:rsid w:val="00B8678D"/>
    <w:rsid w:val="00B869DF"/>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76"/>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8EC"/>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3FBF"/>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714"/>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59A"/>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14"/>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18D"/>
    <w:rsid w:val="00BD736B"/>
    <w:rsid w:val="00BD73DA"/>
    <w:rsid w:val="00BD754F"/>
    <w:rsid w:val="00BD770B"/>
    <w:rsid w:val="00BD792D"/>
    <w:rsid w:val="00BD7CB7"/>
    <w:rsid w:val="00BD7E1D"/>
    <w:rsid w:val="00BD7E92"/>
    <w:rsid w:val="00BD7FCE"/>
    <w:rsid w:val="00BE00FF"/>
    <w:rsid w:val="00BE035D"/>
    <w:rsid w:val="00BE0400"/>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DB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05C"/>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1D4C"/>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55C"/>
    <w:rsid w:val="00C30749"/>
    <w:rsid w:val="00C30A38"/>
    <w:rsid w:val="00C30F54"/>
    <w:rsid w:val="00C30F73"/>
    <w:rsid w:val="00C30FD2"/>
    <w:rsid w:val="00C30FF2"/>
    <w:rsid w:val="00C31400"/>
    <w:rsid w:val="00C3142C"/>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5D6"/>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AE5"/>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72D"/>
    <w:rsid w:val="00C62A5A"/>
    <w:rsid w:val="00C62B70"/>
    <w:rsid w:val="00C62DA9"/>
    <w:rsid w:val="00C63065"/>
    <w:rsid w:val="00C631D1"/>
    <w:rsid w:val="00C63508"/>
    <w:rsid w:val="00C63567"/>
    <w:rsid w:val="00C6374E"/>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C68"/>
    <w:rsid w:val="00C66F26"/>
    <w:rsid w:val="00C674FC"/>
    <w:rsid w:val="00C67547"/>
    <w:rsid w:val="00C678B0"/>
    <w:rsid w:val="00C678B9"/>
    <w:rsid w:val="00C67B9F"/>
    <w:rsid w:val="00C67BBD"/>
    <w:rsid w:val="00C67D68"/>
    <w:rsid w:val="00C67F6E"/>
    <w:rsid w:val="00C701A3"/>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27"/>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810"/>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E7F"/>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AE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45D"/>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893"/>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C5B"/>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1D"/>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D94"/>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7EA"/>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4E2B"/>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2C"/>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034"/>
    <w:rsid w:val="00DC6196"/>
    <w:rsid w:val="00DC61A0"/>
    <w:rsid w:val="00DC62BA"/>
    <w:rsid w:val="00DC634F"/>
    <w:rsid w:val="00DC69B9"/>
    <w:rsid w:val="00DC69CC"/>
    <w:rsid w:val="00DC6D28"/>
    <w:rsid w:val="00DC6D3D"/>
    <w:rsid w:val="00DC6D6B"/>
    <w:rsid w:val="00DC6E11"/>
    <w:rsid w:val="00DC6E2E"/>
    <w:rsid w:val="00DC7088"/>
    <w:rsid w:val="00DC73D2"/>
    <w:rsid w:val="00DC754D"/>
    <w:rsid w:val="00DC75AD"/>
    <w:rsid w:val="00DC75D2"/>
    <w:rsid w:val="00DC75D7"/>
    <w:rsid w:val="00DC78B7"/>
    <w:rsid w:val="00DC7940"/>
    <w:rsid w:val="00DC7D32"/>
    <w:rsid w:val="00DC7D63"/>
    <w:rsid w:val="00DD0034"/>
    <w:rsid w:val="00DD0089"/>
    <w:rsid w:val="00DD022E"/>
    <w:rsid w:val="00DD028C"/>
    <w:rsid w:val="00DD0588"/>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57"/>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B8F"/>
    <w:rsid w:val="00E12F19"/>
    <w:rsid w:val="00E12FA3"/>
    <w:rsid w:val="00E1341D"/>
    <w:rsid w:val="00E13534"/>
    <w:rsid w:val="00E136BA"/>
    <w:rsid w:val="00E1386B"/>
    <w:rsid w:val="00E13A41"/>
    <w:rsid w:val="00E13AED"/>
    <w:rsid w:val="00E13C91"/>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AC1"/>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6FF"/>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C79"/>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CE9"/>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5E7"/>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0C3"/>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0B"/>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4B0D"/>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9C3"/>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6B"/>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3AEB"/>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2FE7"/>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9D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37"/>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69"/>
    <w:rsid w:val="00F27B4D"/>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89"/>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C39"/>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CF"/>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EC4"/>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67"/>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1"/>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6E1"/>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1CA"/>
    <w:rsid w:val="00FF34AE"/>
    <w:rsid w:val="00FF36C9"/>
    <w:rsid w:val="00FF375E"/>
    <w:rsid w:val="00FF38C8"/>
    <w:rsid w:val="00FF3D65"/>
    <w:rsid w:val="00FF3D79"/>
    <w:rsid w:val="00FF3EA0"/>
    <w:rsid w:val="00FF4139"/>
    <w:rsid w:val="00FF4237"/>
    <w:rsid w:val="00FF45A9"/>
    <w:rsid w:val="00FF4642"/>
    <w:rsid w:val="00FF46DD"/>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7E0"/>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5636A0E4-7E9E-4267-B2F8-6CA65C717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CDA"/>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93F2E-9148-4566-BCEA-F4687B368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10427</Words>
  <Characters>54132</Characters>
  <Application>Microsoft Office Word</Application>
  <DocSecurity>0</DocSecurity>
  <Lines>451</Lines>
  <Paragraphs>128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64431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2024-11-27T17:33:00Z</cp:lastPrinted>
  <dcterms:created xsi:type="dcterms:W3CDTF">2024-12-09T14:45:00Z</dcterms:created>
  <dcterms:modified xsi:type="dcterms:W3CDTF">2024-12-09T14:45:00Z</dcterms:modified>
</cp:coreProperties>
</file>