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DDBBC" w14:textId="2B6028DA" w:rsidR="00000000" w:rsidRPr="00C22AE0" w:rsidRDefault="00C22AE0" w:rsidP="00C22AE0">
      <w:pPr>
        <w:jc w:val="both"/>
        <w:rPr>
          <w:b/>
          <w:sz w:val="32"/>
        </w:rPr>
      </w:pPr>
      <w:r w:rsidRPr="00C22AE0">
        <w:rPr>
          <w:b/>
          <w:sz w:val="32"/>
        </w:rPr>
        <w:t xml:space="preserve">Este sujeto obligado si </w:t>
      </w:r>
      <w:proofErr w:type="spellStart"/>
      <w:r w:rsidRPr="00C22AE0">
        <w:rPr>
          <w:b/>
          <w:sz w:val="32"/>
        </w:rPr>
        <w:t>esta</w:t>
      </w:r>
      <w:proofErr w:type="spellEnd"/>
      <w:r w:rsidRPr="00C22AE0">
        <w:rPr>
          <w:b/>
          <w:sz w:val="32"/>
        </w:rPr>
        <w:t xml:space="preserve"> facultado para generar la información - Con fundamento en la Ley de Ordenamiento Territorial y Desarrollo Urbano del Estado de San Luis Potosí TITULO SEGUNDO CAPITULO VI ATRIBUCIONES DE LOS MUNICIPIOS ARTICULO XVIII, FRACCION I, Formular, aprobar, administrar, evaluar, actualizar, modificar, ejecutar y vigilar el cumplimiento de los Programas Municipales de Ordenamiento Territorial y Desarrollo Urbano y los Programas de Desarrollo Urbano de los Centros de Población, y los demás que de estos se deriven; con base en lo dispuesto en esta Ley, los cuales deberán tener congruencia y vinculación con el Programa Estatal de Ordenamiento Territorial y Desarrollo Urbano y con otros niveles superiores de planeación, y deberán contar para su validez con el dictamen de congruencia expedido por la Secretaría – En el Municipio de Cedral S.L.P., no se cuenta con un P</w:t>
      </w:r>
      <w:r w:rsidR="00363A13">
        <w:rPr>
          <w:b/>
          <w:sz w:val="32"/>
        </w:rPr>
        <w:t>lan de ordenamiento territorial.</w:t>
      </w:r>
    </w:p>
    <w:sectPr w:rsidR="00390AF0" w:rsidRPr="00C22AE0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D51EA" w14:textId="77777777" w:rsidR="00D3263A" w:rsidRDefault="00D3263A" w:rsidP="004A39A2">
      <w:pPr>
        <w:spacing w:after="0" w:line="240" w:lineRule="auto"/>
      </w:pPr>
      <w:r>
        <w:separator/>
      </w:r>
    </w:p>
  </w:endnote>
  <w:endnote w:type="continuationSeparator" w:id="0">
    <w:p w14:paraId="4129C0B6" w14:textId="77777777" w:rsidR="00D3263A" w:rsidRDefault="00D3263A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DC9FB" w14:textId="77777777" w:rsidR="00B11879" w:rsidRPr="005C276B" w:rsidRDefault="00B11879" w:rsidP="00B11879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5C276B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5C276B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5C276B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5C276B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5C276B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5C276B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5C276B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212A7655" w14:textId="77777777" w:rsidR="00B11879" w:rsidRPr="005C276B" w:rsidRDefault="00B11879" w:rsidP="00B11879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5C276B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1B3D0613" w14:textId="67ECE96C" w:rsidR="004A39A2" w:rsidRPr="00DF3678" w:rsidRDefault="00B11879" w:rsidP="00B11879">
    <w:pPr>
      <w:pStyle w:val="Piedepgina"/>
      <w:jc w:val="right"/>
    </w:pPr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7D9FC" w14:textId="77777777" w:rsidR="00D3263A" w:rsidRDefault="00D3263A" w:rsidP="004A39A2">
      <w:pPr>
        <w:spacing w:after="0" w:line="240" w:lineRule="auto"/>
      </w:pPr>
      <w:r>
        <w:separator/>
      </w:r>
    </w:p>
  </w:footnote>
  <w:footnote w:type="continuationSeparator" w:id="0">
    <w:p w14:paraId="61844EBC" w14:textId="77777777" w:rsidR="00D3263A" w:rsidRDefault="00D3263A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E9DF" w14:textId="35E879E6" w:rsidR="004A39A2" w:rsidRDefault="00B11879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29932C3" wp14:editId="28239BFE">
          <wp:simplePos x="0" y="0"/>
          <wp:positionH relativeFrom="column">
            <wp:posOffset>-763929</wp:posOffset>
          </wp:positionH>
          <wp:positionV relativeFrom="paragraph">
            <wp:posOffset>-635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C034F"/>
    <w:rsid w:val="00235264"/>
    <w:rsid w:val="00363A13"/>
    <w:rsid w:val="004427FB"/>
    <w:rsid w:val="004A39A2"/>
    <w:rsid w:val="00544576"/>
    <w:rsid w:val="00594BDF"/>
    <w:rsid w:val="005A0B66"/>
    <w:rsid w:val="006069E2"/>
    <w:rsid w:val="008C7988"/>
    <w:rsid w:val="009C007A"/>
    <w:rsid w:val="00A91B18"/>
    <w:rsid w:val="00A975F6"/>
    <w:rsid w:val="00AF3720"/>
    <w:rsid w:val="00B11879"/>
    <w:rsid w:val="00B9322A"/>
    <w:rsid w:val="00C22AE0"/>
    <w:rsid w:val="00D3263A"/>
    <w:rsid w:val="00D77044"/>
    <w:rsid w:val="00DF3678"/>
    <w:rsid w:val="00E00F55"/>
    <w:rsid w:val="00FB6621"/>
    <w:rsid w:val="00FC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F1E57AD7-4D13-4C44-B978-436F2C01D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CF33A-0329-482B-80FD-7E1F04DEC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Obras Publicas</cp:lastModifiedBy>
  <cp:revision>5</cp:revision>
  <dcterms:created xsi:type="dcterms:W3CDTF">2022-01-24T20:37:00Z</dcterms:created>
  <dcterms:modified xsi:type="dcterms:W3CDTF">2025-02-06T15:12:00Z</dcterms:modified>
</cp:coreProperties>
</file>