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42C3A9BC" w:rsidR="008A52E5" w:rsidRPr="000617D2" w:rsidRDefault="008A52E5" w:rsidP="00CE14BC">
      <w:pPr>
        <w:pStyle w:val="Ttulo1"/>
        <w:tabs>
          <w:tab w:val="left" w:pos="5529"/>
        </w:tabs>
        <w:spacing w:line="504" w:lineRule="auto"/>
        <w:ind w:left="5529" w:hanging="5529"/>
      </w:pPr>
      <w:r w:rsidRPr="000617D2">
        <w:rPr>
          <w:b w:val="0"/>
        </w:rPr>
        <w:t>ACTA NÚMERO</w:t>
      </w:r>
      <w:r w:rsidR="002737C2">
        <w:rPr>
          <w:b w:val="0"/>
        </w:rPr>
        <w:t xml:space="preserve"> </w:t>
      </w:r>
      <w:r w:rsidR="00286117">
        <w:rPr>
          <w:b w:val="0"/>
        </w:rPr>
        <w:t>SIETE</w:t>
      </w:r>
      <w:r>
        <w:rPr>
          <w:b w:val="0"/>
        </w:rPr>
        <w:t>.</w:t>
      </w:r>
    </w:p>
    <w:p w14:paraId="301BA6DB" w14:textId="626FD8A5" w:rsidR="00673F86" w:rsidRPr="00673F86" w:rsidRDefault="008A52E5" w:rsidP="00673F86">
      <w:pPr>
        <w:spacing w:line="504" w:lineRule="auto"/>
        <w:jc w:val="both"/>
        <w:rPr>
          <w:rFonts w:ascii="Century Gothic" w:hAnsi="Century Gothic"/>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0E2346">
        <w:rPr>
          <w:rFonts w:ascii="Century Gothic" w:hAnsi="Century Gothic" w:cs="Century Gothic"/>
        </w:rPr>
        <w:t>10:00</w:t>
      </w:r>
      <w:r>
        <w:rPr>
          <w:rFonts w:ascii="Century Gothic" w:hAnsi="Century Gothic" w:cs="Century Gothic"/>
        </w:rPr>
        <w:t xml:space="preserve"> </w:t>
      </w:r>
      <w:r w:rsidR="000E2346">
        <w:rPr>
          <w:rFonts w:ascii="Century Gothic" w:hAnsi="Century Gothic" w:cs="Century Gothic"/>
        </w:rPr>
        <w:t xml:space="preserve">diez </w:t>
      </w:r>
      <w:r w:rsidRPr="00804CD7">
        <w:rPr>
          <w:rFonts w:ascii="Century Gothic" w:hAnsi="Century Gothic" w:cs="Century Gothic"/>
        </w:rPr>
        <w:t>horas</w:t>
      </w:r>
      <w:r w:rsidR="00F602B8">
        <w:rPr>
          <w:rFonts w:ascii="Century Gothic" w:hAnsi="Century Gothic" w:cs="Century Gothic"/>
        </w:rPr>
        <w:t xml:space="preserve"> </w:t>
      </w:r>
      <w:r w:rsidRPr="00470474">
        <w:rPr>
          <w:rFonts w:ascii="Century Gothic" w:hAnsi="Century Gothic" w:cs="Century Gothic"/>
        </w:rPr>
        <w:t xml:space="preserve">del </w:t>
      </w:r>
      <w:r w:rsidR="00F53B02">
        <w:rPr>
          <w:rFonts w:ascii="Century Gothic" w:hAnsi="Century Gothic" w:cs="Century Gothic"/>
        </w:rPr>
        <w:t>13 trece</w:t>
      </w:r>
      <w:r w:rsidR="000E2346">
        <w:rPr>
          <w:rFonts w:ascii="Century Gothic" w:hAnsi="Century Gothic" w:cs="Century Gothic"/>
        </w:rPr>
        <w:t xml:space="preserve"> de febrero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xml:space="preserve">, se reunieron en </w:t>
      </w:r>
      <w:proofErr w:type="gramStart"/>
      <w:r w:rsidRPr="000617D2">
        <w:rPr>
          <w:rFonts w:ascii="Century Gothic" w:hAnsi="Century Gothic" w:cs="Century Gothic"/>
        </w:rPr>
        <w:t>la sede del Poder Judicial, las y los</w:t>
      </w:r>
      <w:proofErr w:type="gramEnd"/>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Pr="00B40A41">
        <w:rPr>
          <w:rFonts w:ascii="Century Gothic" w:hAnsi="Century Gothic" w:cs="Century Gothic"/>
          <w:b/>
        </w:rPr>
        <w:t xml:space="preserve"> </w:t>
      </w:r>
      <w:r w:rsidR="00F53B02">
        <w:rPr>
          <w:rFonts w:ascii="Century Gothic" w:hAnsi="Century Gothic" w:cs="Century Gothic"/>
          <w:b/>
        </w:rPr>
        <w:t>Olga Regina García López</w:t>
      </w:r>
      <w:r w:rsidR="00520D53">
        <w:rPr>
          <w:rFonts w:ascii="Century Gothic" w:hAnsi="Century Gothic" w:cs="Century Gothic"/>
          <w:b/>
        </w:rPr>
        <w:t>,</w:t>
      </w:r>
      <w:r w:rsidR="000A3B1B">
        <w:rPr>
          <w:rFonts w:ascii="Century Gothic" w:hAnsi="Century Gothic" w:cs="Century Gothic"/>
          <w:b/>
        </w:rPr>
        <w:t xml:space="preserve"> </w:t>
      </w:r>
      <w:r w:rsidR="00192A01">
        <w:rPr>
          <w:rFonts w:ascii="Century Gothic" w:hAnsi="Century Gothic" w:cs="Century Gothic"/>
          <w:b/>
        </w:rPr>
        <w:t xml:space="preserve">Graciela González Centeno, </w:t>
      </w:r>
      <w:r w:rsidR="000A3B1B">
        <w:rPr>
          <w:rFonts w:ascii="Century Gothic" w:hAnsi="Century Gothic" w:cs="Century Gothic"/>
          <w:b/>
        </w:rPr>
        <w:t>Rebeca Anastacia Medina García,</w:t>
      </w:r>
      <w:r w:rsidRPr="00B40A41">
        <w:rPr>
          <w:rFonts w:ascii="Century Gothic" w:hAnsi="Century Gothic" w:cs="Century Gothic"/>
          <w:b/>
        </w:rPr>
        <w:t xml:space="preserve"> 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000E2346">
        <w:rPr>
          <w:rFonts w:ascii="Century Gothic" w:hAnsi="Century Gothic" w:cs="Century Gothic"/>
          <w:b/>
        </w:rPr>
        <w:t>Silvia Torres Sánchez</w:t>
      </w:r>
      <w:r w:rsidRPr="00B40A41">
        <w:rPr>
          <w:rFonts w:ascii="Century Gothic" w:hAnsi="Century Gothic" w:cs="Century Gothic"/>
          <w:b/>
        </w:rPr>
        <w:t xml:space="preserve">, </w:t>
      </w:r>
      <w:r w:rsidR="00AE7776">
        <w:rPr>
          <w:rFonts w:ascii="Century Gothic" w:hAnsi="Century Gothic" w:cs="Century Gothic"/>
          <w:b/>
        </w:rPr>
        <w:t>L</w:t>
      </w:r>
      <w:r w:rsidR="0071030A">
        <w:rPr>
          <w:rFonts w:ascii="Century Gothic" w:hAnsi="Century Gothic" w:cs="Century Gothic"/>
          <w:b/>
        </w:rPr>
        <w:t>iliana Elizabeth Aguilar Gómez</w:t>
      </w:r>
      <w:r w:rsidR="00192A01">
        <w:rPr>
          <w:rFonts w:ascii="Century Gothic" w:hAnsi="Century Gothic" w:cs="Century Gothic"/>
          <w:b/>
        </w:rPr>
        <w:t xml:space="preserve">, </w:t>
      </w:r>
      <w:r w:rsidRPr="00B40A41">
        <w:rPr>
          <w:rFonts w:ascii="Century Gothic" w:hAnsi="Century Gothic" w:cs="Century Gothic"/>
          <w:b/>
        </w:rPr>
        <w:t>Juan David Ramos Ruiz</w:t>
      </w:r>
      <w:r w:rsidR="00192A01">
        <w:rPr>
          <w:rFonts w:ascii="Century Gothic" w:hAnsi="Century Gothic" w:cs="Century Gothic"/>
          <w:b/>
        </w:rPr>
        <w:t xml:space="preserve"> y Alma Delia González Centeno</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F53B02">
        <w:rPr>
          <w:rFonts w:ascii="Century Gothic" w:hAnsi="Century Gothic" w:cs="Century Gothic"/>
        </w:rPr>
        <w:t>12 doce</w:t>
      </w:r>
      <w:r w:rsidR="000E2346">
        <w:rPr>
          <w:rFonts w:ascii="Century Gothic" w:hAnsi="Century Gothic" w:cs="Century Gothic"/>
        </w:rPr>
        <w:t xml:space="preserve"> de febrero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9A6391" w:rsidRPr="009A6391">
        <w:rPr>
          <w:rFonts w:ascii="Century Gothic" w:hAnsi="Century Gothic"/>
          <w:lang w:val="es-MX"/>
        </w:rPr>
        <w:t xml:space="preserve">Se somete a consideración del Honorable Pleno y en su caso aprobación el acta correspondiente a la sesión pública ordinaria celebrada el </w:t>
      </w:r>
      <w:r w:rsidR="00F53B02">
        <w:rPr>
          <w:rFonts w:ascii="Century Gothic" w:hAnsi="Century Gothic"/>
          <w:lang w:val="es-MX"/>
        </w:rPr>
        <w:t>6 seis de enero</w:t>
      </w:r>
      <w:r w:rsidR="009A6391" w:rsidRPr="009A6391">
        <w:rPr>
          <w:rFonts w:ascii="Century Gothic" w:hAnsi="Century Gothic"/>
          <w:lang w:val="es-MX"/>
        </w:rPr>
        <w:t xml:space="preserve"> de 2025 dos mil veinticinco.</w:t>
      </w:r>
      <w:r w:rsidR="00F53B02">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441107">
        <w:rPr>
          <w:rFonts w:ascii="Century Gothic" w:hAnsi="Century Gothic"/>
          <w:b/>
          <w:bCs/>
        </w:rPr>
        <w:t xml:space="preserve"> </w:t>
      </w:r>
      <w:r w:rsidR="00F53B02" w:rsidRPr="00F53B02">
        <w:rPr>
          <w:rFonts w:ascii="Century Gothic" w:hAnsi="Century Gothic"/>
          <w:bCs/>
        </w:rPr>
        <w:t xml:space="preserve">Se comunica a este Cuerpo Colegiado la recepción de la copia de conocimiento del oficio C.J. 309/2025, </w:t>
      </w:r>
      <w:r w:rsidR="00F53B02" w:rsidRPr="00F53B02">
        <w:rPr>
          <w:rFonts w:ascii="Century Gothic" w:hAnsi="Century Gothic"/>
          <w:bCs/>
        </w:rPr>
        <w:lastRenderedPageBreak/>
        <w:t xml:space="preserve">dirigido a la Magistrada Olga Regina García López, enviado por el Magistrado Arturo Morales Silva, Presidente del Supremo Tribunal de Justicia y del Consejo de la Judicatura del Poder Judicial del Estado, en el que informa que en sesión de 29 de enero de 2025, el Pleno del Consejo de la Judicatura del Poder Judicial del Estado, tomó conocimiento de su declinación para participar en el proceso electoral extraordinario 2025 y con fundamento en los artículos 86 y 94, fracciones III y XLVII de la Ley Orgánica del Poder Judicial del Estado, así como lo previsto en el artículo 69 de la Ley de los Trabajadores al Servicio de las Instituciones Públicas del Estado de San Luis Potosí y una vez analizada su petición, determinó autorizar su baja para que surta efectos su jubilación, lo cual será a partir de que las personas electas como Magistradas y Magistrados tomen protesta ante el Congreso del Estado, derivado de la elección extraordinaria de 2025; en el entendido que previamente gestionará los trámites necesarios ante la Dirección de Pensiones del Estado para tal efecto, por tratarse de una cuestión de carácter personal. </w:t>
      </w:r>
      <w:r w:rsidR="00520D53">
        <w:rPr>
          <w:rFonts w:ascii="Century Gothic" w:hAnsi="Century Gothic"/>
          <w:b/>
          <w:bCs/>
        </w:rPr>
        <w:t xml:space="preserve">Quinto: </w:t>
      </w:r>
      <w:r w:rsidR="00673F86" w:rsidRPr="00673F86">
        <w:rPr>
          <w:rFonts w:ascii="Century Gothic" w:hAnsi="Century Gothic"/>
          <w:bCs/>
        </w:rPr>
        <w:t>Se someten a consideración, discusión y en su caso aprobación, las ponencias presentadas por el Magistrado y Magistrada siguientes:</w:t>
      </w:r>
      <w:r w:rsidR="00673F86">
        <w:rPr>
          <w:rFonts w:ascii="Century Gothic" w:hAnsi="Century Gothic"/>
          <w:bCs/>
        </w:rPr>
        <w:t xml:space="preserve"> </w:t>
      </w:r>
      <w:r w:rsidR="00673F86" w:rsidRPr="00673F86">
        <w:rPr>
          <w:rFonts w:ascii="Century Gothic" w:hAnsi="Century Gothic"/>
          <w:b/>
          <w:bCs/>
        </w:rPr>
        <w:t>A)</w:t>
      </w:r>
      <w:r w:rsidR="00673F86" w:rsidRPr="00673F86">
        <w:rPr>
          <w:rFonts w:ascii="Century Gothic" w:hAnsi="Century Gothic"/>
          <w:bCs/>
        </w:rPr>
        <w:t xml:space="preserve"> La que propone el </w:t>
      </w:r>
      <w:r w:rsidR="00673F86" w:rsidRPr="00673F86">
        <w:rPr>
          <w:rFonts w:ascii="Century Gothic" w:hAnsi="Century Gothic"/>
          <w:b/>
          <w:bCs/>
        </w:rPr>
        <w:t>Magistrado Juan David Ramos Ruiz</w:t>
      </w:r>
      <w:r w:rsidR="00673F86" w:rsidRPr="00673F86">
        <w:rPr>
          <w:rFonts w:ascii="Century Gothic" w:hAnsi="Century Gothic"/>
          <w:bCs/>
        </w:rPr>
        <w:t xml:space="preserve">, en el Toca 186/2024, relativo al recurso de queja interpuesto por </w:t>
      </w:r>
      <w:r w:rsidR="00144DA1">
        <w:rPr>
          <w:rFonts w:ascii="Century Gothic" w:hAnsi="Century Gothic"/>
          <w:bCs/>
          <w:i/>
        </w:rPr>
        <w:t>ELIMINADO</w:t>
      </w:r>
      <w:r w:rsidR="00673F86" w:rsidRPr="00673F86">
        <w:rPr>
          <w:rFonts w:ascii="Century Gothic" w:hAnsi="Century Gothic"/>
          <w:bCs/>
        </w:rPr>
        <w:t xml:space="preserve">, en calidad de apoderado de </w:t>
      </w:r>
      <w:r w:rsidR="00144DA1">
        <w:rPr>
          <w:rFonts w:ascii="Century Gothic" w:hAnsi="Century Gothic"/>
          <w:bCs/>
          <w:i/>
        </w:rPr>
        <w:t>ELIMINADO</w:t>
      </w:r>
      <w:r w:rsidR="00673F86" w:rsidRPr="00673F86">
        <w:rPr>
          <w:rFonts w:ascii="Century Gothic" w:hAnsi="Century Gothic"/>
          <w:bCs/>
        </w:rPr>
        <w:t xml:space="preserve">, contra la sentencia interlocutoria de veintiuno de noviembre de dos mil veinticuatro, que resolvió incidente de actualización de liquidación de convenio, dictada por la Juez </w:t>
      </w:r>
      <w:r w:rsidR="00673F86" w:rsidRPr="00673F86">
        <w:rPr>
          <w:rFonts w:ascii="Century Gothic" w:hAnsi="Century Gothic"/>
          <w:bCs/>
        </w:rPr>
        <w:lastRenderedPageBreak/>
        <w:t xml:space="preserve">Segundo del ramo civil del primer distrito judicial, en el expediente. 1082/2019, relativo al juicio extraordinario civil hipotecario, promovido inicialmente por </w:t>
      </w:r>
      <w:r w:rsidR="00144DA1">
        <w:rPr>
          <w:rFonts w:ascii="Century Gothic" w:hAnsi="Century Gothic"/>
          <w:bCs/>
          <w:i/>
        </w:rPr>
        <w:t>ELIMINADO</w:t>
      </w:r>
      <w:r w:rsidR="00673F86" w:rsidRPr="00673F86">
        <w:rPr>
          <w:rFonts w:ascii="Century Gothic" w:hAnsi="Century Gothic"/>
          <w:bCs/>
        </w:rPr>
        <w:t xml:space="preserve">, en carácter de apoderado de </w:t>
      </w:r>
      <w:r w:rsidR="00144DA1">
        <w:rPr>
          <w:rFonts w:ascii="Century Gothic" w:hAnsi="Century Gothic"/>
          <w:bCs/>
          <w:i/>
        </w:rPr>
        <w:t>ELIMINADO</w:t>
      </w:r>
      <w:r w:rsidR="00673F86" w:rsidRPr="00673F86">
        <w:rPr>
          <w:rFonts w:ascii="Century Gothic" w:hAnsi="Century Gothic"/>
          <w:bCs/>
        </w:rPr>
        <w:t xml:space="preserve">, seguido actualmente por su cesionaria </w:t>
      </w:r>
      <w:r w:rsidR="00144DA1">
        <w:rPr>
          <w:rFonts w:ascii="Century Gothic" w:hAnsi="Century Gothic"/>
          <w:bCs/>
          <w:i/>
        </w:rPr>
        <w:t>ELIMINADO</w:t>
      </w:r>
      <w:r w:rsidR="00673F86" w:rsidRPr="00673F86">
        <w:rPr>
          <w:rFonts w:ascii="Century Gothic" w:hAnsi="Century Gothic"/>
          <w:bCs/>
        </w:rPr>
        <w:t xml:space="preserve">, contra </w:t>
      </w:r>
      <w:r w:rsidR="00144DA1">
        <w:rPr>
          <w:rFonts w:ascii="Century Gothic" w:hAnsi="Century Gothic"/>
          <w:bCs/>
          <w:i/>
        </w:rPr>
        <w:t>ELIMINADO</w:t>
      </w:r>
      <w:r w:rsidR="00673F86" w:rsidRPr="00673F86">
        <w:rPr>
          <w:rFonts w:ascii="Century Gothic" w:hAnsi="Century Gothic"/>
          <w:bCs/>
        </w:rPr>
        <w:t>.</w:t>
      </w:r>
      <w:r w:rsidR="00673F86">
        <w:rPr>
          <w:rFonts w:ascii="Century Gothic" w:hAnsi="Century Gothic"/>
          <w:bCs/>
        </w:rPr>
        <w:t xml:space="preserve"> </w:t>
      </w:r>
      <w:r w:rsidR="00673F86" w:rsidRPr="00673F86">
        <w:rPr>
          <w:rFonts w:ascii="Century Gothic" w:hAnsi="Century Gothic"/>
          <w:b/>
          <w:bCs/>
        </w:rPr>
        <w:t>B)</w:t>
      </w:r>
      <w:r w:rsidR="00673F86" w:rsidRPr="00673F86">
        <w:rPr>
          <w:rFonts w:ascii="Century Gothic" w:hAnsi="Century Gothic"/>
          <w:bCs/>
        </w:rPr>
        <w:t xml:space="preserve"> La que presenta la </w:t>
      </w:r>
      <w:r w:rsidR="00673F86" w:rsidRPr="00673F86">
        <w:rPr>
          <w:rFonts w:ascii="Century Gothic" w:hAnsi="Century Gothic"/>
          <w:b/>
          <w:bCs/>
        </w:rPr>
        <w:t>Magistrada María América Onofre Díaz</w:t>
      </w:r>
      <w:r w:rsidR="00673F86" w:rsidRPr="00673F86">
        <w:rPr>
          <w:rFonts w:ascii="Century Gothic" w:hAnsi="Century Gothic"/>
          <w:bCs/>
        </w:rPr>
        <w:t xml:space="preserve">, en el Toca 202/2024 formado con motivo del recurso de queja interpuesto por el </w:t>
      </w:r>
      <w:r w:rsidR="00144DA1">
        <w:rPr>
          <w:rFonts w:ascii="Century Gothic" w:hAnsi="Century Gothic"/>
          <w:bCs/>
          <w:i/>
        </w:rPr>
        <w:t>ELIMINADO</w:t>
      </w:r>
      <w:r w:rsidR="00673F86" w:rsidRPr="00673F86">
        <w:rPr>
          <w:rFonts w:ascii="Century Gothic" w:hAnsi="Century Gothic"/>
          <w:bCs/>
        </w:rPr>
        <w:t xml:space="preserve"> en su carácter de actor apoderado legal de </w:t>
      </w:r>
      <w:r w:rsidR="00144DA1">
        <w:rPr>
          <w:rFonts w:ascii="Century Gothic" w:hAnsi="Century Gothic"/>
          <w:bCs/>
          <w:i/>
        </w:rPr>
        <w:t>ELIMINADO</w:t>
      </w:r>
      <w:r w:rsidR="00673F86" w:rsidRPr="00673F86">
        <w:rPr>
          <w:rFonts w:ascii="Century Gothic" w:hAnsi="Century Gothic"/>
          <w:bCs/>
        </w:rPr>
        <w:t>, en contra de la resolución emitida el 13 trece de diciembre de 2024, dos mil veinticuatro, pronunciada por el Juez Primero del Ramo Civil del Sexto Distrito Judicial, que declaró improcedente el Incidente de Nulidad de Actuaciones.</w:t>
      </w:r>
      <w:r w:rsidR="00673F86">
        <w:rPr>
          <w:rFonts w:ascii="Century Gothic" w:hAnsi="Century Gothic"/>
          <w:bCs/>
        </w:rPr>
        <w:t xml:space="preserve"> </w:t>
      </w:r>
      <w:r w:rsidR="00520D53">
        <w:rPr>
          <w:rFonts w:ascii="Century Gothic" w:hAnsi="Century Gothic"/>
          <w:b/>
          <w:bCs/>
        </w:rPr>
        <w:t xml:space="preserve">Sexto: </w:t>
      </w:r>
      <w:r w:rsidR="00673F86" w:rsidRPr="00673F86">
        <w:rPr>
          <w:rFonts w:ascii="Century Gothic" w:hAnsi="Century Gothic"/>
          <w:bCs/>
        </w:rPr>
        <w:t xml:space="preserve">Se informa al Honorable Pleno de la recepción por parte de la Presidencia de los siguientes documentos: </w:t>
      </w:r>
    </w:p>
    <w:p w14:paraId="631C6EB9" w14:textId="31E904D9" w:rsidR="008A52E5" w:rsidRPr="006A6915" w:rsidRDefault="00673F86" w:rsidP="00673F86">
      <w:pPr>
        <w:spacing w:line="504" w:lineRule="auto"/>
        <w:jc w:val="both"/>
        <w:rPr>
          <w:rFonts w:ascii="Century Gothic" w:hAnsi="Century Gothic" w:cs="Century Gothic"/>
          <w:b/>
        </w:rPr>
      </w:pPr>
      <w:r w:rsidRPr="00673F86">
        <w:rPr>
          <w:rFonts w:ascii="Century Gothic" w:hAnsi="Century Gothic"/>
          <w:b/>
          <w:bCs/>
        </w:rPr>
        <w:t>1)</w:t>
      </w:r>
      <w:r w:rsidRPr="00673F86">
        <w:rPr>
          <w:rFonts w:ascii="Century Gothic" w:hAnsi="Century Gothic"/>
          <w:bCs/>
        </w:rPr>
        <w:t xml:space="preserve"> Oficios 413/2025 y 414/2025, enviados por la Juez Quinto de Distrito en el Estado, licenciada Marcela Guadalupe Castro Núñez, remitiendo copia autorizada de la resolución dictada el veintisiete de enero de dos mil veinticinco, en el juicio de amparo 516/2024, promovido por </w:t>
      </w:r>
      <w:r w:rsidR="00144DA1">
        <w:rPr>
          <w:rFonts w:ascii="Century Gothic" w:hAnsi="Century Gothic"/>
          <w:bCs/>
          <w:i/>
        </w:rPr>
        <w:t>ELIMINADO</w:t>
      </w:r>
      <w:r w:rsidRPr="00673F86">
        <w:rPr>
          <w:rFonts w:ascii="Century Gothic" w:hAnsi="Century Gothic"/>
          <w:bCs/>
        </w:rPr>
        <w:t xml:space="preserve">, albacea definitivo de la sucesión a bienes de </w:t>
      </w:r>
      <w:r w:rsidR="00144DA1">
        <w:rPr>
          <w:rFonts w:ascii="Century Gothic" w:hAnsi="Century Gothic"/>
          <w:bCs/>
          <w:i/>
        </w:rPr>
        <w:t>ELIMINADO</w:t>
      </w:r>
      <w:r w:rsidRPr="00673F86">
        <w:rPr>
          <w:rFonts w:ascii="Century Gothic" w:hAnsi="Century Gothic"/>
          <w:bCs/>
        </w:rPr>
        <w:t xml:space="preserve">, mediante la cual resolvió sobreseer el presente juicio, respecto del acto reclamado a esta autoridad responsable, por las razones expuestas en el fallo de mérito. </w:t>
      </w:r>
      <w:r w:rsidRPr="00673F86">
        <w:rPr>
          <w:rFonts w:ascii="Century Gothic" w:hAnsi="Century Gothic"/>
          <w:b/>
          <w:bCs/>
        </w:rPr>
        <w:t>2)</w:t>
      </w:r>
      <w:r w:rsidRPr="00673F86">
        <w:rPr>
          <w:rFonts w:ascii="Century Gothic" w:hAnsi="Century Gothic"/>
          <w:bCs/>
        </w:rPr>
        <w:t xml:space="preserve"> Escrito presentado por la Licenciada Ana Laura Castellón Stringel, por propio derecho, conjuntamente con el original y 2 dos copias de la demanda de amparo directo que promueve contra actos del Pleno Supremo Tribunal de Justicia del Estado, como autoridad responsable de la resolución pronunciada en 5 de diciembre de 2024 dos mil </w:t>
      </w:r>
      <w:r w:rsidRPr="00673F86">
        <w:rPr>
          <w:rFonts w:ascii="Century Gothic" w:hAnsi="Century Gothic"/>
          <w:bCs/>
        </w:rPr>
        <w:lastRenderedPageBreak/>
        <w:t>veinticuatro, en el Recurso de Revisión Administrativa inherente al Toca 75-2024 interpuesto por la licenciada Ana Laura Castellón Stringel en contra del Dictamen de no ratificación como Jueza de Control y de Tribunal de Juicio Oral, emitido en sesión de 1 uno de abril de 2024 dos mil veinticuatro por el Comité encargado de evaluar su desempeño como Juez de Control y de Tribunal de Juicio Oral, dentro del procedimiento de ratificación; y que el Pleno del Consejo de la Judicatura determinó aprobar y validar en sesión del 7 siete de mayo de dos mil veinticuatro.</w:t>
      </w:r>
      <w:r>
        <w:rPr>
          <w:rFonts w:ascii="Century Gothic" w:hAnsi="Century Gothic"/>
          <w:b/>
          <w:bCs/>
        </w:rPr>
        <w:t xml:space="preserve"> </w:t>
      </w:r>
      <w:r w:rsidR="005C001C">
        <w:rPr>
          <w:rFonts w:ascii="Century Gothic" w:hAnsi="Century Gothic"/>
          <w:b/>
          <w:bCs/>
        </w:rPr>
        <w:t>Séptimo</w:t>
      </w:r>
      <w:r w:rsidR="00C573F7">
        <w:rPr>
          <w:rFonts w:ascii="Century Gothic" w:hAnsi="Century Gothic"/>
          <w:b/>
          <w:bCs/>
        </w:rPr>
        <w:t>:</w:t>
      </w:r>
      <w:r w:rsidR="0006576C">
        <w:rPr>
          <w:rFonts w:ascii="Century Gothic" w:hAnsi="Century Gothic"/>
          <w:b/>
          <w:bCs/>
        </w:rPr>
        <w:t xml:space="preserve"> </w:t>
      </w:r>
      <w:r w:rsidR="0006576C" w:rsidRPr="0006576C">
        <w:rPr>
          <w:rFonts w:ascii="Century Gothic" w:hAnsi="Century Gothic"/>
          <w:bCs/>
        </w:rPr>
        <w:t>Asuntos Generales, los que hagan mención tanto el Magistrado Arturo Morales Silva, Presidente de este Supremo Tribunal de Justicia y del Consejo de la Judicatura del Estado, como las y los Magistrados que integran este Cuerpo Colegiado.</w:t>
      </w:r>
      <w:r w:rsidR="008A52E5">
        <w:rPr>
          <w:rFonts w:ascii="Century Gothic" w:hAnsi="Century Gothic" w:cs="Tahoma"/>
        </w:rPr>
        <w:t xml:space="preserve"> - - - </w:t>
      </w:r>
      <w:r w:rsidR="0083731D">
        <w:rPr>
          <w:rFonts w:ascii="Century Gothic" w:hAnsi="Century Gothic" w:cs="Tahoma"/>
        </w:rPr>
        <w:t>- - - - -</w:t>
      </w:r>
      <w:r w:rsidR="0013034D">
        <w:rPr>
          <w:rFonts w:ascii="Century Gothic" w:hAnsi="Century Gothic" w:cs="Tahoma"/>
        </w:rPr>
        <w:t xml:space="preserve"> </w:t>
      </w:r>
      <w:r w:rsidR="008A52E5" w:rsidRPr="00026B78">
        <w:rPr>
          <w:rFonts w:ascii="Century Gothic" w:hAnsi="Century Gothic"/>
        </w:rPr>
        <w:t>Acto continuo, atento a lo dispuesto por el artículo 5, fracción I del Reglamento Interior del Poder Judicial del Estado</w:t>
      </w:r>
      <w:r w:rsidR="008A52E5">
        <w:rPr>
          <w:rFonts w:ascii="Century Gothic" w:hAnsi="Century Gothic"/>
        </w:rPr>
        <w:t>, el</w:t>
      </w:r>
      <w:r w:rsidR="008A52E5" w:rsidRPr="00026B78">
        <w:rPr>
          <w:rFonts w:ascii="Century Gothic" w:hAnsi="Century Gothic"/>
        </w:rPr>
        <w:t xml:space="preserve"> </w:t>
      </w:r>
      <w:r w:rsidR="008A52E5" w:rsidRPr="00026B78">
        <w:rPr>
          <w:rFonts w:ascii="Century Gothic" w:hAnsi="Century Gothic"/>
          <w:b/>
          <w:bCs/>
        </w:rPr>
        <w:t>Magistrad</w:t>
      </w:r>
      <w:r w:rsidR="008A52E5">
        <w:rPr>
          <w:rFonts w:ascii="Century Gothic" w:hAnsi="Century Gothic"/>
          <w:b/>
          <w:bCs/>
        </w:rPr>
        <w:t>o</w:t>
      </w:r>
      <w:r w:rsidR="008A52E5" w:rsidRPr="00026B78">
        <w:rPr>
          <w:rFonts w:ascii="Century Gothic" w:hAnsi="Century Gothic"/>
          <w:b/>
          <w:bCs/>
        </w:rPr>
        <w:t xml:space="preserve"> President</w:t>
      </w:r>
      <w:r w:rsidR="008A52E5">
        <w:rPr>
          <w:rFonts w:ascii="Century Gothic" w:hAnsi="Century Gothic"/>
          <w:b/>
          <w:bCs/>
        </w:rPr>
        <w:t>e</w:t>
      </w:r>
      <w:r w:rsidR="008A52E5" w:rsidRPr="00026B78">
        <w:rPr>
          <w:rFonts w:ascii="Century Gothic" w:hAnsi="Century Gothic"/>
        </w:rPr>
        <w:t xml:space="preserve">, solicita a la Secretaria de Acuerdos que agote el </w:t>
      </w:r>
      <w:r w:rsidR="008A52E5" w:rsidRPr="00026B78">
        <w:rPr>
          <w:rFonts w:ascii="Century Gothic" w:hAnsi="Century Gothic"/>
          <w:b/>
          <w:bCs/>
        </w:rPr>
        <w:t>primer punto</w:t>
      </w:r>
      <w:r w:rsidR="008A52E5" w:rsidRPr="00026B78">
        <w:rPr>
          <w:rFonts w:ascii="Century Gothic" w:hAnsi="Century Gothic"/>
        </w:rPr>
        <w:t xml:space="preserve"> del orden del día. Enseguida, procede la </w:t>
      </w:r>
      <w:r w:rsidR="008A52E5" w:rsidRPr="00026B78">
        <w:rPr>
          <w:rFonts w:ascii="Century Gothic" w:hAnsi="Century Gothic"/>
          <w:b/>
        </w:rPr>
        <w:t>Secretaria</w:t>
      </w:r>
      <w:r w:rsidR="008A52E5" w:rsidRPr="00026B78">
        <w:rPr>
          <w:rFonts w:ascii="Century Gothic" w:hAnsi="Century Gothic"/>
        </w:rPr>
        <w:t xml:space="preserve"> a tomar list</w:t>
      </w:r>
      <w:r w:rsidR="008A52E5">
        <w:rPr>
          <w:rFonts w:ascii="Century Gothic" w:hAnsi="Century Gothic"/>
        </w:rPr>
        <w:t>a de asistencia a los presentes,</w:t>
      </w:r>
      <w:r w:rsidR="008A52E5" w:rsidRPr="009372B4">
        <w:rPr>
          <w:rFonts w:ascii="Century Gothic" w:hAnsi="Century Gothic"/>
        </w:rPr>
        <w:t xml:space="preserve"> </w:t>
      </w:r>
      <w:r w:rsidR="008A52E5" w:rsidRPr="00026B78">
        <w:rPr>
          <w:rFonts w:ascii="Century Gothic" w:hAnsi="Century Gothic"/>
        </w:rPr>
        <w:t>u</w:t>
      </w:r>
      <w:r w:rsidR="008A52E5">
        <w:rPr>
          <w:rFonts w:ascii="Century Gothic" w:hAnsi="Century Gothic"/>
        </w:rPr>
        <w:t>na vez cumplida la instrucción el</w:t>
      </w:r>
      <w:r w:rsidR="008A52E5" w:rsidRPr="00026B78">
        <w:rPr>
          <w:rFonts w:ascii="Century Gothic" w:hAnsi="Century Gothic"/>
        </w:rPr>
        <w:t xml:space="preserve"> Presiden</w:t>
      </w:r>
      <w:r w:rsidR="008A52E5">
        <w:rPr>
          <w:rFonts w:ascii="Century Gothic" w:hAnsi="Century Gothic"/>
        </w:rPr>
        <w:t>te</w:t>
      </w:r>
      <w:r w:rsidR="008A52E5" w:rsidRPr="00026B78">
        <w:rPr>
          <w:rFonts w:ascii="Century Gothic" w:hAnsi="Century Gothic"/>
        </w:rPr>
        <w:t xml:space="preserve"> da cuenta que se encuentran presentes las Magistradas y </w:t>
      </w:r>
      <w:r w:rsidR="008A52E5">
        <w:rPr>
          <w:rFonts w:ascii="Century Gothic" w:hAnsi="Century Gothic"/>
        </w:rPr>
        <w:t xml:space="preserve">los </w:t>
      </w:r>
      <w:r w:rsidR="008A52E5" w:rsidRPr="00026B78">
        <w:rPr>
          <w:rFonts w:ascii="Century Gothic" w:hAnsi="Century Gothic"/>
        </w:rPr>
        <w:t xml:space="preserve">Magistrados que </w:t>
      </w:r>
      <w:r w:rsidR="008A52E5">
        <w:rPr>
          <w:rFonts w:ascii="Century Gothic" w:hAnsi="Century Gothic"/>
        </w:rPr>
        <w:t>conforman este Honorable Pleno</w:t>
      </w:r>
      <w:r w:rsidR="009B7083">
        <w:rPr>
          <w:rFonts w:ascii="Century Gothic" w:hAnsi="Century Gothic"/>
        </w:rPr>
        <w:t xml:space="preserve">, con ausencia justificada de la Magistrada </w:t>
      </w:r>
      <w:r w:rsidR="00696376">
        <w:rPr>
          <w:rFonts w:ascii="Century Gothic" w:hAnsi="Century Gothic"/>
        </w:rPr>
        <w:t>Luz María Enriqueta Cabrero Romero</w:t>
      </w:r>
      <w:r w:rsidR="00B329D7">
        <w:rPr>
          <w:rFonts w:ascii="Century Gothic" w:hAnsi="Century Gothic"/>
        </w:rPr>
        <w:t xml:space="preserve">. </w:t>
      </w:r>
      <w:r w:rsidR="00D4323C" w:rsidRPr="006A6915">
        <w:rPr>
          <w:rFonts w:ascii="Century Gothic" w:hAnsi="Century Gothic"/>
        </w:rPr>
        <w:t xml:space="preserve">Atento a ello, existiendo </w:t>
      </w:r>
      <w:r w:rsidR="008A52E5" w:rsidRPr="006A6915">
        <w:rPr>
          <w:rFonts w:ascii="Century Gothic" w:hAnsi="Century Gothic"/>
        </w:rPr>
        <w:t>quórum para celebrar esta sesión, el Magistrado Presidente, la declara válida, al igual que los acuerdos que en ella se tomen</w:t>
      </w:r>
      <w:r w:rsidR="008A52E5" w:rsidRPr="006A6915">
        <w:rPr>
          <w:rFonts w:ascii="Century Gothic" w:hAnsi="Century Gothic"/>
          <w:lang w:val="es-MX"/>
        </w:rPr>
        <w:t>.</w:t>
      </w:r>
      <w:r w:rsidR="008A52E5"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 - - - - - - - </w:t>
      </w:r>
      <w:r w:rsidR="00811608" w:rsidRPr="006A6915">
        <w:rPr>
          <w:rFonts w:ascii="Century Gothic" w:hAnsi="Century Gothic"/>
        </w:rPr>
        <w:t xml:space="preserve">- - - - - - - - - - - - </w:t>
      </w:r>
      <w:r w:rsidR="006A6915">
        <w:rPr>
          <w:rFonts w:ascii="Century Gothic" w:hAnsi="Century Gothic"/>
        </w:rPr>
        <w:t xml:space="preserve">- - - - - - </w:t>
      </w:r>
    </w:p>
    <w:p w14:paraId="620EE189" w14:textId="0E649672" w:rsidR="008A52E5" w:rsidRDefault="008A52E5" w:rsidP="00456E2F">
      <w:pPr>
        <w:spacing w:line="528" w:lineRule="auto"/>
        <w:jc w:val="both"/>
        <w:rPr>
          <w:rFonts w:ascii="Century Gothic" w:hAnsi="Century Gothic"/>
          <w:b/>
          <w:bCs/>
        </w:rPr>
      </w:pPr>
      <w:r>
        <w:rPr>
          <w:rFonts w:ascii="Century Gothic" w:hAnsi="Century Gothic"/>
        </w:rPr>
        <w:lastRenderedPageBreak/>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E94C9E" w:rsidRPr="00E94C9E">
        <w:rPr>
          <w:rFonts w:ascii="Century Gothic" w:hAnsi="Century Gothic"/>
        </w:rPr>
        <w:t xml:space="preserve">El orden del día se encuentra a su consideración. Si </w:t>
      </w:r>
      <w:r w:rsidR="009B7083">
        <w:rPr>
          <w:rFonts w:ascii="Century Gothic" w:hAnsi="Century Gothic"/>
        </w:rPr>
        <w:t>hubiere</w:t>
      </w:r>
      <w:r w:rsidR="00E94C9E" w:rsidRPr="00E94C9E">
        <w:rPr>
          <w:rFonts w:ascii="Century Gothic" w:hAnsi="Century Gothic"/>
        </w:rPr>
        <w:t xml:space="preserve"> alguna intervenci</w:t>
      </w:r>
      <w:r w:rsidR="00BF06D8">
        <w:rPr>
          <w:rFonts w:ascii="Century Gothic" w:hAnsi="Century Gothic"/>
        </w:rPr>
        <w:t>ón, es el momento para hacerlo, d</w:t>
      </w:r>
      <w:r w:rsidR="00E94C9E" w:rsidRPr="00E94C9E">
        <w:rPr>
          <w:rFonts w:ascii="Century Gothic" w:hAnsi="Century Gothic"/>
        </w:rPr>
        <w:t>e lo contrario, quien esté a favor, sírvanse manife</w:t>
      </w:r>
      <w:r w:rsidR="00BF06D8">
        <w:rPr>
          <w:rFonts w:ascii="Century Gothic" w:hAnsi="Century Gothic"/>
        </w:rPr>
        <w:t>starlo de la forma acostumbrada</w:t>
      </w:r>
      <w:r w:rsidR="00617CB0">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9B7083">
        <w:rPr>
          <w:rFonts w:ascii="Century Gothic" w:hAnsi="Century Gothic"/>
          <w:bCs/>
        </w:rPr>
        <w:t>13</w:t>
      </w:r>
      <w:r w:rsidR="00BF06D8">
        <w:rPr>
          <w:rFonts w:ascii="Century Gothic" w:hAnsi="Century Gothic"/>
          <w:bCs/>
        </w:rPr>
        <w:t xml:space="preserve"> </w:t>
      </w:r>
      <w:r w:rsidR="009B7083">
        <w:rPr>
          <w:rFonts w:ascii="Century Gothic" w:hAnsi="Century Gothic"/>
          <w:bCs/>
        </w:rPr>
        <w:t>trece</w:t>
      </w:r>
      <w:r w:rsidR="00F73EBF">
        <w:rPr>
          <w:rFonts w:ascii="Century Gothic" w:hAnsi="Century Gothic"/>
          <w:bCs/>
        </w:rPr>
        <w:t xml:space="preserve"> </w:t>
      </w:r>
      <w:r>
        <w:rPr>
          <w:rFonts w:ascii="Century Gothic" w:hAnsi="Century Gothic"/>
          <w:bCs/>
        </w:rPr>
        <w:t xml:space="preserve">votos a favor”,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en sus términos,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9B7083">
        <w:rPr>
          <w:rFonts w:ascii="Century Gothic" w:hAnsi="Century Gothic"/>
          <w:b/>
          <w:bCs/>
        </w:rPr>
        <w:t>, con ausencia justificada de la Magistrada</w:t>
      </w:r>
      <w:r w:rsidR="00456E2F">
        <w:rPr>
          <w:rFonts w:ascii="Century Gothic" w:hAnsi="Century Gothic"/>
          <w:b/>
          <w:bCs/>
        </w:rPr>
        <w:t xml:space="preserve"> Luz María Enriqueta Cabrero Romero</w:t>
      </w:r>
      <w:r w:rsidR="00D34B9B" w:rsidRPr="00BF06D8">
        <w:rPr>
          <w:rFonts w:ascii="Century Gothic" w:hAnsi="Century Gothic"/>
          <w:b/>
          <w:bCs/>
        </w:rPr>
        <w:t>.</w:t>
      </w:r>
      <w:r w:rsidR="00811608" w:rsidRPr="00BF06D8">
        <w:rPr>
          <w:rFonts w:ascii="Century Gothic" w:hAnsi="Century Gothic"/>
          <w:b/>
          <w:bCs/>
        </w:rPr>
        <w:t xml:space="preserve"> - - - - - - - - - - - - - - - - - - - - - - -</w:t>
      </w:r>
      <w:r w:rsidR="00BF06D8" w:rsidRPr="00BF06D8">
        <w:rPr>
          <w:rFonts w:ascii="Century Gothic" w:hAnsi="Century Gothic"/>
          <w:b/>
          <w:bCs/>
        </w:rPr>
        <w:t xml:space="preserve"> - - - - - -</w:t>
      </w:r>
      <w:r w:rsidR="00B329D7">
        <w:rPr>
          <w:rFonts w:ascii="Century Gothic" w:hAnsi="Century Gothic"/>
          <w:b/>
          <w:bCs/>
        </w:rPr>
        <w:t xml:space="preserve">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F571E6">
        <w:rPr>
          <w:rFonts w:ascii="Century Gothic" w:hAnsi="Century Gothic"/>
          <w:b/>
        </w:rPr>
        <w:t>“</w:t>
      </w:r>
      <w:r w:rsidR="00811608" w:rsidRPr="00811608">
        <w:rPr>
          <w:rFonts w:ascii="Century Gothic" w:hAnsi="Century Gothic"/>
          <w:b/>
          <w:lang w:val="es-MX"/>
        </w:rPr>
        <w:t xml:space="preserve">Se somete a consideración del Honorable Pleno y en su caso aprobación el acta correspondiente a la sesión pública ordinaria celebrada el </w:t>
      </w:r>
      <w:r w:rsidR="009B7083">
        <w:rPr>
          <w:rFonts w:ascii="Century Gothic" w:hAnsi="Century Gothic"/>
          <w:b/>
          <w:lang w:val="es-MX"/>
        </w:rPr>
        <w:t>30 treinta</w:t>
      </w:r>
      <w:r w:rsidR="00811608" w:rsidRPr="00811608">
        <w:rPr>
          <w:rFonts w:ascii="Century Gothic" w:hAnsi="Century Gothic"/>
          <w:b/>
          <w:lang w:val="es-MX"/>
        </w:rPr>
        <w:t xml:space="preserve"> de enero de 2025 dos mil veinticinco.</w:t>
      </w:r>
      <w:r w:rsidR="00F571E6">
        <w:rPr>
          <w:rFonts w:ascii="Century Gothic" w:hAnsi="Century Gothic"/>
          <w:b/>
          <w:lang w:val="es-MX"/>
        </w:rPr>
        <w:t>”.</w:t>
      </w:r>
      <w:r w:rsidR="00F571E6" w:rsidRPr="00441107">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B76FC3" w:rsidRPr="00B76FC3">
        <w:rPr>
          <w:rFonts w:ascii="Century Gothic" w:hAnsi="Century Gothic"/>
        </w:rPr>
        <w:t xml:space="preserve">Se encuentra a su consideración el acta </w:t>
      </w:r>
      <w:r w:rsidR="00665D1C">
        <w:rPr>
          <w:rFonts w:ascii="Century Gothic" w:hAnsi="Century Gothic"/>
        </w:rPr>
        <w:t xml:space="preserve">de fecha </w:t>
      </w:r>
      <w:r w:rsidR="00456E2F">
        <w:rPr>
          <w:rFonts w:ascii="Century Gothic" w:hAnsi="Century Gothic"/>
        </w:rPr>
        <w:t>6 seis de febrero</w:t>
      </w:r>
      <w:r w:rsidR="00665D1C">
        <w:rPr>
          <w:rFonts w:ascii="Century Gothic" w:hAnsi="Century Gothic"/>
        </w:rPr>
        <w:t xml:space="preserve"> de</w:t>
      </w:r>
      <w:r w:rsidR="00B76FC3" w:rsidRPr="00B76FC3">
        <w:rPr>
          <w:rFonts w:ascii="Century Gothic" w:hAnsi="Century Gothic"/>
        </w:rPr>
        <w:t xml:space="preserve"> 2025. </w:t>
      </w:r>
      <w:r w:rsidR="00456E2F" w:rsidRPr="00456E2F">
        <w:rPr>
          <w:rFonts w:ascii="Century Gothic" w:hAnsi="Century Gothic"/>
        </w:rPr>
        <w:t>Si existe alguna intervención, por favor, manifiéstenla. En ese sentido, vamos a proceder a su votación. Quien esté a favor del acta antes referida, a favor de levantar l</w:t>
      </w:r>
      <w:r w:rsidR="00456E2F">
        <w:rPr>
          <w:rFonts w:ascii="Century Gothic" w:hAnsi="Century Gothic"/>
        </w:rPr>
        <w:t xml:space="preserve">a mano en la forma </w:t>
      </w:r>
      <w:r w:rsidR="00456E2F">
        <w:rPr>
          <w:rFonts w:ascii="Century Gothic" w:hAnsi="Century Gothic"/>
        </w:rPr>
        <w:lastRenderedPageBreak/>
        <w:t>acostumbrada</w:t>
      </w:r>
      <w:r w:rsidR="00FB2E4B">
        <w:rPr>
          <w:rFonts w:ascii="Century Gothic" w:hAnsi="Century Gothic"/>
        </w:rPr>
        <w:t>,</w:t>
      </w:r>
      <w:r w:rsidR="007B5F11">
        <w:rPr>
          <w:rFonts w:ascii="Century Gothic" w:hAnsi="Century Gothic"/>
        </w:rPr>
        <w:t xml:space="preserve"> </w:t>
      </w:r>
      <w:r w:rsidR="006D27FE">
        <w:rPr>
          <w:rFonts w:ascii="Century Gothic" w:hAnsi="Century Gothic"/>
        </w:rPr>
        <w:t xml:space="preserve">¿resultado de la votación?”, pregunta el </w:t>
      </w:r>
      <w:r w:rsidR="006D27FE" w:rsidRPr="008F2986">
        <w:rPr>
          <w:rFonts w:ascii="Century Gothic" w:hAnsi="Century Gothic"/>
          <w:b/>
          <w:bCs/>
        </w:rPr>
        <w:t>Magistrado Arturo Morales Silva</w:t>
      </w:r>
      <w:r w:rsidR="006D27FE">
        <w:rPr>
          <w:rFonts w:ascii="Century Gothic" w:hAnsi="Century Gothic"/>
          <w:b/>
          <w:bCs/>
        </w:rPr>
        <w:t xml:space="preserve">. </w:t>
      </w:r>
      <w:r w:rsidR="006D27FE">
        <w:rPr>
          <w:rFonts w:ascii="Century Gothic" w:hAnsi="Century Gothic"/>
          <w:bCs/>
        </w:rPr>
        <w:t>“</w:t>
      </w:r>
      <w:r w:rsidR="00F571E6">
        <w:rPr>
          <w:rFonts w:ascii="Century Gothic" w:hAnsi="Century Gothic"/>
          <w:bCs/>
        </w:rPr>
        <w:t>1</w:t>
      </w:r>
      <w:r w:rsidR="00FC2E96">
        <w:rPr>
          <w:rFonts w:ascii="Century Gothic" w:hAnsi="Century Gothic"/>
          <w:bCs/>
        </w:rPr>
        <w:t>3</w:t>
      </w:r>
      <w:r w:rsidR="00F571E6">
        <w:rPr>
          <w:rFonts w:ascii="Century Gothic" w:hAnsi="Century Gothic"/>
          <w:bCs/>
        </w:rPr>
        <w:t xml:space="preserve"> </w:t>
      </w:r>
      <w:r w:rsidR="00FC2E96">
        <w:rPr>
          <w:rFonts w:ascii="Century Gothic" w:hAnsi="Century Gothic"/>
          <w:bCs/>
        </w:rPr>
        <w:t>trece</w:t>
      </w:r>
      <w:r w:rsidR="006D27FE">
        <w:rPr>
          <w:rFonts w:ascii="Century Gothic" w:hAnsi="Century Gothic"/>
          <w:bCs/>
        </w:rPr>
        <w:t xml:space="preserve"> votos a favor”, dice la </w:t>
      </w:r>
      <w:r w:rsidR="006D27FE">
        <w:rPr>
          <w:rFonts w:ascii="Century Gothic" w:hAnsi="Century Gothic"/>
          <w:b/>
          <w:bCs/>
        </w:rPr>
        <w:t xml:space="preserve">licenciada Graciela Treviño Rodríguez, </w:t>
      </w:r>
      <w:r w:rsidR="00456E2F">
        <w:rPr>
          <w:rFonts w:ascii="Century Gothic" w:hAnsi="Century Gothic"/>
          <w:bCs/>
        </w:rPr>
        <w:t>“</w:t>
      </w:r>
      <w:r w:rsidR="00456E2F" w:rsidRPr="00456E2F">
        <w:rPr>
          <w:rFonts w:ascii="Century Gothic" w:hAnsi="Century Gothic"/>
          <w:bCs/>
        </w:rPr>
        <w:t>Ú</w:t>
      </w:r>
      <w:r w:rsidR="008846AB">
        <w:rPr>
          <w:rFonts w:ascii="Century Gothic" w:hAnsi="Century Gothic"/>
          <w:bCs/>
        </w:rPr>
        <w:t>nicamente para verificar si la M</w:t>
      </w:r>
      <w:r w:rsidR="00456E2F" w:rsidRPr="00456E2F">
        <w:rPr>
          <w:rFonts w:ascii="Century Gothic" w:hAnsi="Century Gothic"/>
          <w:bCs/>
        </w:rPr>
        <w:t>agistrada Olga Regina García López estuvo presente en la sesión anterior</w:t>
      </w:r>
      <w:r w:rsidR="008846AB">
        <w:rPr>
          <w:rFonts w:ascii="Century Gothic" w:hAnsi="Century Gothic"/>
          <w:bCs/>
        </w:rPr>
        <w:t xml:space="preserve">”, indica el </w:t>
      </w:r>
      <w:r w:rsidR="008846AB">
        <w:rPr>
          <w:rFonts w:ascii="Century Gothic" w:hAnsi="Century Gothic"/>
          <w:b/>
          <w:bCs/>
        </w:rPr>
        <w:t xml:space="preserve">Magistrado Arturo Morales Silva. </w:t>
      </w:r>
      <w:r w:rsidR="008846AB">
        <w:rPr>
          <w:rFonts w:ascii="Century Gothic" w:hAnsi="Century Gothic"/>
          <w:bCs/>
        </w:rPr>
        <w:t>“Sí, P</w:t>
      </w:r>
      <w:r w:rsidR="00564CD0">
        <w:rPr>
          <w:rFonts w:ascii="Century Gothic" w:hAnsi="Century Gothic"/>
          <w:bCs/>
        </w:rPr>
        <w:t>residente, por motivos del C</w:t>
      </w:r>
      <w:r w:rsidR="008846AB" w:rsidRPr="008846AB">
        <w:rPr>
          <w:rFonts w:ascii="Century Gothic" w:hAnsi="Century Gothic"/>
          <w:bCs/>
        </w:rPr>
        <w:t>omité, es</w:t>
      </w:r>
      <w:r w:rsidR="008846AB">
        <w:rPr>
          <w:rFonts w:ascii="Century Gothic" w:hAnsi="Century Gothic"/>
          <w:bCs/>
        </w:rPr>
        <w:t xml:space="preserve">tuve ausente en el pleno pasado”, manifiesta la </w:t>
      </w:r>
      <w:r w:rsidR="008846AB">
        <w:rPr>
          <w:rFonts w:ascii="Century Gothic" w:hAnsi="Century Gothic"/>
          <w:b/>
          <w:bCs/>
        </w:rPr>
        <w:t xml:space="preserve">Magistrada Olga Regina García López. </w:t>
      </w:r>
      <w:r w:rsidR="008846AB">
        <w:rPr>
          <w:rFonts w:ascii="Century Gothic" w:hAnsi="Century Gothic"/>
          <w:bCs/>
        </w:rPr>
        <w:t>“</w:t>
      </w:r>
      <w:r w:rsidR="008846AB" w:rsidRPr="008846AB">
        <w:rPr>
          <w:rFonts w:ascii="Century Gothic" w:hAnsi="Century Gothic"/>
          <w:bCs/>
        </w:rPr>
        <w:t>Gracias. En ese sentido, se aprueba por unanimidad de</w:t>
      </w:r>
      <w:r w:rsidR="008846AB">
        <w:rPr>
          <w:rFonts w:ascii="Century Gothic" w:hAnsi="Century Gothic"/>
          <w:bCs/>
        </w:rPr>
        <w:t xml:space="preserve"> votos con la abstención de la M</w:t>
      </w:r>
      <w:r w:rsidR="008846AB" w:rsidRPr="008846AB">
        <w:rPr>
          <w:rFonts w:ascii="Century Gothic" w:hAnsi="Century Gothic"/>
          <w:bCs/>
        </w:rPr>
        <w:t>agistrada Olga Regina García López.</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6D27FE">
        <w:rPr>
          <w:rFonts w:ascii="Century Gothic" w:hAnsi="Century Gothic"/>
        </w:rPr>
        <w:t xml:space="preserve"> </w:t>
      </w:r>
      <w:r w:rsidR="003D1020" w:rsidRPr="004E52D0">
        <w:rPr>
          <w:rFonts w:ascii="Century Gothic" w:hAnsi="Century Gothic"/>
          <w:b/>
        </w:rPr>
        <w:t xml:space="preserve">Atento a ello, </w:t>
      </w:r>
      <w:r w:rsidR="003D1020" w:rsidRPr="004E52D0">
        <w:rPr>
          <w:rFonts w:ascii="Century Gothic" w:hAnsi="Century Gothic"/>
          <w:b/>
          <w:bCs/>
        </w:rPr>
        <w:t xml:space="preserve">el acta de cuenta es aprobada en sus términos por </w:t>
      </w:r>
      <w:r w:rsidR="00ED49F8" w:rsidRPr="004E52D0">
        <w:rPr>
          <w:rFonts w:ascii="Century Gothic" w:hAnsi="Century Gothic"/>
          <w:b/>
        </w:rPr>
        <w:t xml:space="preserve">unanimidad de </w:t>
      </w:r>
      <w:r w:rsidR="00D33F5D" w:rsidRPr="004E52D0">
        <w:rPr>
          <w:rFonts w:ascii="Century Gothic" w:hAnsi="Century Gothic"/>
          <w:b/>
        </w:rPr>
        <w:t>votos</w:t>
      </w:r>
      <w:r w:rsidR="00376771" w:rsidRPr="004E52D0">
        <w:rPr>
          <w:rFonts w:ascii="Century Gothic" w:hAnsi="Century Gothic"/>
          <w:b/>
        </w:rPr>
        <w:t>,</w:t>
      </w:r>
      <w:r w:rsidR="00564CD0">
        <w:rPr>
          <w:rFonts w:ascii="Century Gothic" w:hAnsi="Century Gothic"/>
          <w:b/>
        </w:rPr>
        <w:t xml:space="preserve"> co</w:t>
      </w:r>
      <w:r w:rsidR="00E73801">
        <w:rPr>
          <w:rFonts w:ascii="Century Gothic" w:hAnsi="Century Gothic"/>
          <w:b/>
        </w:rPr>
        <w:t xml:space="preserve">n </w:t>
      </w:r>
      <w:r w:rsidR="00564CD0">
        <w:rPr>
          <w:rFonts w:ascii="Century Gothic" w:hAnsi="Century Gothic"/>
          <w:b/>
        </w:rPr>
        <w:t xml:space="preserve">la </w:t>
      </w:r>
      <w:r w:rsidR="00E73801">
        <w:rPr>
          <w:rFonts w:ascii="Century Gothic" w:hAnsi="Century Gothic"/>
          <w:b/>
        </w:rPr>
        <w:t>abstención de la Magistrada</w:t>
      </w:r>
      <w:r w:rsidR="004E52D0" w:rsidRPr="004E52D0">
        <w:rPr>
          <w:rFonts w:ascii="Century Gothic" w:hAnsi="Century Gothic"/>
          <w:b/>
        </w:rPr>
        <w:t xml:space="preserve"> </w:t>
      </w:r>
      <w:r w:rsidR="00E73801">
        <w:rPr>
          <w:rFonts w:ascii="Century Gothic" w:hAnsi="Century Gothic"/>
          <w:b/>
          <w:bCs/>
        </w:rPr>
        <w:t>Olga Regina García López</w:t>
      </w:r>
      <w:r w:rsidR="00E73801" w:rsidRPr="00BF06D8">
        <w:rPr>
          <w:rFonts w:ascii="Century Gothic" w:hAnsi="Century Gothic"/>
          <w:b/>
          <w:bCs/>
        </w:rPr>
        <w:t xml:space="preserve"> </w:t>
      </w:r>
      <w:r w:rsidR="00E73801">
        <w:rPr>
          <w:rFonts w:ascii="Century Gothic" w:hAnsi="Century Gothic"/>
          <w:b/>
          <w:bCs/>
        </w:rPr>
        <w:t xml:space="preserve">y </w:t>
      </w:r>
      <w:r w:rsidR="00FC2E96">
        <w:rPr>
          <w:rFonts w:ascii="Century Gothic" w:hAnsi="Century Gothic"/>
          <w:b/>
          <w:bCs/>
        </w:rPr>
        <w:t>ausencia justificada</w:t>
      </w:r>
      <w:r w:rsidR="004E52D0" w:rsidRPr="00BF06D8">
        <w:rPr>
          <w:rFonts w:ascii="Century Gothic" w:hAnsi="Century Gothic"/>
          <w:b/>
          <w:bCs/>
        </w:rPr>
        <w:t xml:space="preserve"> de la Magistrada </w:t>
      </w:r>
      <w:r w:rsidR="00E73801">
        <w:rPr>
          <w:rFonts w:ascii="Century Gothic" w:hAnsi="Century Gothic"/>
          <w:b/>
          <w:bCs/>
        </w:rPr>
        <w:t>Luz María Enriqueta Cabrero Romero</w:t>
      </w:r>
      <w:r w:rsidR="004E52D0" w:rsidRPr="00BF06D8">
        <w:rPr>
          <w:rFonts w:ascii="Century Gothic" w:hAnsi="Century Gothic"/>
          <w:b/>
          <w:bCs/>
        </w:rPr>
        <w:t xml:space="preserve">. - - </w:t>
      </w:r>
      <w:r w:rsidR="002951BC">
        <w:rPr>
          <w:rFonts w:ascii="Century Gothic" w:hAnsi="Century Gothic"/>
          <w:b/>
          <w:bCs/>
        </w:rPr>
        <w:t xml:space="preserve">- - - - - - - - - - </w:t>
      </w:r>
      <w:r w:rsidR="00564CD0">
        <w:rPr>
          <w:rFonts w:ascii="Century Gothic" w:hAnsi="Century Gothic"/>
          <w:b/>
          <w:bCs/>
        </w:rPr>
        <w:t xml:space="preserve">- </w:t>
      </w:r>
    </w:p>
    <w:p w14:paraId="1E716B09" w14:textId="54D57DB8" w:rsidR="00470014" w:rsidRDefault="00C9059F" w:rsidP="00E73801">
      <w:pPr>
        <w:spacing w:line="456" w:lineRule="auto"/>
        <w:jc w:val="both"/>
        <w:rPr>
          <w:rFonts w:ascii="Century Gothic" w:hAnsi="Century Gothic"/>
          <w:bCs/>
        </w:rPr>
      </w:pPr>
      <w:r>
        <w:rPr>
          <w:rFonts w:ascii="Century Gothic" w:hAnsi="Century Gothic"/>
          <w:lang w:val="es-MX"/>
        </w:rPr>
        <w:t>Acto continúo, el</w:t>
      </w:r>
      <w:r w:rsidRPr="00816931">
        <w:rPr>
          <w:rFonts w:ascii="Century Gothic" w:hAnsi="Century Gothic"/>
          <w:lang w:val="es-MX"/>
        </w:rPr>
        <w:t xml:space="preserve"> </w:t>
      </w:r>
      <w:r w:rsidRPr="00816931">
        <w:rPr>
          <w:rFonts w:ascii="Century Gothic" w:hAnsi="Century Gothic"/>
          <w:b/>
          <w:lang w:val="es-MX"/>
        </w:rPr>
        <w:t>Magistrad</w:t>
      </w:r>
      <w:r w:rsidR="00A5386D">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E73801">
        <w:rPr>
          <w:rFonts w:ascii="Century Gothic" w:hAnsi="Century Gothic"/>
          <w:b/>
        </w:rPr>
        <w:t>“</w:t>
      </w:r>
      <w:r w:rsidR="00E73801" w:rsidRPr="00E73801">
        <w:rPr>
          <w:rFonts w:ascii="Century Gothic" w:hAnsi="Century Gothic"/>
          <w:b/>
          <w:bCs/>
        </w:rPr>
        <w:t xml:space="preserve">Se comunica a este Cuerpo Colegiado la recepción de la copia de conocimiento del oficio C.J. 309/2025, dirigido a la Magistrada Olga Regina García López, enviado por el Magistrado Arturo Morales Silva, Presidente del Supremo Tribunal de Justicia y del Consejo de la Judicatura del Poder Judicial del Estado, en el que informa que en sesión de 29 de enero de 2025, el Pleno del Consejo de la Judicatura del Poder Judicial del Estado, tomó conocimiento de su declinación para participar en el proceso electoral extraordinario 2025 y con fundamento en los artículos 86 y 94, fracciones III y XLVII de la Ley Orgánica del Poder Judicial del Estado, </w:t>
      </w:r>
      <w:r w:rsidR="00E73801" w:rsidRPr="00E73801">
        <w:rPr>
          <w:rFonts w:ascii="Century Gothic" w:hAnsi="Century Gothic"/>
          <w:b/>
          <w:bCs/>
        </w:rPr>
        <w:lastRenderedPageBreak/>
        <w:t>así como lo previsto en el artículo 69 de la Ley de los Trabajadores al Servicio de las Instituciones Públicas del Estado de San Luis Potosí y una vez analizada su petición, determinó autorizar su baja para que surta efectos su jubilación, lo cual será a partir de que las personas electas como Magistradas y Magistrados tomen protesta ante el Congreso del Estado, derivado de la elección extraordinaria de 2025; en el entendido que previamente gestionará los trámites necesarios ante la Dirección de Pensiones del Estado para tal efecto, por tratarse de una cuestión de carácter personal.</w:t>
      </w:r>
      <w:r w:rsidRPr="00E73801">
        <w:rPr>
          <w:rFonts w:ascii="Century Gothic" w:hAnsi="Century Gothic" w:cs="Tahoma"/>
          <w:b/>
        </w:rPr>
        <w:t>”.</w:t>
      </w:r>
      <w:r w:rsidRPr="00470014">
        <w:rPr>
          <w:rFonts w:ascii="Century Gothic" w:hAnsi="Century Gothic" w:cs="Tahoma"/>
          <w:b/>
        </w:rPr>
        <w:t xml:space="preserve"> </w:t>
      </w:r>
      <w:r>
        <w:rPr>
          <w:rFonts w:ascii="Century Gothic" w:hAnsi="Century Gothic"/>
          <w:lang w:val="es-MX"/>
        </w:rPr>
        <w:t>Al respecto el</w:t>
      </w:r>
      <w:r w:rsidRPr="00C65EF6">
        <w:rPr>
          <w:rFonts w:ascii="Century Gothic" w:hAnsi="Century Gothic"/>
          <w:lang w:val="es-MX"/>
        </w:rPr>
        <w:t xml:space="preserve"> </w:t>
      </w:r>
      <w:r>
        <w:rPr>
          <w:rFonts w:ascii="Century Gothic" w:hAnsi="Century Gothic"/>
          <w:b/>
          <w:lang w:val="es-MX"/>
        </w:rPr>
        <w:t>Magistrado</w:t>
      </w:r>
      <w:r w:rsidRPr="00C65EF6">
        <w:rPr>
          <w:rFonts w:ascii="Century Gothic" w:hAnsi="Century Gothic"/>
          <w:b/>
          <w:lang w:val="es-MX"/>
        </w:rPr>
        <w:t xml:space="preserve"> </w:t>
      </w:r>
      <w:r>
        <w:rPr>
          <w:rFonts w:ascii="Century Gothic" w:hAnsi="Century Gothic"/>
          <w:b/>
          <w:lang w:val="es-MX"/>
        </w:rPr>
        <w:t>Arturo Morales Silva</w:t>
      </w:r>
      <w:r w:rsidRPr="00C65EF6">
        <w:rPr>
          <w:rFonts w:ascii="Century Gothic" w:hAnsi="Century Gothic"/>
          <w:lang w:val="es-MX"/>
        </w:rPr>
        <w:t xml:space="preserve">, expresa: </w:t>
      </w:r>
      <w:r w:rsidRPr="006415C6">
        <w:rPr>
          <w:rFonts w:ascii="Century Gothic" w:hAnsi="Century Gothic"/>
          <w:lang w:val="es-MX"/>
        </w:rPr>
        <w:t>“</w:t>
      </w:r>
      <w:r w:rsidR="00E73801" w:rsidRPr="00E73801">
        <w:rPr>
          <w:rFonts w:ascii="Century Gothic" w:hAnsi="Century Gothic"/>
          <w:lang w:val="es-MX"/>
        </w:rPr>
        <w:t>Se les informa de la recepción de la copia de conocim</w:t>
      </w:r>
      <w:r w:rsidR="00E73801">
        <w:rPr>
          <w:rFonts w:ascii="Century Gothic" w:hAnsi="Century Gothic"/>
          <w:lang w:val="es-MX"/>
        </w:rPr>
        <w:t>iento del oficio dirigido a la M</w:t>
      </w:r>
      <w:r w:rsidR="00E73801" w:rsidRPr="00E73801">
        <w:rPr>
          <w:rFonts w:ascii="Century Gothic" w:hAnsi="Century Gothic"/>
          <w:lang w:val="es-MX"/>
        </w:rPr>
        <w:t>agistrada Olga Regina García López, enviado por el Pleno del Consejo de la Judicatura, donde comunica que determinó autorizar su baja para que surta efectos su jubilación, lo cual será a partir de</w:t>
      </w:r>
      <w:r w:rsidR="00E73801">
        <w:rPr>
          <w:rFonts w:ascii="Century Gothic" w:hAnsi="Century Gothic"/>
          <w:lang w:val="es-MX"/>
        </w:rPr>
        <w:t xml:space="preserve"> que las personas electas como Magistradas y M</w:t>
      </w:r>
      <w:r w:rsidR="00E73801" w:rsidRPr="00E73801">
        <w:rPr>
          <w:rFonts w:ascii="Century Gothic" w:hAnsi="Century Gothic"/>
          <w:lang w:val="es-MX"/>
        </w:rPr>
        <w:t>agistrados tomen protesta ante el Congreso del Estado, derivado de la elección extraordinaria del 2025.</w:t>
      </w:r>
      <w:r w:rsidR="00E73801">
        <w:rPr>
          <w:rFonts w:ascii="Century Gothic" w:hAnsi="Century Gothic"/>
          <w:lang w:val="es-MX"/>
        </w:rPr>
        <w:t xml:space="preserve"> </w:t>
      </w:r>
      <w:r w:rsidR="00E73801" w:rsidRPr="00E73801">
        <w:rPr>
          <w:rFonts w:ascii="Century Gothic" w:hAnsi="Century Gothic"/>
          <w:lang w:val="es-MX"/>
        </w:rPr>
        <w:t>¿Es</w:t>
      </w:r>
      <w:r w:rsidR="00E73801">
        <w:rPr>
          <w:rFonts w:ascii="Century Gothic" w:hAnsi="Century Gothic"/>
          <w:lang w:val="es-MX"/>
        </w:rPr>
        <w:t>tán de acuerdo en comunicar al G</w:t>
      </w:r>
      <w:r w:rsidR="00E73801" w:rsidRPr="00E73801">
        <w:rPr>
          <w:rFonts w:ascii="Century Gothic" w:hAnsi="Century Gothic"/>
          <w:lang w:val="es-MX"/>
        </w:rPr>
        <w:t>obernador para los efectos legales a que haya lugar</w:t>
      </w:r>
      <w:r w:rsidR="00283C60" w:rsidRPr="00E73801">
        <w:rPr>
          <w:rFonts w:ascii="Century Gothic" w:hAnsi="Century Gothic"/>
          <w:lang w:val="es-MX"/>
        </w:rPr>
        <w:t>?</w:t>
      </w:r>
      <w:r w:rsidR="00E73801" w:rsidRPr="00E73801">
        <w:rPr>
          <w:rFonts w:ascii="Century Gothic" w:hAnsi="Century Gothic"/>
          <w:lang w:val="es-MX"/>
        </w:rPr>
        <w:t xml:space="preserve"> Gracias, muy amables. </w:t>
      </w:r>
      <w:r w:rsidR="00283C60">
        <w:rPr>
          <w:rFonts w:ascii="Century Gothic" w:hAnsi="Century Gothic"/>
          <w:lang w:val="es-MX"/>
        </w:rPr>
        <w:t>En ese sentido, se le instruye S</w:t>
      </w:r>
      <w:r w:rsidR="00E73801" w:rsidRPr="00E73801">
        <w:rPr>
          <w:rFonts w:ascii="Century Gothic" w:hAnsi="Century Gothic"/>
          <w:lang w:val="es-MX"/>
        </w:rPr>
        <w:t>ecretaria para que se realicen las comunicaciones correspondientes.</w:t>
      </w:r>
      <w:r w:rsidRPr="001F2535">
        <w:rPr>
          <w:rFonts w:ascii="Century Gothic" w:hAnsi="Century Gothic"/>
          <w:lang w:val="es-MX"/>
        </w:rPr>
        <w:t xml:space="preserve">”, declara </w:t>
      </w:r>
      <w:r w:rsidR="00BC3824">
        <w:rPr>
          <w:rFonts w:ascii="Century Gothic" w:hAnsi="Century Gothic"/>
          <w:lang w:val="es-MX"/>
        </w:rPr>
        <w:t>el</w:t>
      </w:r>
      <w:r w:rsidR="00BC3824" w:rsidRPr="001F2535">
        <w:rPr>
          <w:rFonts w:ascii="Century Gothic" w:hAnsi="Century Gothic"/>
          <w:lang w:val="es-MX"/>
        </w:rPr>
        <w:t xml:space="preserve"> </w:t>
      </w:r>
      <w:r w:rsidR="00BC3824" w:rsidRPr="00EF41E1">
        <w:rPr>
          <w:rFonts w:ascii="Century Gothic" w:hAnsi="Century Gothic"/>
          <w:b/>
          <w:lang w:val="es-MX"/>
        </w:rPr>
        <w:t>Magistrad</w:t>
      </w:r>
      <w:r w:rsidR="00BC3824">
        <w:rPr>
          <w:rFonts w:ascii="Century Gothic" w:hAnsi="Century Gothic"/>
          <w:b/>
          <w:lang w:val="es-MX"/>
        </w:rPr>
        <w:t>o</w:t>
      </w:r>
      <w:r w:rsidR="00BC3824" w:rsidRPr="00EF41E1">
        <w:rPr>
          <w:rFonts w:ascii="Century Gothic" w:hAnsi="Century Gothic"/>
          <w:b/>
          <w:lang w:val="es-MX"/>
        </w:rPr>
        <w:t xml:space="preserve"> </w:t>
      </w:r>
      <w:r w:rsidR="00BC3824">
        <w:rPr>
          <w:rFonts w:ascii="Century Gothic" w:hAnsi="Century Gothic"/>
          <w:b/>
          <w:lang w:val="es-MX"/>
        </w:rPr>
        <w:t>Arturo Morales Silva</w:t>
      </w:r>
      <w:r w:rsidRPr="00654C43">
        <w:rPr>
          <w:rFonts w:ascii="Century Gothic" w:hAnsi="Century Gothic"/>
          <w:lang w:val="es-MX"/>
        </w:rPr>
        <w:t>.</w:t>
      </w:r>
      <w:r w:rsidRPr="00654C43">
        <w:rPr>
          <w:rFonts w:ascii="Century Gothic" w:hAnsi="Century Gothic"/>
          <w:b/>
          <w:lang w:val="es-MX"/>
        </w:rPr>
        <w:t xml:space="preserve"> </w:t>
      </w:r>
      <w:r w:rsidR="003F5217" w:rsidRPr="00BE632E">
        <w:rPr>
          <w:rFonts w:ascii="Century Gothic" w:hAnsi="Century Gothic"/>
          <w:b/>
          <w:lang w:val="es-MX"/>
        </w:rPr>
        <w:t>A</w:t>
      </w:r>
      <w:r w:rsidR="003F5217">
        <w:rPr>
          <w:rFonts w:ascii="Century Gothic" w:hAnsi="Century Gothic"/>
          <w:b/>
          <w:lang w:val="es-MX"/>
        </w:rPr>
        <w:t xml:space="preserve">tento a ello, por unanimidad de votos, con ausencia justificada de la Magistrada </w:t>
      </w:r>
      <w:r w:rsidR="00283C60">
        <w:rPr>
          <w:rFonts w:ascii="Century Gothic" w:hAnsi="Century Gothic"/>
          <w:b/>
          <w:bCs/>
        </w:rPr>
        <w:t>Luz María Enriqueta Cabrero Romero</w:t>
      </w:r>
      <w:r w:rsidR="003F5217">
        <w:rPr>
          <w:rFonts w:ascii="Century Gothic" w:hAnsi="Century Gothic"/>
          <w:b/>
          <w:lang w:val="es-MX"/>
        </w:rPr>
        <w:t xml:space="preserve">, se acuerda enviar comunicado al Licenciado José Gallardo Cardona, Gobernador Constitucional del Estado de San Luis </w:t>
      </w:r>
      <w:r w:rsidR="003F5217" w:rsidRPr="00290468">
        <w:rPr>
          <w:rFonts w:ascii="Century Gothic" w:hAnsi="Century Gothic"/>
          <w:b/>
          <w:lang w:val="es-MX"/>
        </w:rPr>
        <w:t>Potosí</w:t>
      </w:r>
      <w:r w:rsidR="003F5217">
        <w:rPr>
          <w:rFonts w:ascii="Century Gothic" w:hAnsi="Century Gothic"/>
          <w:b/>
          <w:lang w:val="es-MX"/>
        </w:rPr>
        <w:t>; informando</w:t>
      </w:r>
      <w:r w:rsidR="003F5217" w:rsidRPr="00290468">
        <w:rPr>
          <w:rFonts w:ascii="Century Gothic" w:hAnsi="Century Gothic"/>
          <w:b/>
          <w:lang w:val="es-MX"/>
        </w:rPr>
        <w:t xml:space="preserve"> </w:t>
      </w:r>
      <w:r w:rsidR="003F5217" w:rsidRPr="00290468">
        <w:rPr>
          <w:rFonts w:ascii="Century Gothic" w:hAnsi="Century Gothic" w:cs="Arial"/>
          <w:b/>
          <w:szCs w:val="23"/>
        </w:rPr>
        <w:t>que</w:t>
      </w:r>
      <w:r w:rsidR="003F5217">
        <w:rPr>
          <w:rFonts w:ascii="Century Gothic" w:hAnsi="Century Gothic" w:cs="Arial"/>
          <w:b/>
          <w:szCs w:val="23"/>
        </w:rPr>
        <w:t xml:space="preserve"> </w:t>
      </w:r>
      <w:r w:rsidR="003F5217" w:rsidRPr="00441D02">
        <w:rPr>
          <w:rFonts w:ascii="Century Gothic" w:hAnsi="Century Gothic" w:cs="Arial"/>
          <w:b/>
          <w:szCs w:val="23"/>
        </w:rPr>
        <w:t xml:space="preserve">el Pleno del Consejo de la Judicatura, </w:t>
      </w:r>
      <w:r w:rsidR="00283C60" w:rsidRPr="00283C60">
        <w:rPr>
          <w:rFonts w:ascii="Century Gothic" w:hAnsi="Century Gothic"/>
          <w:b/>
          <w:lang w:val="es-MX"/>
        </w:rPr>
        <w:t xml:space="preserve">determinó autorizar la baja de la Magistrada Olga Regina García López, para que surta efectos su jubilación, lo cual será a partir de que las personas electas como </w:t>
      </w:r>
      <w:r w:rsidR="00283C60" w:rsidRPr="00283C60">
        <w:rPr>
          <w:rFonts w:ascii="Century Gothic" w:hAnsi="Century Gothic"/>
          <w:b/>
          <w:lang w:val="es-MX"/>
        </w:rPr>
        <w:lastRenderedPageBreak/>
        <w:t>Magistradas y Magistrados tomen protesta ante el Congreso del Estado, derivado de la elección extraordinaria del 2025.</w:t>
      </w:r>
      <w:r w:rsidR="003F5217" w:rsidRPr="00283C60">
        <w:rPr>
          <w:rFonts w:ascii="Century Gothic" w:hAnsi="Century Gothic" w:cs="Arial"/>
          <w:b/>
          <w:szCs w:val="23"/>
        </w:rPr>
        <w:t xml:space="preserve">- - - - - - </w:t>
      </w:r>
      <w:r w:rsidR="00283C60">
        <w:rPr>
          <w:rFonts w:ascii="Century Gothic" w:hAnsi="Century Gothic" w:cs="Arial"/>
          <w:b/>
          <w:szCs w:val="23"/>
        </w:rPr>
        <w:t xml:space="preserve">- - - </w:t>
      </w:r>
    </w:p>
    <w:p w14:paraId="0DAE5228" w14:textId="4D976A67" w:rsidR="00C246A2" w:rsidRPr="009F2828" w:rsidRDefault="00A31D60" w:rsidP="009B55EF">
      <w:pPr>
        <w:spacing w:line="504" w:lineRule="auto"/>
        <w:jc w:val="both"/>
        <w:rPr>
          <w:rFonts w:ascii="Century Gothic" w:hAnsi="Century Gothic"/>
          <w:lang w:val="es-MX"/>
        </w:rPr>
      </w:pPr>
      <w:r w:rsidRPr="00816931">
        <w:rPr>
          <w:rFonts w:ascii="Century Gothic" w:hAnsi="Century Gothic"/>
          <w:lang w:val="es-MX"/>
        </w:rPr>
        <w:t xml:space="preserve">Enseguida, </w:t>
      </w:r>
      <w:r w:rsidR="00470014">
        <w:rPr>
          <w:rFonts w:ascii="Century Gothic" w:hAnsi="Century Gothic"/>
          <w:lang w:val="es-MX"/>
        </w:rPr>
        <w:t>el</w:t>
      </w:r>
      <w:r w:rsidRPr="00816931">
        <w:rPr>
          <w:rFonts w:ascii="Century Gothic" w:hAnsi="Century Gothic"/>
          <w:lang w:val="es-MX"/>
        </w:rPr>
        <w:t xml:space="preserve"> </w:t>
      </w:r>
      <w:r w:rsidR="00470014">
        <w:rPr>
          <w:rFonts w:ascii="Century Gothic" w:hAnsi="Century Gothic"/>
          <w:b/>
          <w:lang w:val="es-MX"/>
        </w:rPr>
        <w:t>Magistrado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470014">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quinto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C246A2" w:rsidRPr="00C246A2">
        <w:rPr>
          <w:rFonts w:ascii="Century Gothic" w:hAnsi="Century Gothic"/>
          <w:b/>
        </w:rPr>
        <w:t>“</w:t>
      </w:r>
      <w:r w:rsidR="00C246A2" w:rsidRPr="00C246A2">
        <w:rPr>
          <w:rFonts w:ascii="Century Gothic" w:hAnsi="Century Gothic"/>
          <w:b/>
          <w:bCs/>
        </w:rPr>
        <w:t xml:space="preserve">Se someten a consideración, discusión y en su caso aprobación, las ponencias presentadas por el Magistrado y Magistrada siguientes: A) La que propone el Magistrado Juan David Ramos Ruiz, en el Toca 186/2024, relativo al recurso de queja interpuesto por </w:t>
      </w:r>
      <w:r w:rsidR="00144DA1">
        <w:rPr>
          <w:rFonts w:ascii="Century Gothic" w:hAnsi="Century Gothic"/>
          <w:b/>
          <w:bCs/>
          <w:i/>
        </w:rPr>
        <w:t>ELIMINADO</w:t>
      </w:r>
      <w:r w:rsidR="00C246A2" w:rsidRPr="00C246A2">
        <w:rPr>
          <w:rFonts w:ascii="Century Gothic" w:hAnsi="Century Gothic"/>
          <w:b/>
          <w:bCs/>
        </w:rPr>
        <w:t xml:space="preserve">, en calidad de apoderado de </w:t>
      </w:r>
      <w:r w:rsidR="00144DA1">
        <w:rPr>
          <w:rFonts w:ascii="Century Gothic" w:hAnsi="Century Gothic"/>
          <w:b/>
          <w:bCs/>
          <w:i/>
        </w:rPr>
        <w:t>ELIMINADO</w:t>
      </w:r>
      <w:r w:rsidR="00C246A2" w:rsidRPr="00C246A2">
        <w:rPr>
          <w:rFonts w:ascii="Century Gothic" w:hAnsi="Century Gothic"/>
          <w:b/>
          <w:bCs/>
        </w:rPr>
        <w:t xml:space="preserve">, contra la sentencia interlocutoria de veintiuno de noviembre de dos mil veinticuatro, que resolvió incidente de actualización de liquidación de convenio, dictada por la Juez Segundo del ramo civil del primer distrito judicial, en el expediente. 1082/2019, relativo al juicio extraordinario civil hipotecario, promovido inicialmente por </w:t>
      </w:r>
      <w:r w:rsidR="00144DA1">
        <w:rPr>
          <w:rFonts w:ascii="Century Gothic" w:hAnsi="Century Gothic"/>
          <w:b/>
          <w:bCs/>
          <w:i/>
        </w:rPr>
        <w:t>ELIMINADO</w:t>
      </w:r>
      <w:r w:rsidR="00C246A2" w:rsidRPr="00C246A2">
        <w:rPr>
          <w:rFonts w:ascii="Century Gothic" w:hAnsi="Century Gothic"/>
          <w:b/>
          <w:bCs/>
        </w:rPr>
        <w:t xml:space="preserve">, en carácter de apoderado de </w:t>
      </w:r>
      <w:r w:rsidR="00144DA1">
        <w:rPr>
          <w:rFonts w:ascii="Century Gothic" w:hAnsi="Century Gothic"/>
          <w:b/>
          <w:bCs/>
          <w:i/>
        </w:rPr>
        <w:t>ELIMINADO</w:t>
      </w:r>
      <w:r w:rsidR="00C246A2" w:rsidRPr="00C246A2">
        <w:rPr>
          <w:rFonts w:ascii="Century Gothic" w:hAnsi="Century Gothic"/>
          <w:b/>
          <w:bCs/>
        </w:rPr>
        <w:t xml:space="preserve">, seguido actualmente por su cesionaria </w:t>
      </w:r>
      <w:r w:rsidR="00144DA1">
        <w:rPr>
          <w:rFonts w:ascii="Century Gothic" w:hAnsi="Century Gothic"/>
          <w:b/>
          <w:bCs/>
          <w:i/>
        </w:rPr>
        <w:t>ELIMINADO</w:t>
      </w:r>
      <w:r w:rsidR="00C246A2" w:rsidRPr="00C246A2">
        <w:rPr>
          <w:rFonts w:ascii="Century Gothic" w:hAnsi="Century Gothic"/>
          <w:b/>
          <w:bCs/>
        </w:rPr>
        <w:t xml:space="preserve">, contra </w:t>
      </w:r>
      <w:r w:rsidR="00144DA1">
        <w:rPr>
          <w:rFonts w:ascii="Century Gothic" w:hAnsi="Century Gothic"/>
          <w:b/>
          <w:bCs/>
          <w:i/>
        </w:rPr>
        <w:t>ELIMINADO</w:t>
      </w:r>
      <w:r w:rsidR="00C246A2" w:rsidRPr="00C246A2">
        <w:rPr>
          <w:rFonts w:ascii="Century Gothic" w:hAnsi="Century Gothic"/>
          <w:b/>
          <w:bCs/>
        </w:rPr>
        <w:t>.”.</w:t>
      </w:r>
      <w:r w:rsidR="00C246A2" w:rsidRPr="002E5641">
        <w:rPr>
          <w:rFonts w:ascii="Century Gothic" w:hAnsi="Century Gothic"/>
          <w:b/>
          <w:bCs/>
        </w:rPr>
        <w:t xml:space="preserve"> </w:t>
      </w:r>
      <w:r w:rsidR="00C246A2" w:rsidRPr="005C541E">
        <w:rPr>
          <w:rFonts w:ascii="Century Gothic" w:hAnsi="Century Gothic"/>
          <w:lang w:val="es-MX"/>
        </w:rPr>
        <w:t>Puntos resolutivos que textualmente disponen</w:t>
      </w:r>
      <w:r w:rsidR="00C246A2" w:rsidRPr="00D00113">
        <w:rPr>
          <w:rFonts w:ascii="Century Gothic" w:hAnsi="Century Gothic"/>
          <w:lang w:val="es-MX"/>
        </w:rPr>
        <w:t>:</w:t>
      </w:r>
      <w:r w:rsidR="00C246A2">
        <w:rPr>
          <w:rFonts w:ascii="Century Gothic" w:hAnsi="Century Gothic"/>
          <w:lang w:val="es-MX"/>
        </w:rPr>
        <w:t xml:space="preserve"> </w:t>
      </w:r>
      <w:r w:rsidR="00564CD0">
        <w:rPr>
          <w:rFonts w:ascii="Century Gothic" w:hAnsi="Century Gothic"/>
          <w:lang w:val="es-MX"/>
        </w:rPr>
        <w:t>¨</w:t>
      </w:r>
      <w:r w:rsidR="009B55EF" w:rsidRPr="009B55EF">
        <w:rPr>
          <w:rFonts w:ascii="Century Gothic" w:hAnsi="Century Gothic"/>
          <w:b/>
          <w:lang w:val="es-MX"/>
        </w:rPr>
        <w:t>PRIMERO</w:t>
      </w:r>
      <w:r w:rsidR="009B55EF" w:rsidRPr="009B55EF">
        <w:rPr>
          <w:rFonts w:ascii="Century Gothic" w:hAnsi="Century Gothic"/>
          <w:lang w:val="es-MX"/>
        </w:rPr>
        <w:t>. El Pleno de este Supremo Tribunal de Justicia del Estado resultó competente para conocer el recurso de queja, y el trámite que se dio al mismo estuvo ajustado a derecho.</w:t>
      </w:r>
      <w:r w:rsidR="009B55EF">
        <w:rPr>
          <w:rFonts w:ascii="Century Gothic" w:hAnsi="Century Gothic"/>
          <w:lang w:val="es-MX"/>
        </w:rPr>
        <w:t xml:space="preserve"> </w:t>
      </w:r>
      <w:r w:rsidR="009B55EF" w:rsidRPr="009B55EF">
        <w:rPr>
          <w:rFonts w:ascii="Century Gothic" w:hAnsi="Century Gothic"/>
          <w:b/>
          <w:lang w:val="es-MX"/>
        </w:rPr>
        <w:t>SEGUNDO</w:t>
      </w:r>
      <w:r w:rsidR="009B55EF" w:rsidRPr="009B55EF">
        <w:rPr>
          <w:rFonts w:ascii="Century Gothic" w:hAnsi="Century Gothic"/>
          <w:lang w:val="es-MX"/>
        </w:rPr>
        <w:t>. Los agravios resultaron infundados en un aspecto y en otro inoperantes.</w:t>
      </w:r>
      <w:r w:rsidR="009B55EF">
        <w:rPr>
          <w:rFonts w:ascii="Century Gothic" w:hAnsi="Century Gothic"/>
          <w:lang w:val="es-MX"/>
        </w:rPr>
        <w:t xml:space="preserve"> </w:t>
      </w:r>
      <w:r w:rsidR="009B55EF" w:rsidRPr="009B55EF">
        <w:rPr>
          <w:rFonts w:ascii="Century Gothic" w:hAnsi="Century Gothic"/>
          <w:b/>
          <w:lang w:val="es-MX"/>
        </w:rPr>
        <w:t>TERCERO</w:t>
      </w:r>
      <w:r w:rsidR="009B55EF" w:rsidRPr="009B55EF">
        <w:rPr>
          <w:rFonts w:ascii="Century Gothic" w:hAnsi="Century Gothic"/>
          <w:lang w:val="es-MX"/>
        </w:rPr>
        <w:t xml:space="preserve">. Se CONFIRMA la sentencia interlocutoria de veintiuno de noviembre de dos mil veinticuatro, que resolvió el incidente de oposición a la planilla de actualización de liquidación de convenio, dictada por la </w:t>
      </w:r>
      <w:r w:rsidR="009B55EF" w:rsidRPr="009B55EF">
        <w:rPr>
          <w:rFonts w:ascii="Century Gothic" w:hAnsi="Century Gothic"/>
          <w:lang w:val="es-MX"/>
        </w:rPr>
        <w:lastRenderedPageBreak/>
        <w:t xml:space="preserve">Juez Segundo del ramo civil del primer distrito judicial, en el expediente 1082/2019, relativo al juicio extraordinario civil hipotecario, promovido inicialmente por </w:t>
      </w:r>
      <w:r w:rsidR="00144DA1">
        <w:rPr>
          <w:rFonts w:ascii="Century Gothic" w:hAnsi="Century Gothic"/>
          <w:i/>
          <w:lang w:val="es-MX"/>
        </w:rPr>
        <w:t>ELIMINADO</w:t>
      </w:r>
      <w:r w:rsidR="009B55EF" w:rsidRPr="009B55EF">
        <w:rPr>
          <w:rFonts w:ascii="Century Gothic" w:hAnsi="Century Gothic"/>
          <w:lang w:val="es-MX"/>
        </w:rPr>
        <w:t xml:space="preserve">, en calidad de apoderado de </w:t>
      </w:r>
      <w:r w:rsidR="00144DA1">
        <w:rPr>
          <w:rFonts w:ascii="Century Gothic" w:hAnsi="Century Gothic"/>
          <w:i/>
          <w:lang w:val="es-MX"/>
        </w:rPr>
        <w:t>ELIMINADO</w:t>
      </w:r>
      <w:r w:rsidR="009B55EF" w:rsidRPr="009B55EF">
        <w:rPr>
          <w:rFonts w:ascii="Century Gothic" w:hAnsi="Century Gothic"/>
          <w:lang w:val="es-MX"/>
        </w:rPr>
        <w:t xml:space="preserve">, seguido actualmente por </w:t>
      </w:r>
      <w:r w:rsidR="00144DA1">
        <w:rPr>
          <w:rFonts w:ascii="Century Gothic" w:hAnsi="Century Gothic"/>
          <w:i/>
          <w:lang w:val="es-MX"/>
        </w:rPr>
        <w:t>ELIMINADO</w:t>
      </w:r>
      <w:r w:rsidR="009B55EF" w:rsidRPr="009B55EF">
        <w:rPr>
          <w:rFonts w:ascii="Century Gothic" w:hAnsi="Century Gothic"/>
          <w:lang w:val="es-MX"/>
        </w:rPr>
        <w:t xml:space="preserve">, como cesionaria, en contra de </w:t>
      </w:r>
      <w:r w:rsidR="00144DA1">
        <w:rPr>
          <w:rFonts w:ascii="Century Gothic" w:hAnsi="Century Gothic"/>
          <w:i/>
          <w:lang w:val="es-MX"/>
        </w:rPr>
        <w:t>ELIMINADO</w:t>
      </w:r>
      <w:r w:rsidR="009B55EF" w:rsidRPr="009B55EF">
        <w:rPr>
          <w:rFonts w:ascii="Century Gothic" w:hAnsi="Century Gothic"/>
          <w:lang w:val="es-MX"/>
        </w:rPr>
        <w:t>.</w:t>
      </w:r>
      <w:r w:rsidR="009B55EF">
        <w:rPr>
          <w:rFonts w:ascii="Century Gothic" w:hAnsi="Century Gothic"/>
          <w:lang w:val="es-MX"/>
        </w:rPr>
        <w:t xml:space="preserve"> </w:t>
      </w:r>
      <w:r w:rsidR="009B55EF" w:rsidRPr="009B55EF">
        <w:rPr>
          <w:rFonts w:ascii="Century Gothic" w:hAnsi="Century Gothic"/>
          <w:b/>
          <w:lang w:val="es-MX"/>
        </w:rPr>
        <w:t>CUARTO</w:t>
      </w:r>
      <w:r w:rsidR="009B55EF" w:rsidRPr="009B55EF">
        <w:rPr>
          <w:rFonts w:ascii="Century Gothic" w:hAnsi="Century Gothic"/>
          <w:lang w:val="es-MX"/>
        </w:rPr>
        <w:t>. Dese publicidad a esta sentencia en términos del considerando décimo.</w:t>
      </w:r>
      <w:r w:rsidR="009B55EF">
        <w:rPr>
          <w:rFonts w:ascii="Century Gothic" w:hAnsi="Century Gothic"/>
          <w:lang w:val="es-MX"/>
        </w:rPr>
        <w:t xml:space="preserve"> </w:t>
      </w:r>
      <w:r w:rsidR="009B55EF" w:rsidRPr="009B55EF">
        <w:rPr>
          <w:rFonts w:ascii="Century Gothic" w:hAnsi="Century Gothic"/>
          <w:b/>
          <w:lang w:val="es-MX"/>
        </w:rPr>
        <w:t>QUINTO</w:t>
      </w:r>
      <w:r w:rsidR="009B55EF" w:rsidRPr="009B55EF">
        <w:rPr>
          <w:rFonts w:ascii="Century Gothic" w:hAnsi="Century Gothic"/>
          <w:lang w:val="es-MX"/>
        </w:rPr>
        <w:t>. Envíese copia certificada de la presente resolución a la Jueza Primero del ramo civil del primer distrito judicial, con residencia en esta ciudad, para su conocimiento y efectos legales, y en su oportunidad, archívese el toca como asunto concluido.</w:t>
      </w:r>
      <w:r w:rsidR="009B55EF">
        <w:rPr>
          <w:rFonts w:ascii="Century Gothic" w:hAnsi="Century Gothic"/>
          <w:lang w:val="es-MX"/>
        </w:rPr>
        <w:t xml:space="preserve"> </w:t>
      </w:r>
      <w:r w:rsidR="009B55EF" w:rsidRPr="009B55EF">
        <w:rPr>
          <w:rFonts w:ascii="Century Gothic" w:hAnsi="Century Gothic"/>
          <w:b/>
          <w:lang w:val="es-MX"/>
        </w:rPr>
        <w:t>SEXTO</w:t>
      </w:r>
      <w:r w:rsidR="009B55EF" w:rsidRPr="009B55EF">
        <w:rPr>
          <w:rFonts w:ascii="Century Gothic" w:hAnsi="Century Gothic"/>
          <w:lang w:val="es-MX"/>
        </w:rPr>
        <w:t>. Notifíquese personalmente, comuníquese y cúmplase.</w:t>
      </w:r>
      <w:r w:rsidR="009B55EF">
        <w:rPr>
          <w:rFonts w:ascii="Century Gothic" w:hAnsi="Century Gothic"/>
          <w:lang w:val="es-MX"/>
        </w:rPr>
        <w:t xml:space="preserve"> </w:t>
      </w:r>
      <w:r w:rsidR="00C246A2" w:rsidRPr="009B55EF">
        <w:rPr>
          <w:rFonts w:ascii="Century Gothic" w:hAnsi="Century Gothic"/>
          <w:lang w:val="es-MX"/>
        </w:rPr>
        <w:t>”.</w:t>
      </w:r>
      <w:r w:rsidR="00C246A2">
        <w:rPr>
          <w:rFonts w:ascii="Century Gothic" w:hAnsi="Century Gothic"/>
          <w:b/>
          <w:lang w:val="es-MX"/>
        </w:rPr>
        <w:t xml:space="preserve"> </w:t>
      </w:r>
      <w:r w:rsidR="00C246A2" w:rsidRPr="00D544D6">
        <w:rPr>
          <w:rFonts w:ascii="Century Gothic" w:hAnsi="Century Gothic"/>
          <w:lang w:val="es-MX"/>
        </w:rPr>
        <w:t>Al</w:t>
      </w:r>
      <w:r w:rsidR="00C246A2">
        <w:rPr>
          <w:rFonts w:ascii="Century Gothic" w:hAnsi="Century Gothic"/>
          <w:lang w:val="es-MX"/>
        </w:rPr>
        <w:t xml:space="preserve"> respecto</w:t>
      </w:r>
      <w:r w:rsidR="00C246A2" w:rsidRPr="008A71FB">
        <w:rPr>
          <w:rFonts w:ascii="Century Gothic" w:hAnsi="Century Gothic"/>
          <w:lang w:val="es-MX"/>
        </w:rPr>
        <w:t xml:space="preserve"> </w:t>
      </w:r>
      <w:r w:rsidR="00C246A2">
        <w:rPr>
          <w:rFonts w:ascii="Century Gothic" w:hAnsi="Century Gothic"/>
        </w:rPr>
        <w:t>el</w:t>
      </w:r>
      <w:r w:rsidR="00C246A2" w:rsidRPr="00026B78">
        <w:rPr>
          <w:rFonts w:ascii="Century Gothic" w:hAnsi="Century Gothic"/>
        </w:rPr>
        <w:t xml:space="preserve"> </w:t>
      </w:r>
      <w:r w:rsidR="00C246A2" w:rsidRPr="00026B78">
        <w:rPr>
          <w:rFonts w:ascii="Century Gothic" w:hAnsi="Century Gothic"/>
          <w:b/>
          <w:bCs/>
        </w:rPr>
        <w:t>Magistrad</w:t>
      </w:r>
      <w:r w:rsidR="00C246A2">
        <w:rPr>
          <w:rFonts w:ascii="Century Gothic" w:hAnsi="Century Gothic"/>
          <w:b/>
          <w:bCs/>
        </w:rPr>
        <w:t>o Arturo Morales Silva</w:t>
      </w:r>
      <w:r w:rsidR="00C246A2" w:rsidRPr="008A71FB">
        <w:rPr>
          <w:rFonts w:ascii="Century Gothic" w:hAnsi="Century Gothic"/>
          <w:lang w:val="es-MX"/>
        </w:rPr>
        <w:t>, expresa:</w:t>
      </w:r>
      <w:r w:rsidR="00C246A2">
        <w:rPr>
          <w:rFonts w:ascii="Century Gothic" w:hAnsi="Century Gothic"/>
          <w:lang w:val="es-MX"/>
        </w:rPr>
        <w:t xml:space="preserve"> “</w:t>
      </w:r>
      <w:r w:rsidR="0090733F" w:rsidRPr="0090733F">
        <w:rPr>
          <w:rFonts w:ascii="Century Gothic" w:hAnsi="Century Gothic"/>
          <w:lang w:val="es-MX"/>
        </w:rPr>
        <w:t xml:space="preserve">Se encuentra a su consideración la </w:t>
      </w:r>
      <w:r w:rsidR="0090733F">
        <w:rPr>
          <w:rFonts w:ascii="Century Gothic" w:hAnsi="Century Gothic"/>
          <w:lang w:val="es-MX"/>
        </w:rPr>
        <w:t>ponencia que presenta el M</w:t>
      </w:r>
      <w:r w:rsidR="0090733F" w:rsidRPr="0090733F">
        <w:rPr>
          <w:rFonts w:ascii="Century Gothic" w:hAnsi="Century Gothic"/>
          <w:lang w:val="es-MX"/>
        </w:rPr>
        <w:t xml:space="preserve">agistrado Juan David Ramos Ruiz, en el </w:t>
      </w:r>
      <w:r w:rsidR="0090733F">
        <w:rPr>
          <w:rFonts w:ascii="Century Gothic" w:hAnsi="Century Gothic"/>
          <w:lang w:val="es-MX"/>
        </w:rPr>
        <w:t>toca</w:t>
      </w:r>
      <w:r w:rsidR="0090733F" w:rsidRPr="0090733F">
        <w:rPr>
          <w:rFonts w:ascii="Century Gothic" w:hAnsi="Century Gothic"/>
          <w:lang w:val="es-MX"/>
        </w:rPr>
        <w:t xml:space="preserve"> 186 2024.</w:t>
      </w:r>
      <w:r w:rsidR="0090733F">
        <w:rPr>
          <w:rFonts w:ascii="Century Gothic" w:hAnsi="Century Gothic"/>
          <w:lang w:val="es-MX"/>
        </w:rPr>
        <w:t xml:space="preserve"> </w:t>
      </w:r>
      <w:r w:rsidR="0090733F" w:rsidRPr="0090733F">
        <w:rPr>
          <w:rFonts w:ascii="Century Gothic" w:hAnsi="Century Gothic"/>
          <w:lang w:val="es-MX"/>
        </w:rPr>
        <w:t xml:space="preserve">Si existe alguna intervención, por favor. Adelante </w:t>
      </w:r>
      <w:r w:rsidR="0090733F">
        <w:rPr>
          <w:rFonts w:ascii="Century Gothic" w:hAnsi="Century Gothic"/>
          <w:lang w:val="es-MX"/>
        </w:rPr>
        <w:t>Magistrado”. “</w:t>
      </w:r>
      <w:r w:rsidR="0090733F" w:rsidRPr="0090733F">
        <w:rPr>
          <w:rFonts w:ascii="Century Gothic" w:hAnsi="Century Gothic"/>
          <w:lang w:val="es-MX"/>
        </w:rPr>
        <w:t>Con su permiso, el de todos y por supuesto del Magistrado Ponente</w:t>
      </w:r>
      <w:r w:rsidR="0090733F">
        <w:rPr>
          <w:rFonts w:ascii="Century Gothic" w:hAnsi="Century Gothic"/>
          <w:lang w:val="es-MX"/>
        </w:rPr>
        <w:t xml:space="preserve">”, exterioriza el </w:t>
      </w:r>
      <w:r w:rsidR="0090733F">
        <w:rPr>
          <w:rFonts w:ascii="Century Gothic" w:hAnsi="Century Gothic"/>
          <w:b/>
          <w:lang w:val="es-MX"/>
        </w:rPr>
        <w:t xml:space="preserve">Magistrado Juan Paulo Almazán Cue, </w:t>
      </w:r>
      <w:r w:rsidR="0090733F">
        <w:rPr>
          <w:rFonts w:ascii="Century Gothic" w:hAnsi="Century Gothic"/>
          <w:lang w:val="es-MX"/>
        </w:rPr>
        <w:t>“D</w:t>
      </w:r>
      <w:r w:rsidR="0090733F" w:rsidRPr="0090733F">
        <w:rPr>
          <w:rFonts w:ascii="Century Gothic" w:hAnsi="Century Gothic"/>
          <w:lang w:val="es-MX"/>
        </w:rPr>
        <w:t xml:space="preserve">e nueva cuenta, respetuosamente </w:t>
      </w:r>
      <w:r w:rsidR="0090733F">
        <w:rPr>
          <w:rFonts w:ascii="Century Gothic" w:hAnsi="Century Gothic"/>
          <w:lang w:val="es-MX"/>
        </w:rPr>
        <w:t>disenso</w:t>
      </w:r>
      <w:r w:rsidR="0090733F" w:rsidRPr="0090733F">
        <w:rPr>
          <w:rFonts w:ascii="Century Gothic" w:hAnsi="Century Gothic"/>
          <w:lang w:val="es-MX"/>
        </w:rPr>
        <w:t xml:space="preserve"> con el sentido del fallo y emitiré un voto particular en el siguiente sentido.</w:t>
      </w:r>
      <w:r w:rsidR="004614A0">
        <w:rPr>
          <w:rFonts w:ascii="Century Gothic" w:hAnsi="Century Gothic"/>
          <w:lang w:val="es-MX"/>
        </w:rPr>
        <w:t xml:space="preserve"> </w:t>
      </w:r>
      <w:r w:rsidR="0090733F" w:rsidRPr="0090733F">
        <w:rPr>
          <w:rFonts w:ascii="Century Gothic" w:hAnsi="Century Gothic"/>
          <w:lang w:val="es-MX"/>
        </w:rPr>
        <w:t xml:space="preserve">Lo he repetido en diversas ocasiones que en el </w:t>
      </w:r>
      <w:r w:rsidR="004614A0" w:rsidRPr="0090733F">
        <w:rPr>
          <w:rFonts w:ascii="Century Gothic" w:hAnsi="Century Gothic"/>
          <w:lang w:val="es-MX"/>
        </w:rPr>
        <w:t xml:space="preserve">Título Séptimo, Capítulo Quinto </w:t>
      </w:r>
      <w:r w:rsidR="0090733F" w:rsidRPr="0090733F">
        <w:rPr>
          <w:rFonts w:ascii="Century Gothic" w:hAnsi="Century Gothic"/>
          <w:lang w:val="es-MX"/>
        </w:rPr>
        <w:t xml:space="preserve">del Código de Procedimientos Civiles del Estado, se establecen las reglas especiales del </w:t>
      </w:r>
      <w:r w:rsidR="004614A0" w:rsidRPr="0090733F">
        <w:rPr>
          <w:rFonts w:ascii="Century Gothic" w:hAnsi="Century Gothic"/>
          <w:lang w:val="es-MX"/>
        </w:rPr>
        <w:t xml:space="preserve">Juicio Extraordinario Civil Hipotecario </w:t>
      </w:r>
      <w:r w:rsidR="0090733F" w:rsidRPr="0090733F">
        <w:rPr>
          <w:rFonts w:ascii="Century Gothic" w:hAnsi="Century Gothic"/>
          <w:lang w:val="es-MX"/>
        </w:rPr>
        <w:t xml:space="preserve">y específicamente en el precepto 481.18, la norma determina que las resoluciones que se dictan en términos de lo dispuesto en dicho capítulo, son </w:t>
      </w:r>
      <w:r w:rsidR="004614A0">
        <w:rPr>
          <w:rFonts w:ascii="Century Gothic" w:hAnsi="Century Gothic"/>
          <w:lang w:val="es-MX"/>
        </w:rPr>
        <w:t>apelables en efecto devolutivo, e</w:t>
      </w:r>
      <w:r w:rsidR="0090733F" w:rsidRPr="0090733F">
        <w:rPr>
          <w:rFonts w:ascii="Century Gothic" w:hAnsi="Century Gothic"/>
          <w:lang w:val="es-MX"/>
        </w:rPr>
        <w:t xml:space="preserve">s decir, en el caso concreto, existe norma expresa en la que se establecen reglas especiales. Ha sido mi postura en reiteradas </w:t>
      </w:r>
      <w:r w:rsidR="0090733F" w:rsidRPr="0090733F">
        <w:rPr>
          <w:rFonts w:ascii="Century Gothic" w:hAnsi="Century Gothic"/>
          <w:lang w:val="es-MX"/>
        </w:rPr>
        <w:lastRenderedPageBreak/>
        <w:t xml:space="preserve">ocasiones que el </w:t>
      </w:r>
      <w:r w:rsidR="0024540D" w:rsidRPr="0090733F">
        <w:rPr>
          <w:rFonts w:ascii="Century Gothic" w:hAnsi="Century Gothic"/>
          <w:lang w:val="es-MX"/>
        </w:rPr>
        <w:t xml:space="preserve">Capítulo Quinto </w:t>
      </w:r>
      <w:r w:rsidR="0090733F" w:rsidRPr="0090733F">
        <w:rPr>
          <w:rFonts w:ascii="Century Gothic" w:hAnsi="Century Gothic"/>
          <w:lang w:val="es-MX"/>
        </w:rPr>
        <w:t xml:space="preserve">del </w:t>
      </w:r>
      <w:r w:rsidR="0024540D" w:rsidRPr="0090733F">
        <w:rPr>
          <w:rFonts w:ascii="Century Gothic" w:hAnsi="Century Gothic"/>
          <w:lang w:val="es-MX"/>
        </w:rPr>
        <w:t>Juicio Hipotecario</w:t>
      </w:r>
      <w:r w:rsidR="0090733F" w:rsidRPr="0090733F">
        <w:rPr>
          <w:rFonts w:ascii="Century Gothic" w:hAnsi="Century Gothic"/>
          <w:lang w:val="es-MX"/>
        </w:rPr>
        <w:t xml:space="preserve"> del </w:t>
      </w:r>
      <w:r w:rsidR="0024540D" w:rsidRPr="0090733F">
        <w:rPr>
          <w:rFonts w:ascii="Century Gothic" w:hAnsi="Century Gothic"/>
          <w:lang w:val="es-MX"/>
        </w:rPr>
        <w:t>Título Séptimo</w:t>
      </w:r>
      <w:r w:rsidR="0090733F" w:rsidRPr="0090733F">
        <w:rPr>
          <w:rFonts w:ascii="Century Gothic" w:hAnsi="Century Gothic"/>
          <w:lang w:val="es-MX"/>
        </w:rPr>
        <w:t>, efectivamente tiene regla especial.</w:t>
      </w:r>
      <w:r w:rsidR="0024540D">
        <w:rPr>
          <w:rFonts w:ascii="Century Gothic" w:hAnsi="Century Gothic"/>
          <w:lang w:val="es-MX"/>
        </w:rPr>
        <w:t xml:space="preserve"> </w:t>
      </w:r>
      <w:r w:rsidR="0090733F" w:rsidRPr="0090733F">
        <w:rPr>
          <w:rFonts w:ascii="Century Gothic" w:hAnsi="Century Gothic"/>
          <w:lang w:val="es-MX"/>
        </w:rPr>
        <w:t>No podemos soslayar el 481.18 y también vale la pena mencionar que en e</w:t>
      </w:r>
      <w:r w:rsidR="0024540D">
        <w:rPr>
          <w:rFonts w:ascii="Century Gothic" w:hAnsi="Century Gothic"/>
          <w:lang w:val="es-MX"/>
        </w:rPr>
        <w:t>l amparo indirecto 274/</w:t>
      </w:r>
      <w:r w:rsidR="0090733F" w:rsidRPr="0090733F">
        <w:rPr>
          <w:rFonts w:ascii="Century Gothic" w:hAnsi="Century Gothic"/>
          <w:lang w:val="es-MX"/>
        </w:rPr>
        <w:t>2024</w:t>
      </w:r>
      <w:r w:rsidR="0024540D">
        <w:rPr>
          <w:rFonts w:ascii="Century Gothic" w:hAnsi="Century Gothic"/>
          <w:lang w:val="es-MX"/>
        </w:rPr>
        <w:t>-VI</w:t>
      </w:r>
      <w:r w:rsidR="0090733F" w:rsidRPr="0090733F">
        <w:rPr>
          <w:rFonts w:ascii="Century Gothic" w:hAnsi="Century Gothic"/>
          <w:lang w:val="es-MX"/>
        </w:rPr>
        <w:t xml:space="preserve"> del índice del </w:t>
      </w:r>
      <w:r w:rsidR="0024540D" w:rsidRPr="0090733F">
        <w:rPr>
          <w:rFonts w:ascii="Century Gothic" w:hAnsi="Century Gothic"/>
          <w:lang w:val="es-MX"/>
        </w:rPr>
        <w:t xml:space="preserve">Juzgado Sexto De Distrito </w:t>
      </w:r>
      <w:r w:rsidR="0024540D">
        <w:rPr>
          <w:rFonts w:ascii="Century Gothic" w:hAnsi="Century Gothic"/>
          <w:lang w:val="es-MX"/>
        </w:rPr>
        <w:t>e</w:t>
      </w:r>
      <w:r w:rsidR="0024540D" w:rsidRPr="0090733F">
        <w:rPr>
          <w:rFonts w:ascii="Century Gothic" w:hAnsi="Century Gothic"/>
          <w:lang w:val="es-MX"/>
        </w:rPr>
        <w:t xml:space="preserve">n </w:t>
      </w:r>
      <w:r w:rsidR="0024540D">
        <w:rPr>
          <w:rFonts w:ascii="Century Gothic" w:hAnsi="Century Gothic"/>
          <w:lang w:val="es-MX"/>
        </w:rPr>
        <w:t>e</w:t>
      </w:r>
      <w:r w:rsidR="0024540D" w:rsidRPr="0090733F">
        <w:rPr>
          <w:rFonts w:ascii="Century Gothic" w:hAnsi="Century Gothic"/>
          <w:lang w:val="es-MX"/>
        </w:rPr>
        <w:t>l Estado</w:t>
      </w:r>
      <w:r w:rsidR="0090733F" w:rsidRPr="0090733F">
        <w:rPr>
          <w:rFonts w:ascii="Century Gothic" w:hAnsi="Century Gothic"/>
          <w:lang w:val="es-MX"/>
        </w:rPr>
        <w:t>, se resolvió que en contra de las determinaciones dictadas dentro del procedimiento de ejecución de sentencias en el j</w:t>
      </w:r>
      <w:r w:rsidR="0024540D" w:rsidRPr="0090733F">
        <w:rPr>
          <w:rFonts w:ascii="Century Gothic" w:hAnsi="Century Gothic"/>
          <w:lang w:val="es-MX"/>
        </w:rPr>
        <w:t>uicio Extraordinario Civil Hipotecario</w:t>
      </w:r>
      <w:r w:rsidR="0090733F" w:rsidRPr="0090733F">
        <w:rPr>
          <w:rFonts w:ascii="Century Gothic" w:hAnsi="Century Gothic"/>
          <w:lang w:val="es-MX"/>
        </w:rPr>
        <w:t>, procede el recurso de apelación en términos del numeral invocado en el párrafo</w:t>
      </w:r>
      <w:r w:rsidR="0024540D">
        <w:rPr>
          <w:rFonts w:ascii="Century Gothic" w:hAnsi="Century Gothic"/>
          <w:lang w:val="es-MX"/>
        </w:rPr>
        <w:t>,</w:t>
      </w:r>
      <w:r w:rsidR="0090733F" w:rsidRPr="0090733F">
        <w:rPr>
          <w:rFonts w:ascii="Century Gothic" w:hAnsi="Century Gothic"/>
          <w:lang w:val="es-MX"/>
        </w:rPr>
        <w:t xml:space="preserve"> o más bien en el numeral 481.18 y esa circunstancia a la </w:t>
      </w:r>
      <w:r w:rsidR="000835C0">
        <w:rPr>
          <w:rFonts w:ascii="Century Gothic" w:hAnsi="Century Gothic"/>
          <w:lang w:val="es-MX"/>
        </w:rPr>
        <w:t>cual arribó a ese resultado el J</w:t>
      </w:r>
      <w:r w:rsidR="0090733F" w:rsidRPr="0090733F">
        <w:rPr>
          <w:rFonts w:ascii="Century Gothic" w:hAnsi="Century Gothic"/>
          <w:lang w:val="es-MX"/>
        </w:rPr>
        <w:t xml:space="preserve">uez de </w:t>
      </w:r>
      <w:r w:rsidR="000835C0">
        <w:rPr>
          <w:rFonts w:ascii="Century Gothic" w:hAnsi="Century Gothic"/>
          <w:lang w:val="es-MX"/>
        </w:rPr>
        <w:t>D</w:t>
      </w:r>
      <w:r w:rsidR="0090733F" w:rsidRPr="0090733F">
        <w:rPr>
          <w:rFonts w:ascii="Century Gothic" w:hAnsi="Century Gothic"/>
          <w:lang w:val="es-MX"/>
        </w:rPr>
        <w:t xml:space="preserve">istrito, pues también deriva de la ejecutoria dictada el 24 de febrero del 2024 en </w:t>
      </w:r>
      <w:r w:rsidR="000835C0">
        <w:rPr>
          <w:rFonts w:ascii="Century Gothic" w:hAnsi="Century Gothic"/>
          <w:lang w:val="es-MX"/>
        </w:rPr>
        <w:t>el amparo en revisión civil 714/</w:t>
      </w:r>
      <w:r w:rsidR="0090733F" w:rsidRPr="0090733F">
        <w:rPr>
          <w:rFonts w:ascii="Century Gothic" w:hAnsi="Century Gothic"/>
          <w:lang w:val="es-MX"/>
        </w:rPr>
        <w:t xml:space="preserve">2022 del </w:t>
      </w:r>
      <w:r w:rsidR="000835C0">
        <w:rPr>
          <w:rFonts w:ascii="Century Gothic" w:hAnsi="Century Gothic"/>
          <w:lang w:val="es-MX"/>
        </w:rPr>
        <w:t>Primer Tribunal Colegial e</w:t>
      </w:r>
      <w:r w:rsidR="000835C0" w:rsidRPr="0090733F">
        <w:rPr>
          <w:rFonts w:ascii="Century Gothic" w:hAnsi="Century Gothic"/>
          <w:lang w:val="es-MX"/>
        </w:rPr>
        <w:t xml:space="preserve">n Materia Civil </w:t>
      </w:r>
      <w:r w:rsidR="000835C0">
        <w:rPr>
          <w:rFonts w:ascii="Century Gothic" w:hAnsi="Century Gothic"/>
          <w:lang w:val="es-MX"/>
        </w:rPr>
        <w:t>y</w:t>
      </w:r>
      <w:r w:rsidR="000835C0" w:rsidRPr="0090733F">
        <w:rPr>
          <w:rFonts w:ascii="Century Gothic" w:hAnsi="Century Gothic"/>
          <w:lang w:val="es-MX"/>
        </w:rPr>
        <w:t xml:space="preserve"> Administrativa </w:t>
      </w:r>
      <w:r w:rsidR="000835C0">
        <w:rPr>
          <w:rFonts w:ascii="Century Gothic" w:hAnsi="Century Gothic"/>
          <w:lang w:val="es-MX"/>
        </w:rPr>
        <w:t>d</w:t>
      </w:r>
      <w:r w:rsidR="000835C0" w:rsidRPr="0090733F">
        <w:rPr>
          <w:rFonts w:ascii="Century Gothic" w:hAnsi="Century Gothic"/>
          <w:lang w:val="es-MX"/>
        </w:rPr>
        <w:t>el Noveno Circuito</w:t>
      </w:r>
      <w:r w:rsidR="0090733F" w:rsidRPr="0090733F">
        <w:rPr>
          <w:rFonts w:ascii="Century Gothic" w:hAnsi="Century Gothic"/>
          <w:lang w:val="es-MX"/>
        </w:rPr>
        <w:t xml:space="preserve">. Entonces, por eso es que insisto tanto en que ya tenemos antecedentes, ya tenemos incluso pronunciamientos tanto de </w:t>
      </w:r>
      <w:r w:rsidR="000835C0">
        <w:rPr>
          <w:rFonts w:ascii="Century Gothic" w:hAnsi="Century Gothic"/>
          <w:lang w:val="es-MX"/>
        </w:rPr>
        <w:t>J</w:t>
      </w:r>
      <w:r w:rsidR="0090733F" w:rsidRPr="0090733F">
        <w:rPr>
          <w:rFonts w:ascii="Century Gothic" w:hAnsi="Century Gothic"/>
          <w:lang w:val="es-MX"/>
        </w:rPr>
        <w:t xml:space="preserve">ueces de </w:t>
      </w:r>
      <w:r w:rsidR="000835C0">
        <w:rPr>
          <w:rFonts w:ascii="Century Gothic" w:hAnsi="Century Gothic"/>
          <w:lang w:val="es-MX"/>
        </w:rPr>
        <w:t>D</w:t>
      </w:r>
      <w:r w:rsidR="0090733F" w:rsidRPr="0090733F">
        <w:rPr>
          <w:rFonts w:ascii="Century Gothic" w:hAnsi="Century Gothic"/>
          <w:lang w:val="es-MX"/>
        </w:rPr>
        <w:t xml:space="preserve">istrito como de </w:t>
      </w:r>
      <w:r w:rsidR="000835C0">
        <w:rPr>
          <w:rFonts w:ascii="Century Gothic" w:hAnsi="Century Gothic"/>
          <w:lang w:val="es-MX"/>
        </w:rPr>
        <w:t>C</w:t>
      </w:r>
      <w:r w:rsidR="0090733F" w:rsidRPr="0090733F">
        <w:rPr>
          <w:rFonts w:ascii="Century Gothic" w:hAnsi="Century Gothic"/>
          <w:lang w:val="es-MX"/>
        </w:rPr>
        <w:t>olegiados y entonces por eso es que</w:t>
      </w:r>
      <w:r w:rsidR="00564CD0">
        <w:rPr>
          <w:rFonts w:ascii="Century Gothic" w:hAnsi="Century Gothic"/>
          <w:lang w:val="es-MX"/>
        </w:rPr>
        <w:t xml:space="preserve"> en el caso concreto reitero en</w:t>
      </w:r>
      <w:r w:rsidR="00564CD0" w:rsidRPr="0090733F">
        <w:rPr>
          <w:rFonts w:ascii="Century Gothic" w:hAnsi="Century Gothic"/>
          <w:lang w:val="es-MX"/>
        </w:rPr>
        <w:t>contrarme</w:t>
      </w:r>
      <w:r w:rsidR="0090733F" w:rsidRPr="0090733F">
        <w:rPr>
          <w:rFonts w:ascii="Century Gothic" w:hAnsi="Century Gothic"/>
          <w:lang w:val="es-MX"/>
        </w:rPr>
        <w:t xml:space="preserve"> en una postura en contra del proyecto y emitir un voto particular en este en este sentido. Es cuanto, </w:t>
      </w:r>
      <w:r w:rsidR="000835C0">
        <w:rPr>
          <w:rFonts w:ascii="Century Gothic" w:hAnsi="Century Gothic"/>
          <w:lang w:val="es-MX"/>
        </w:rPr>
        <w:t>P</w:t>
      </w:r>
      <w:r w:rsidR="0090733F" w:rsidRPr="0090733F">
        <w:rPr>
          <w:rFonts w:ascii="Century Gothic" w:hAnsi="Century Gothic"/>
          <w:lang w:val="es-MX"/>
        </w:rPr>
        <w:t>residente.</w:t>
      </w:r>
      <w:r w:rsidR="000835C0">
        <w:rPr>
          <w:rFonts w:ascii="Century Gothic" w:hAnsi="Century Gothic"/>
          <w:lang w:val="es-MX"/>
        </w:rPr>
        <w:t>”. “Muchas gracias M</w:t>
      </w:r>
      <w:r w:rsidR="000835C0" w:rsidRPr="000835C0">
        <w:rPr>
          <w:rFonts w:ascii="Century Gothic" w:hAnsi="Century Gothic"/>
          <w:lang w:val="es-MX"/>
        </w:rPr>
        <w:t>agistrado. ¿Alguien m</w:t>
      </w:r>
      <w:r w:rsidR="000835C0">
        <w:rPr>
          <w:rFonts w:ascii="Century Gothic" w:hAnsi="Century Gothic"/>
          <w:lang w:val="es-MX"/>
        </w:rPr>
        <w:t xml:space="preserve">ás desea intervenir? Adelante, Magistrada”, indica el </w:t>
      </w:r>
      <w:r w:rsidR="000835C0">
        <w:rPr>
          <w:rFonts w:ascii="Century Gothic" w:hAnsi="Century Gothic"/>
          <w:b/>
          <w:lang w:val="es-MX"/>
        </w:rPr>
        <w:t xml:space="preserve">Magistrado Arturo Morales Silva. </w:t>
      </w:r>
      <w:r w:rsidR="000835C0">
        <w:rPr>
          <w:rFonts w:ascii="Century Gothic" w:hAnsi="Century Gothic"/>
          <w:lang w:val="es-MX"/>
        </w:rPr>
        <w:t>“Gracias, Presidente, c</w:t>
      </w:r>
      <w:r w:rsidR="000835C0" w:rsidRPr="000835C0">
        <w:rPr>
          <w:rFonts w:ascii="Century Gothic" w:hAnsi="Century Gothic"/>
          <w:lang w:val="es-MX"/>
        </w:rPr>
        <w:t>on su permiso y como lo he manifestado</w:t>
      </w:r>
      <w:r w:rsidR="0081193F">
        <w:rPr>
          <w:rFonts w:ascii="Century Gothic" w:hAnsi="Century Gothic"/>
          <w:lang w:val="es-MX"/>
        </w:rPr>
        <w:t xml:space="preserve"> en este tipo de procedimientos”, expone la </w:t>
      </w:r>
      <w:r w:rsidR="0081193F">
        <w:rPr>
          <w:rFonts w:ascii="Century Gothic" w:hAnsi="Century Gothic"/>
          <w:b/>
          <w:lang w:val="es-MX"/>
        </w:rPr>
        <w:t xml:space="preserve">Magistrada Rebeca Anastacia Medina García, </w:t>
      </w:r>
      <w:r w:rsidR="0081193F">
        <w:rPr>
          <w:rFonts w:ascii="Century Gothic" w:hAnsi="Century Gothic"/>
          <w:lang w:val="es-MX"/>
        </w:rPr>
        <w:t>“</w:t>
      </w:r>
      <w:r w:rsidR="000835C0" w:rsidRPr="000835C0">
        <w:rPr>
          <w:rFonts w:ascii="Century Gothic" w:hAnsi="Century Gothic"/>
          <w:lang w:val="es-MX"/>
        </w:rPr>
        <w:t>únicamente en estos juicios hipotecarios y por existir norma especial en cuanto al trámite de diferente medio de impugnaci</w:t>
      </w:r>
      <w:r w:rsidR="0081193F">
        <w:rPr>
          <w:rFonts w:ascii="Century Gothic" w:hAnsi="Century Gothic"/>
          <w:lang w:val="es-MX"/>
        </w:rPr>
        <w:t>ón, voto en contra del proyecto”. “</w:t>
      </w:r>
      <w:r w:rsidR="0081193F" w:rsidRPr="0081193F">
        <w:rPr>
          <w:rFonts w:ascii="Century Gothic" w:hAnsi="Century Gothic"/>
          <w:lang w:val="es-MX"/>
        </w:rPr>
        <w:t>Bien</w:t>
      </w:r>
      <w:r w:rsidR="0081193F">
        <w:rPr>
          <w:rFonts w:ascii="Century Gothic" w:hAnsi="Century Gothic"/>
          <w:lang w:val="es-MX"/>
        </w:rPr>
        <w:t>,</w:t>
      </w:r>
      <w:r w:rsidR="0081193F" w:rsidRPr="0081193F">
        <w:rPr>
          <w:rFonts w:ascii="Century Gothic" w:hAnsi="Century Gothic"/>
          <w:lang w:val="es-MX"/>
        </w:rPr>
        <w:t xml:space="preserve"> </w:t>
      </w:r>
      <w:r w:rsidR="0081193F">
        <w:rPr>
          <w:rFonts w:ascii="Century Gothic" w:hAnsi="Century Gothic"/>
          <w:lang w:val="es-MX"/>
        </w:rPr>
        <w:t>s</w:t>
      </w:r>
      <w:r w:rsidR="0081193F" w:rsidRPr="0081193F">
        <w:rPr>
          <w:rFonts w:ascii="Century Gothic" w:hAnsi="Century Gothic"/>
          <w:lang w:val="es-MX"/>
        </w:rPr>
        <w:t xml:space="preserve">í, adelante </w:t>
      </w:r>
      <w:r w:rsidR="0081193F">
        <w:rPr>
          <w:rFonts w:ascii="Century Gothic" w:hAnsi="Century Gothic"/>
          <w:lang w:val="es-MX"/>
        </w:rPr>
        <w:t xml:space="preserve">Magistrado”, </w:t>
      </w:r>
      <w:r w:rsidR="0081193F" w:rsidRPr="009D7671">
        <w:rPr>
          <w:rFonts w:ascii="Century Gothic" w:hAnsi="Century Gothic"/>
          <w:lang w:val="es-MX"/>
        </w:rPr>
        <w:t xml:space="preserve">autoriza el </w:t>
      </w:r>
      <w:r w:rsidR="0081193F" w:rsidRPr="009D7671">
        <w:rPr>
          <w:rFonts w:ascii="Century Gothic" w:hAnsi="Century Gothic"/>
          <w:b/>
          <w:lang w:val="es-MX"/>
        </w:rPr>
        <w:t xml:space="preserve">Magistrado </w:t>
      </w:r>
      <w:r w:rsidR="00286117" w:rsidRPr="009D7671">
        <w:rPr>
          <w:rFonts w:ascii="Century Gothic" w:hAnsi="Century Gothic"/>
          <w:b/>
          <w:lang w:val="es-MX"/>
        </w:rPr>
        <w:t xml:space="preserve">Arturo Morales </w:t>
      </w:r>
      <w:r w:rsidR="00286117" w:rsidRPr="009D7671">
        <w:rPr>
          <w:rFonts w:ascii="Century Gothic" w:hAnsi="Century Gothic"/>
          <w:b/>
          <w:lang w:val="es-MX"/>
        </w:rPr>
        <w:lastRenderedPageBreak/>
        <w:t xml:space="preserve">Silva. </w:t>
      </w:r>
      <w:r w:rsidR="0081193F" w:rsidRPr="009D7671">
        <w:rPr>
          <w:rFonts w:ascii="Century Gothic" w:hAnsi="Century Gothic"/>
          <w:lang w:val="es-MX"/>
        </w:rPr>
        <w:t>“Gracias</w:t>
      </w:r>
      <w:r w:rsidR="0081193F">
        <w:rPr>
          <w:rFonts w:ascii="Century Gothic" w:hAnsi="Century Gothic"/>
          <w:lang w:val="es-MX"/>
        </w:rPr>
        <w:t xml:space="preserve"> Presidente, </w:t>
      </w:r>
      <w:r w:rsidR="0081193F" w:rsidRPr="0081193F">
        <w:rPr>
          <w:rFonts w:ascii="Century Gothic" w:hAnsi="Century Gothic"/>
          <w:lang w:val="es-MX"/>
        </w:rPr>
        <w:t>en ese sentido difiero de mis compañeros.</w:t>
      </w:r>
      <w:r w:rsidR="0081193F">
        <w:rPr>
          <w:rFonts w:ascii="Century Gothic" w:hAnsi="Century Gothic"/>
          <w:lang w:val="es-MX"/>
        </w:rPr>
        <w:t xml:space="preserve"> </w:t>
      </w:r>
      <w:r w:rsidR="0081193F" w:rsidRPr="0081193F">
        <w:rPr>
          <w:rFonts w:ascii="Century Gothic" w:hAnsi="Century Gothic"/>
          <w:lang w:val="es-MX"/>
        </w:rPr>
        <w:t>Yo pediría que se ponga a votación y en los términos en</w:t>
      </w:r>
      <w:r w:rsidR="0081193F">
        <w:rPr>
          <w:rFonts w:ascii="Century Gothic" w:hAnsi="Century Gothic"/>
          <w:lang w:val="es-MX"/>
        </w:rPr>
        <w:t xml:space="preserve"> que está planteado el proyecto”, manifiesta el </w:t>
      </w:r>
      <w:r w:rsidR="0081193F">
        <w:rPr>
          <w:rFonts w:ascii="Century Gothic" w:hAnsi="Century Gothic"/>
          <w:b/>
          <w:lang w:val="es-MX"/>
        </w:rPr>
        <w:t xml:space="preserve">Magistrado Juan David Ramos Ruiz. </w:t>
      </w:r>
      <w:r w:rsidR="0081193F">
        <w:rPr>
          <w:rFonts w:ascii="Century Gothic" w:hAnsi="Century Gothic"/>
          <w:lang w:val="es-MX"/>
        </w:rPr>
        <w:t>"Muchas gracias, M</w:t>
      </w:r>
      <w:r w:rsidR="0081193F" w:rsidRPr="0081193F">
        <w:rPr>
          <w:rFonts w:ascii="Century Gothic" w:hAnsi="Century Gothic"/>
          <w:lang w:val="es-MX"/>
        </w:rPr>
        <w:t>agistrado. Vamos a proceder a su votación.</w:t>
      </w:r>
      <w:r w:rsidR="0081193F">
        <w:rPr>
          <w:rFonts w:ascii="Century Gothic" w:hAnsi="Century Gothic"/>
          <w:lang w:val="es-MX"/>
        </w:rPr>
        <w:t xml:space="preserve"> </w:t>
      </w:r>
      <w:r w:rsidR="0081193F" w:rsidRPr="0081193F">
        <w:rPr>
          <w:rFonts w:ascii="Century Gothic" w:hAnsi="Century Gothic"/>
          <w:lang w:val="es-MX"/>
        </w:rPr>
        <w:t xml:space="preserve">Quien esté a favor </w:t>
      </w:r>
      <w:r w:rsidR="0081193F">
        <w:rPr>
          <w:rFonts w:ascii="Century Gothic" w:hAnsi="Century Gothic"/>
          <w:lang w:val="es-MX"/>
        </w:rPr>
        <w:t>de la ponencia que presenta el M</w:t>
      </w:r>
      <w:r w:rsidR="0081193F" w:rsidRPr="0081193F">
        <w:rPr>
          <w:rFonts w:ascii="Century Gothic" w:hAnsi="Century Gothic"/>
          <w:lang w:val="es-MX"/>
        </w:rPr>
        <w:t xml:space="preserve">agistrado Juan David Ramos Ruiz en el </w:t>
      </w:r>
      <w:r w:rsidR="0081193F">
        <w:rPr>
          <w:rFonts w:ascii="Century Gothic" w:hAnsi="Century Gothic"/>
          <w:lang w:val="es-MX"/>
        </w:rPr>
        <w:t>toca</w:t>
      </w:r>
      <w:r w:rsidR="0081193F" w:rsidRPr="0081193F">
        <w:rPr>
          <w:rFonts w:ascii="Century Gothic" w:hAnsi="Century Gothic"/>
          <w:lang w:val="es-MX"/>
        </w:rPr>
        <w:t xml:space="preserve"> </w:t>
      </w:r>
      <w:r w:rsidR="0081193F">
        <w:rPr>
          <w:rFonts w:ascii="Century Gothic" w:hAnsi="Century Gothic"/>
          <w:lang w:val="es-MX"/>
        </w:rPr>
        <w:t>ya</w:t>
      </w:r>
      <w:r w:rsidR="0081193F" w:rsidRPr="0081193F">
        <w:rPr>
          <w:rFonts w:ascii="Century Gothic" w:hAnsi="Century Gothic"/>
          <w:lang w:val="es-MX"/>
        </w:rPr>
        <w:t xml:space="preserve"> referido, sírvanse a manifestarlo de la forma acostumbrada. ¿Quién está en contra?</w:t>
      </w:r>
      <w:r w:rsidR="00C246A2">
        <w:rPr>
          <w:rFonts w:ascii="Century Gothic" w:hAnsi="Century Gothic"/>
          <w:lang w:val="es-MX"/>
        </w:rPr>
        <w:t>, ¿</w:t>
      </w:r>
      <w:r w:rsidR="00C246A2" w:rsidRPr="00E13C91">
        <w:rPr>
          <w:rFonts w:ascii="Century Gothic" w:hAnsi="Century Gothic"/>
          <w:lang w:val="es-MX"/>
        </w:rPr>
        <w:t>resultado de la votación</w:t>
      </w:r>
      <w:r w:rsidR="00C246A2">
        <w:rPr>
          <w:rFonts w:ascii="Century Gothic" w:hAnsi="Century Gothic"/>
          <w:lang w:val="es-MX"/>
        </w:rPr>
        <w:t xml:space="preserve">?”, cuestiona el </w:t>
      </w:r>
      <w:r w:rsidR="00C246A2">
        <w:rPr>
          <w:rFonts w:ascii="Century Gothic" w:hAnsi="Century Gothic"/>
          <w:b/>
          <w:lang w:val="es-MX"/>
        </w:rPr>
        <w:t xml:space="preserve">Magistrado Arturo Morales Silva. </w:t>
      </w:r>
      <w:r w:rsidR="00C246A2">
        <w:rPr>
          <w:rFonts w:ascii="Century Gothic" w:hAnsi="Century Gothic"/>
          <w:lang w:val="es-MX"/>
        </w:rPr>
        <w:t>“</w:t>
      </w:r>
      <w:r w:rsidR="002A769F">
        <w:rPr>
          <w:rFonts w:ascii="Century Gothic" w:hAnsi="Century Gothic"/>
          <w:lang w:val="es-MX"/>
        </w:rPr>
        <w:t>8 ocho</w:t>
      </w:r>
      <w:r w:rsidR="00C246A2">
        <w:rPr>
          <w:rFonts w:ascii="Century Gothic" w:hAnsi="Century Gothic"/>
          <w:lang w:val="es-MX"/>
        </w:rPr>
        <w:t xml:space="preserve"> votos</w:t>
      </w:r>
      <w:r w:rsidR="00C246A2" w:rsidRPr="004C2106">
        <w:rPr>
          <w:rFonts w:ascii="Century Gothic" w:hAnsi="Century Gothic"/>
          <w:lang w:val="es-MX"/>
        </w:rPr>
        <w:t xml:space="preserve"> a favor</w:t>
      </w:r>
      <w:r w:rsidR="002A769F">
        <w:rPr>
          <w:rFonts w:ascii="Century Gothic" w:hAnsi="Century Gothic"/>
          <w:lang w:val="es-MX"/>
        </w:rPr>
        <w:t>, 5 cinco votos en contra, anunciando Voto Particular el Magistrado Juan Paulo Almazán Cue</w:t>
      </w:r>
      <w:r w:rsidR="00C246A2">
        <w:rPr>
          <w:rFonts w:ascii="Century Gothic" w:hAnsi="Century Gothic"/>
          <w:lang w:val="es-MX"/>
        </w:rPr>
        <w:t xml:space="preserve">”, contesta la </w:t>
      </w:r>
      <w:r w:rsidR="00C246A2">
        <w:rPr>
          <w:rFonts w:ascii="Century Gothic" w:hAnsi="Century Gothic"/>
          <w:b/>
          <w:lang w:val="es-MX"/>
        </w:rPr>
        <w:t xml:space="preserve">licenciada Graciela Treviño Rodríguez. </w:t>
      </w:r>
      <w:r w:rsidR="00C246A2">
        <w:rPr>
          <w:rFonts w:ascii="Century Gothic" w:hAnsi="Century Gothic"/>
          <w:lang w:val="es-MX"/>
        </w:rPr>
        <w:t>“</w:t>
      </w:r>
      <w:r w:rsidR="002A769F" w:rsidRPr="002A769F">
        <w:rPr>
          <w:rFonts w:ascii="Century Gothic" w:hAnsi="Century Gothic"/>
          <w:lang w:val="es-MX"/>
        </w:rPr>
        <w:t>Muchas gracias. En ese sentido, se aprueba por mayoría de votos</w:t>
      </w:r>
      <w:r w:rsidR="002A769F">
        <w:rPr>
          <w:rFonts w:ascii="Century Gothic" w:hAnsi="Century Gothic"/>
          <w:lang w:val="es-MX"/>
        </w:rPr>
        <w:t>,</w:t>
      </w:r>
      <w:r w:rsidR="002A769F" w:rsidRPr="002A769F">
        <w:rPr>
          <w:rFonts w:ascii="Century Gothic" w:hAnsi="Century Gothic"/>
          <w:lang w:val="es-MX"/>
        </w:rPr>
        <w:t xml:space="preserve"> con lo</w:t>
      </w:r>
      <w:r w:rsidR="002A769F">
        <w:rPr>
          <w:rFonts w:ascii="Century Gothic" w:hAnsi="Century Gothic"/>
          <w:lang w:val="es-MX"/>
        </w:rPr>
        <w:t>s votos en contra de las y los M</w:t>
      </w:r>
      <w:r w:rsidR="002A769F" w:rsidRPr="002A769F">
        <w:rPr>
          <w:rFonts w:ascii="Century Gothic" w:hAnsi="Century Gothic"/>
          <w:lang w:val="es-MX"/>
        </w:rPr>
        <w:t>agistrados que así se pronunciaron y, además, con el vo</w:t>
      </w:r>
      <w:r w:rsidR="002A769F">
        <w:rPr>
          <w:rFonts w:ascii="Century Gothic" w:hAnsi="Century Gothic"/>
          <w:lang w:val="es-MX"/>
        </w:rPr>
        <w:t>to particular anunciado por el M</w:t>
      </w:r>
      <w:r w:rsidR="002A769F" w:rsidRPr="002A769F">
        <w:rPr>
          <w:rFonts w:ascii="Century Gothic" w:hAnsi="Century Gothic"/>
          <w:lang w:val="es-MX"/>
        </w:rPr>
        <w:t>agistrado Juan Pablo Almazán.</w:t>
      </w:r>
      <w:r w:rsidR="00C246A2">
        <w:rPr>
          <w:rFonts w:ascii="Century Gothic" w:hAnsi="Century Gothic"/>
        </w:rPr>
        <w:t xml:space="preserve">”, </w:t>
      </w:r>
      <w:r w:rsidR="00C246A2">
        <w:rPr>
          <w:rFonts w:ascii="Century Gothic" w:hAnsi="Century Gothic"/>
          <w:lang w:val="es-MX"/>
        </w:rPr>
        <w:t xml:space="preserve">declara el </w:t>
      </w:r>
      <w:r w:rsidR="00C246A2">
        <w:rPr>
          <w:rFonts w:ascii="Century Gothic" w:hAnsi="Century Gothic"/>
          <w:b/>
          <w:lang w:val="es-MX"/>
        </w:rPr>
        <w:t xml:space="preserve">Magistrado Arturo Morales Silva.  </w:t>
      </w:r>
      <w:r w:rsidR="00C246A2" w:rsidRPr="00AD6576">
        <w:rPr>
          <w:rFonts w:ascii="Century Gothic" w:hAnsi="Century Gothic"/>
          <w:b/>
          <w:lang w:val="es-MX"/>
        </w:rPr>
        <w:t>Atento a ello, la ponencia de cuenta se aprueba en sus términos por</w:t>
      </w:r>
      <w:r w:rsidR="002A769F">
        <w:rPr>
          <w:rFonts w:ascii="Century Gothic" w:hAnsi="Century Gothic"/>
          <w:b/>
          <w:lang w:val="es-MX"/>
        </w:rPr>
        <w:t xml:space="preserve"> mayoría de 8 ocho votos a favor, con </w:t>
      </w:r>
      <w:r w:rsidR="009B55EF">
        <w:rPr>
          <w:rFonts w:ascii="Century Gothic" w:hAnsi="Century Gothic"/>
          <w:b/>
          <w:lang w:val="es-MX"/>
        </w:rPr>
        <w:t xml:space="preserve">5 </w:t>
      </w:r>
      <w:r w:rsidR="009B55EF" w:rsidRPr="009B55EF">
        <w:rPr>
          <w:rFonts w:ascii="Century Gothic" w:hAnsi="Century Gothic"/>
          <w:b/>
          <w:lang w:val="es-MX"/>
        </w:rPr>
        <w:t>cinco votos en contra de los Magistrados Ma. Guadalupe Orozco Santiago, Rebeca Anastacia Medina García, Juan Paulo Almazán Cue, María América Onofre Díaz, Liliana Elizabeth Aguilar Gómez</w:t>
      </w:r>
      <w:r w:rsidR="002A769F">
        <w:rPr>
          <w:rFonts w:ascii="Century Gothic" w:hAnsi="Century Gothic"/>
          <w:b/>
          <w:lang w:val="es-MX"/>
        </w:rPr>
        <w:t>, anunciando voto particular el Magistrado Juan Paulo Almazán Cue y con ausencia justificada de la M</w:t>
      </w:r>
      <w:r w:rsidR="009B55EF">
        <w:rPr>
          <w:rFonts w:ascii="Century Gothic" w:hAnsi="Century Gothic"/>
          <w:b/>
          <w:lang w:val="es-MX"/>
        </w:rPr>
        <w:t>agistrada</w:t>
      </w:r>
      <w:r w:rsidR="002A769F">
        <w:rPr>
          <w:rFonts w:ascii="Century Gothic" w:hAnsi="Century Gothic"/>
          <w:b/>
          <w:lang w:val="es-MX"/>
        </w:rPr>
        <w:t xml:space="preserve"> Luz María Enriqueta Cabrero Romero. </w:t>
      </w:r>
      <w:r w:rsidR="00C246A2">
        <w:rPr>
          <w:rFonts w:ascii="Century Gothic" w:hAnsi="Century Gothic"/>
          <w:b/>
          <w:bCs/>
        </w:rPr>
        <w:t xml:space="preserve"> - - - </w:t>
      </w:r>
      <w:r w:rsidR="009B55EF">
        <w:rPr>
          <w:rFonts w:ascii="Century Gothic" w:hAnsi="Century Gothic"/>
          <w:b/>
          <w:bCs/>
        </w:rPr>
        <w:t xml:space="preserve">- - - - - - - - - - - - - - - - - - </w:t>
      </w:r>
    </w:p>
    <w:p w14:paraId="0DE74DA9" w14:textId="76BE75A1" w:rsidR="00073E15" w:rsidRPr="001C4B5F" w:rsidRDefault="00C246A2" w:rsidP="009D7671">
      <w:pPr>
        <w:spacing w:line="504" w:lineRule="auto"/>
        <w:jc w:val="both"/>
        <w:rPr>
          <w:rFonts w:ascii="Century Gothic" w:hAnsi="Century Gothic"/>
          <w:bCs/>
          <w:lang w:val="es-MX"/>
        </w:rPr>
      </w:pPr>
      <w:r w:rsidRPr="00C246A2">
        <w:rPr>
          <w:rFonts w:ascii="Century Gothic" w:hAnsi="Century Gothic"/>
          <w:b/>
          <w:bCs/>
        </w:rPr>
        <w:t xml:space="preserve">“B) La que presenta la Magistrada María América Onofre Díaz, en el Toca 202/2024 formado con motivo del recurso de queja interpuesto por el </w:t>
      </w:r>
      <w:r w:rsidR="00144DA1">
        <w:rPr>
          <w:rFonts w:ascii="Century Gothic" w:hAnsi="Century Gothic"/>
          <w:b/>
          <w:bCs/>
          <w:i/>
        </w:rPr>
        <w:t>ELIMINADO</w:t>
      </w:r>
      <w:r w:rsidRPr="00C246A2">
        <w:rPr>
          <w:rFonts w:ascii="Century Gothic" w:hAnsi="Century Gothic"/>
          <w:b/>
          <w:bCs/>
        </w:rPr>
        <w:t xml:space="preserve"> en su carácter de actor apoderado legal de </w:t>
      </w:r>
      <w:r w:rsidR="00144DA1">
        <w:rPr>
          <w:rFonts w:ascii="Century Gothic" w:hAnsi="Century Gothic"/>
          <w:b/>
          <w:bCs/>
          <w:i/>
        </w:rPr>
        <w:t>ELIMINADO</w:t>
      </w:r>
      <w:r w:rsidRPr="00C246A2">
        <w:rPr>
          <w:rFonts w:ascii="Century Gothic" w:hAnsi="Century Gothic"/>
          <w:b/>
          <w:bCs/>
        </w:rPr>
        <w:t xml:space="preserve">, en contra de la resolución emitida el 13 trece de </w:t>
      </w:r>
      <w:r w:rsidRPr="00C246A2">
        <w:rPr>
          <w:rFonts w:ascii="Century Gothic" w:hAnsi="Century Gothic"/>
          <w:b/>
          <w:bCs/>
        </w:rPr>
        <w:lastRenderedPageBreak/>
        <w:t>diciembre de 2024, dos mil veinticuatro, pronunciada por el Juez Primero del Ramo Civil del Sexto Distrito Judicial, que declaró improcedente el Incidente de Nulidad de Actuaciones”.</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9B55EF">
        <w:rPr>
          <w:rFonts w:ascii="Century Gothic" w:hAnsi="Century Gothic"/>
          <w:b/>
          <w:lang w:val="es-MX"/>
        </w:rPr>
        <w:t>“</w:t>
      </w:r>
      <w:r w:rsidR="009B55EF" w:rsidRPr="009B55EF">
        <w:rPr>
          <w:rFonts w:ascii="Century Gothic" w:hAnsi="Century Gothic"/>
          <w:b/>
          <w:lang w:val="es-MX"/>
        </w:rPr>
        <w:t xml:space="preserve">PRIMERO. </w:t>
      </w:r>
      <w:r w:rsidR="009B55EF" w:rsidRPr="009B55EF">
        <w:rPr>
          <w:rFonts w:ascii="Century Gothic" w:hAnsi="Century Gothic"/>
          <w:lang w:val="es-MX"/>
        </w:rPr>
        <w:t>El Pleno de este Supremo Tribunal de Justicia del Estado, resulto competente para conocer del presente Recurso de Queja, y el trámite dado al mismo fue ajustado a derecho.</w:t>
      </w:r>
      <w:r w:rsidR="009B55EF">
        <w:rPr>
          <w:rFonts w:ascii="Century Gothic" w:hAnsi="Century Gothic"/>
          <w:lang w:val="es-MX"/>
        </w:rPr>
        <w:t xml:space="preserve"> </w:t>
      </w:r>
      <w:r w:rsidR="009B55EF" w:rsidRPr="009B55EF">
        <w:rPr>
          <w:rFonts w:ascii="Century Gothic" w:hAnsi="Century Gothic"/>
          <w:b/>
          <w:lang w:val="es-MX"/>
        </w:rPr>
        <w:t xml:space="preserve">SEGUNDO. </w:t>
      </w:r>
      <w:r w:rsidR="009B55EF" w:rsidRPr="009B55EF">
        <w:rPr>
          <w:rFonts w:ascii="Century Gothic" w:hAnsi="Century Gothic"/>
          <w:lang w:val="es-MX"/>
        </w:rPr>
        <w:t xml:space="preserve">Resultaron inatendibles los motivos de agravio expresados por la recurrente, en consecuencia, se desecha por improcedente el recurso de queja interpuesta por el </w:t>
      </w:r>
      <w:r w:rsidR="00144DA1">
        <w:rPr>
          <w:rFonts w:ascii="Century Gothic" w:hAnsi="Century Gothic"/>
          <w:i/>
          <w:lang w:val="es-MX"/>
        </w:rPr>
        <w:t>ELIMINADO</w:t>
      </w:r>
      <w:r w:rsidR="009B55EF" w:rsidRPr="009B55EF">
        <w:rPr>
          <w:rFonts w:ascii="Century Gothic" w:hAnsi="Century Gothic"/>
          <w:lang w:val="es-MX"/>
        </w:rPr>
        <w:t xml:space="preserve"> en su carácter de actor apoderado legal </w:t>
      </w:r>
      <w:proofErr w:type="spellStart"/>
      <w:r w:rsidR="009B55EF" w:rsidRPr="009B55EF">
        <w:rPr>
          <w:rFonts w:ascii="Century Gothic" w:hAnsi="Century Gothic"/>
          <w:lang w:val="es-MX"/>
        </w:rPr>
        <w:t>de</w:t>
      </w:r>
      <w:r w:rsidR="00144DA1">
        <w:rPr>
          <w:rFonts w:ascii="Century Gothic" w:hAnsi="Century Gothic"/>
          <w:i/>
          <w:lang w:val="es-MX"/>
        </w:rPr>
        <w:t>ELIMINADO</w:t>
      </w:r>
      <w:proofErr w:type="spellEnd"/>
      <w:r w:rsidR="009B55EF" w:rsidRPr="009B55EF">
        <w:rPr>
          <w:rFonts w:ascii="Century Gothic" w:hAnsi="Century Gothic"/>
          <w:lang w:val="es-MX"/>
        </w:rPr>
        <w:t>, en contra de la resolución interlocutoria emitida el 13 trece de diciembre de 2024, dos mil veinticuatro, pronunciada por el Juez Primero del Ramo Civil del Sexto Distrito Judicial, que declaró improcedente el Incidente de Nulidad de Actuaciones. Motivo, por el que queda firme la resolución impugnada.</w:t>
      </w:r>
      <w:r w:rsidR="009B55EF">
        <w:rPr>
          <w:rFonts w:ascii="Century Gothic" w:hAnsi="Century Gothic"/>
          <w:lang w:val="es-MX"/>
        </w:rPr>
        <w:t xml:space="preserve"> </w:t>
      </w:r>
      <w:r w:rsidR="009B55EF" w:rsidRPr="009B55EF">
        <w:rPr>
          <w:rFonts w:ascii="Century Gothic" w:hAnsi="Century Gothic"/>
          <w:b/>
          <w:lang w:val="es-MX"/>
        </w:rPr>
        <w:t xml:space="preserve">TERCERO. </w:t>
      </w:r>
      <w:r w:rsidR="009B55EF" w:rsidRPr="009B55EF">
        <w:rPr>
          <w:rFonts w:ascii="Century Gothic" w:hAnsi="Century Gothic"/>
          <w:lang w:val="es-MX"/>
        </w:rPr>
        <w:t>Por las razones expuestas en la parte considerativa del presente fallo, no ha lugar a imponer multa a la quejosa, a la que se refiere el artículo 975 de la ley adjetiva civil del estado.</w:t>
      </w:r>
      <w:r w:rsidR="009B55EF">
        <w:rPr>
          <w:rFonts w:ascii="Century Gothic" w:hAnsi="Century Gothic"/>
          <w:lang w:val="es-MX"/>
        </w:rPr>
        <w:t xml:space="preserve"> </w:t>
      </w:r>
      <w:r w:rsidR="009B55EF" w:rsidRPr="009B55EF">
        <w:rPr>
          <w:rFonts w:ascii="Century Gothic" w:hAnsi="Century Gothic"/>
          <w:b/>
          <w:lang w:val="es-MX"/>
        </w:rPr>
        <w:t xml:space="preserve">CUARTO. </w:t>
      </w:r>
      <w:r w:rsidR="009B55EF" w:rsidRPr="009B55EF">
        <w:rPr>
          <w:rFonts w:ascii="Century Gothic" w:hAnsi="Century Gothic"/>
          <w:lang w:val="es-MX"/>
        </w:rPr>
        <w:t xml:space="preserve">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w:t>
      </w:r>
      <w:r w:rsidR="009B55EF" w:rsidRPr="009B55EF">
        <w:rPr>
          <w:rFonts w:ascii="Century Gothic" w:hAnsi="Century Gothic"/>
          <w:lang w:val="es-MX"/>
        </w:rPr>
        <w:lastRenderedPageBreak/>
        <w:t>para su consulta a través de la difusión de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prejuicio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manden notificar por edictos, estrados, listas, así como en la página de Internet del Poder Judicial del Estado de San Luis Potosí.</w:t>
      </w:r>
      <w:r w:rsidR="009B55EF">
        <w:rPr>
          <w:rFonts w:ascii="Century Gothic" w:hAnsi="Century Gothic"/>
          <w:lang w:val="es-MX"/>
        </w:rPr>
        <w:t xml:space="preserve"> </w:t>
      </w:r>
      <w:r w:rsidR="009B55EF" w:rsidRPr="009B55EF">
        <w:rPr>
          <w:rFonts w:ascii="Century Gothic" w:hAnsi="Century Gothic"/>
          <w:b/>
          <w:lang w:val="es-MX"/>
        </w:rPr>
        <w:t xml:space="preserve">QUINTO. </w:t>
      </w:r>
      <w:r w:rsidR="009B55EF" w:rsidRPr="009B55EF">
        <w:rPr>
          <w:rFonts w:ascii="Century Gothic" w:hAnsi="Century Gothic"/>
          <w:lang w:val="es-MX"/>
        </w:rPr>
        <w:t>Envíese copia certificada de la presente resolución al Juez Primero del Ramo Civil del Sexto Distrito Judicial del Estado, con Residencia en Ciudad Valles, S.L.P., para su conocimiento y efectos legales consiguientes; y archívese el toca como asunto concluido.</w:t>
      </w:r>
      <w:r w:rsidR="009B55EF">
        <w:rPr>
          <w:rFonts w:ascii="Century Gothic" w:hAnsi="Century Gothic"/>
          <w:lang w:val="es-MX"/>
        </w:rPr>
        <w:t xml:space="preserve"> </w:t>
      </w:r>
      <w:r w:rsidR="009B55EF" w:rsidRPr="009B55EF">
        <w:rPr>
          <w:rFonts w:ascii="Century Gothic" w:hAnsi="Century Gothic"/>
          <w:b/>
          <w:lang w:val="es-MX"/>
        </w:rPr>
        <w:t xml:space="preserve">SEXTO. </w:t>
      </w:r>
      <w:r w:rsidR="009B55EF" w:rsidRPr="009B55EF">
        <w:rPr>
          <w:rFonts w:ascii="Century Gothic" w:hAnsi="Century Gothic"/>
          <w:lang w:val="es-MX"/>
        </w:rPr>
        <w:t>Notifíquese personalmente, comuníquese y cúmplase.</w:t>
      </w:r>
      <w:r w:rsidRPr="009B55EF">
        <w:rPr>
          <w:rFonts w:ascii="Century Gothic" w:hAnsi="Century Gothic"/>
          <w:b/>
          <w:lang w:val="es-MX"/>
        </w:rPr>
        <w:t>”.</w:t>
      </w:r>
      <w:r>
        <w:rPr>
          <w:rFonts w:ascii="Century Gothic" w:hAnsi="Century Gothic"/>
          <w:b/>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633E76" w:rsidRPr="00633E76">
        <w:rPr>
          <w:rFonts w:ascii="Century Gothic" w:hAnsi="Century Gothic"/>
          <w:lang w:val="es-MX"/>
        </w:rPr>
        <w:t>Se encuentra a su consideraci</w:t>
      </w:r>
      <w:r w:rsidR="00633E76">
        <w:rPr>
          <w:rFonts w:ascii="Century Gothic" w:hAnsi="Century Gothic"/>
          <w:lang w:val="es-MX"/>
        </w:rPr>
        <w:t>ón la ponencia que presenta la M</w:t>
      </w:r>
      <w:r w:rsidR="00633E76" w:rsidRPr="00633E76">
        <w:rPr>
          <w:rFonts w:ascii="Century Gothic" w:hAnsi="Century Gothic"/>
          <w:lang w:val="es-MX"/>
        </w:rPr>
        <w:t xml:space="preserve">agistrada María América Onofre Díaz en el </w:t>
      </w:r>
      <w:r w:rsidR="00633E76">
        <w:rPr>
          <w:rFonts w:ascii="Century Gothic" w:hAnsi="Century Gothic"/>
          <w:lang w:val="es-MX"/>
        </w:rPr>
        <w:t>toca 202-</w:t>
      </w:r>
      <w:r w:rsidR="00633E76" w:rsidRPr="00633E76">
        <w:rPr>
          <w:rFonts w:ascii="Century Gothic" w:hAnsi="Century Gothic"/>
          <w:lang w:val="es-MX"/>
        </w:rPr>
        <w:t>2024.</w:t>
      </w:r>
      <w:r w:rsidR="00633E76">
        <w:rPr>
          <w:rFonts w:ascii="Century Gothic" w:hAnsi="Century Gothic"/>
          <w:lang w:val="es-MX"/>
        </w:rPr>
        <w:t xml:space="preserve"> </w:t>
      </w:r>
      <w:r w:rsidR="00633E76" w:rsidRPr="00633E76">
        <w:rPr>
          <w:rFonts w:ascii="Century Gothic" w:hAnsi="Century Gothic"/>
          <w:lang w:val="es-MX"/>
        </w:rPr>
        <w:t xml:space="preserve">Si existe alguna intervención, por favor, manifiéstenla. Al no existir manifestación, vamos a proceder a su votación. Quien esté a favor </w:t>
      </w:r>
      <w:r w:rsidR="002E4151">
        <w:rPr>
          <w:rFonts w:ascii="Century Gothic" w:hAnsi="Century Gothic"/>
          <w:lang w:val="es-MX"/>
        </w:rPr>
        <w:t>de la ponencia que presenta la M</w:t>
      </w:r>
      <w:r w:rsidR="00633E76" w:rsidRPr="00633E76">
        <w:rPr>
          <w:rFonts w:ascii="Century Gothic" w:hAnsi="Century Gothic"/>
          <w:lang w:val="es-MX"/>
        </w:rPr>
        <w:t xml:space="preserve">agistrada María América Onofre Díaz en el </w:t>
      </w:r>
      <w:r w:rsidR="002E4151">
        <w:rPr>
          <w:rFonts w:ascii="Century Gothic" w:hAnsi="Century Gothic"/>
          <w:lang w:val="es-MX"/>
        </w:rPr>
        <w:t>toca</w:t>
      </w:r>
      <w:r w:rsidR="00633E76" w:rsidRPr="00633E76">
        <w:rPr>
          <w:rFonts w:ascii="Century Gothic" w:hAnsi="Century Gothic"/>
          <w:lang w:val="es-MX"/>
        </w:rPr>
        <w:t xml:space="preserve"> ya </w:t>
      </w:r>
      <w:r w:rsidR="00633E76" w:rsidRPr="00633E76">
        <w:rPr>
          <w:rFonts w:ascii="Century Gothic" w:hAnsi="Century Gothic"/>
          <w:lang w:val="es-MX"/>
        </w:rPr>
        <w:lastRenderedPageBreak/>
        <w:t>referido, sírvanse manifestarlo de la forma acostumbrada</w:t>
      </w:r>
      <w:r>
        <w:rPr>
          <w:rFonts w:ascii="Century Gothic" w:hAnsi="Century Gothic"/>
          <w:lang w:val="es-MX"/>
        </w:rPr>
        <w:t>, ¿</w:t>
      </w:r>
      <w:r w:rsidRPr="00E13C91">
        <w:rPr>
          <w:rFonts w:ascii="Century Gothic" w:hAnsi="Century Gothic"/>
          <w:lang w:val="es-MX"/>
        </w:rPr>
        <w:t>resultado de la votación</w:t>
      </w:r>
      <w:r>
        <w:rPr>
          <w:rFonts w:ascii="Century Gothic" w:hAnsi="Century Gothic"/>
          <w:lang w:val="es-MX"/>
        </w:rPr>
        <w:t xml:space="preserve">?”, cuestiona el </w:t>
      </w:r>
      <w:r>
        <w:rPr>
          <w:rFonts w:ascii="Century Gothic" w:hAnsi="Century Gothic"/>
          <w:b/>
          <w:lang w:val="es-MX"/>
        </w:rPr>
        <w:t xml:space="preserve">Magistrado Arturo Morales Silva. </w:t>
      </w:r>
      <w:r>
        <w:rPr>
          <w:rFonts w:ascii="Century Gothic" w:hAnsi="Century Gothic"/>
          <w:lang w:val="es-MX"/>
        </w:rPr>
        <w:t>“</w:t>
      </w:r>
      <w:r w:rsidR="002E4151">
        <w:rPr>
          <w:rFonts w:ascii="Century Gothic" w:hAnsi="Century Gothic"/>
          <w:lang w:val="es-MX"/>
        </w:rPr>
        <w:t>13 trece</w:t>
      </w:r>
      <w:r w:rsidRPr="00E2305D">
        <w:rPr>
          <w:rFonts w:ascii="Century Gothic" w:hAnsi="Century Gothic"/>
          <w:lang w:val="es-MX"/>
        </w:rPr>
        <w:t xml:space="preserve"> votos a favor</w:t>
      </w:r>
      <w:r>
        <w:rPr>
          <w:rFonts w:ascii="Century Gothic" w:hAnsi="Century Gothic"/>
          <w:lang w:val="es-MX"/>
        </w:rPr>
        <w:t xml:space="preserve">”, contesta la </w:t>
      </w:r>
      <w:r>
        <w:rPr>
          <w:rFonts w:ascii="Century Gothic" w:hAnsi="Century Gothic"/>
          <w:b/>
          <w:lang w:val="es-MX"/>
        </w:rPr>
        <w:t xml:space="preserve">licenciada Graciela Treviño Rodríguez. </w:t>
      </w:r>
      <w:r>
        <w:rPr>
          <w:rFonts w:ascii="Century Gothic" w:hAnsi="Century Gothic"/>
          <w:lang w:val="es-MX"/>
        </w:rPr>
        <w:t>“</w:t>
      </w:r>
      <w:r w:rsidR="002E4151" w:rsidRPr="002E4151">
        <w:rPr>
          <w:rFonts w:ascii="Century Gothic" w:hAnsi="Century Gothic"/>
          <w:lang w:val="es-MX"/>
        </w:rPr>
        <w:t>Se aprueba por unanimidad de votos.</w:t>
      </w:r>
      <w:r>
        <w:rPr>
          <w:rFonts w:ascii="Century Gothic" w:hAnsi="Century Gothic"/>
          <w:lang w:val="es-MX"/>
        </w:rPr>
        <w:t xml:space="preserve">”, </w:t>
      </w:r>
      <w:r>
        <w:rPr>
          <w:rFonts w:ascii="Century Gothic" w:hAnsi="Century Gothic"/>
        </w:rPr>
        <w:t xml:space="preserve">declara </w:t>
      </w:r>
      <w:r>
        <w:rPr>
          <w:rFonts w:ascii="Century Gothic" w:hAnsi="Century Gothic"/>
          <w:bCs/>
        </w:rPr>
        <w:t xml:space="preserve">el </w:t>
      </w:r>
      <w:r>
        <w:rPr>
          <w:rFonts w:ascii="Century Gothic" w:hAnsi="Century Gothic"/>
          <w:b/>
          <w:bCs/>
        </w:rPr>
        <w:t>Magistrado Arturo Morales Silva</w:t>
      </w:r>
      <w:r w:rsidRPr="00400219">
        <w:rPr>
          <w:rFonts w:ascii="Century Gothic" w:hAnsi="Century Gothic"/>
          <w:b/>
          <w:lang w:val="es-MX"/>
        </w:rPr>
        <w:t xml:space="preserve">. </w:t>
      </w:r>
      <w:r w:rsidRPr="00AD6576">
        <w:rPr>
          <w:rFonts w:ascii="Century Gothic" w:hAnsi="Century Gothic"/>
          <w:b/>
          <w:lang w:val="es-MX"/>
        </w:rPr>
        <w:t>Atento a ello, la ponencia de cuenta se aprueba en sus términos por</w:t>
      </w:r>
      <w:r w:rsidR="002E4151">
        <w:rPr>
          <w:rFonts w:ascii="Century Gothic" w:hAnsi="Century Gothic"/>
          <w:b/>
          <w:lang w:val="es-MX"/>
        </w:rPr>
        <w:t xml:space="preserve"> unanimidad de votos, con ausencia justificada de la Magistrada Luz María Enriqueta Cabrero Romero</w:t>
      </w:r>
      <w:r>
        <w:rPr>
          <w:rFonts w:ascii="Century Gothic" w:hAnsi="Century Gothic"/>
          <w:b/>
          <w:bCs/>
        </w:rPr>
        <w:t xml:space="preserve">. - - </w:t>
      </w:r>
      <w:r w:rsidR="002E4151" w:rsidRPr="002E4151">
        <w:rPr>
          <w:rFonts w:ascii="Century Gothic" w:hAnsi="Century Gothic"/>
          <w:bCs/>
        </w:rPr>
        <w:t>Posteriormente</w:t>
      </w:r>
      <w:r w:rsidR="00495ED2">
        <w:rPr>
          <w:rFonts w:ascii="Century Gothic" w:hAnsi="Century Gothic"/>
        </w:rPr>
        <w:t>, el</w:t>
      </w:r>
      <w:r w:rsidR="00495ED2" w:rsidRPr="00026B78">
        <w:rPr>
          <w:rFonts w:ascii="Century Gothic" w:hAnsi="Century Gothic"/>
        </w:rPr>
        <w:t xml:space="preserve"> </w:t>
      </w:r>
      <w:r w:rsidR="00495ED2" w:rsidRPr="00026B78">
        <w:rPr>
          <w:rFonts w:ascii="Century Gothic" w:hAnsi="Century Gothic"/>
          <w:b/>
          <w:bCs/>
        </w:rPr>
        <w:t>Magistrad</w:t>
      </w:r>
      <w:r w:rsidR="00495ED2">
        <w:rPr>
          <w:rFonts w:ascii="Century Gothic" w:hAnsi="Century Gothic"/>
          <w:b/>
          <w:bCs/>
        </w:rPr>
        <w:t>o Arturo Morales Silva</w:t>
      </w:r>
      <w:r w:rsidR="00495ED2" w:rsidRPr="00026B78">
        <w:rPr>
          <w:rFonts w:ascii="Century Gothic" w:hAnsi="Century Gothic"/>
          <w:b/>
          <w:bCs/>
        </w:rPr>
        <w:t xml:space="preserve"> </w:t>
      </w:r>
      <w:r w:rsidR="00495ED2" w:rsidRPr="00026B78">
        <w:rPr>
          <w:rFonts w:ascii="Century Gothic" w:hAnsi="Century Gothic"/>
        </w:rPr>
        <w:t xml:space="preserve">pide a la Secretaria de Acuerdos dé lectura al </w:t>
      </w:r>
      <w:r w:rsidR="00B85CA0">
        <w:rPr>
          <w:rFonts w:ascii="Century Gothic" w:hAnsi="Century Gothic"/>
          <w:b/>
          <w:bCs/>
        </w:rPr>
        <w:t>sexto</w:t>
      </w:r>
      <w:r w:rsidR="00495ED2" w:rsidRPr="00026B78">
        <w:rPr>
          <w:rFonts w:ascii="Century Gothic" w:hAnsi="Century Gothic"/>
          <w:b/>
          <w:bCs/>
        </w:rPr>
        <w:t xml:space="preserve"> punto</w:t>
      </w:r>
      <w:r w:rsidR="00495ED2" w:rsidRPr="00026B78">
        <w:rPr>
          <w:rFonts w:ascii="Century Gothic" w:hAnsi="Century Gothic"/>
        </w:rPr>
        <w:t xml:space="preserve">. Atento a ello, la </w:t>
      </w:r>
      <w:r w:rsidR="00495ED2" w:rsidRPr="00026B78">
        <w:rPr>
          <w:rFonts w:ascii="Century Gothic" w:hAnsi="Century Gothic"/>
          <w:b/>
        </w:rPr>
        <w:t>licenciada Graciela Treviño Rodríguez</w:t>
      </w:r>
      <w:r w:rsidR="00495ED2" w:rsidRPr="00026B78">
        <w:rPr>
          <w:rFonts w:ascii="Century Gothic" w:hAnsi="Century Gothic"/>
        </w:rPr>
        <w:t xml:space="preserve">, leyó: </w:t>
      </w:r>
      <w:r w:rsidR="00A077D2" w:rsidRPr="00A077D2">
        <w:rPr>
          <w:rFonts w:ascii="Century Gothic" w:hAnsi="Century Gothic"/>
          <w:b/>
          <w:bCs/>
        </w:rPr>
        <w:t>“Se informa al Honorable Pleno de la recepción por parte de la Presidencia los siguientes documentos”.</w:t>
      </w:r>
      <w:r w:rsidR="00A077D2" w:rsidRPr="00A077D2">
        <w:rPr>
          <w:rFonts w:ascii="Century Gothic" w:hAnsi="Century Gothic"/>
          <w:bCs/>
        </w:rPr>
        <w:t xml:space="preserve"> Al respecto el </w:t>
      </w:r>
      <w:r w:rsidR="00A077D2" w:rsidRPr="00A910AA">
        <w:rPr>
          <w:rFonts w:ascii="Century Gothic" w:hAnsi="Century Gothic"/>
          <w:b/>
          <w:bCs/>
        </w:rPr>
        <w:t>Magistrado Arturo Morales Silva</w:t>
      </w:r>
      <w:r w:rsidR="00A077D2" w:rsidRPr="00A077D2">
        <w:rPr>
          <w:rFonts w:ascii="Century Gothic" w:hAnsi="Century Gothic"/>
          <w:bCs/>
        </w:rPr>
        <w:t>, manifiesta: “</w:t>
      </w:r>
      <w:r w:rsidR="002E4151" w:rsidRPr="002E4151">
        <w:rPr>
          <w:rFonts w:ascii="Century Gothic" w:hAnsi="Century Gothic"/>
          <w:bCs/>
        </w:rPr>
        <w:t xml:space="preserve">Se encuentran a su consideración los documentos que se listan en la convocatoria que hoy nos ocupa. Si existe algún comentario, por favor, manifiéstenlo. Bien, al no existir comentarios, entonces únicamente </w:t>
      </w:r>
      <w:r w:rsidR="002E4151">
        <w:rPr>
          <w:rFonts w:ascii="Century Gothic" w:hAnsi="Century Gothic"/>
          <w:bCs/>
        </w:rPr>
        <w:t>los tomaremos para conocimiento</w:t>
      </w:r>
      <w:r w:rsidR="007E3861" w:rsidRPr="007E3861">
        <w:rPr>
          <w:rFonts w:ascii="Century Gothic" w:hAnsi="Century Gothic"/>
          <w:bCs/>
        </w:rPr>
        <w:t>.</w:t>
      </w:r>
      <w:r w:rsidR="00A077D2" w:rsidRPr="00A077D2">
        <w:rPr>
          <w:rFonts w:ascii="Century Gothic" w:hAnsi="Century Gothic"/>
          <w:bCs/>
        </w:rPr>
        <w:t xml:space="preserve">”, declara el </w:t>
      </w:r>
      <w:r w:rsidR="00A077D2" w:rsidRPr="00A910AA">
        <w:rPr>
          <w:rFonts w:ascii="Century Gothic" w:hAnsi="Century Gothic"/>
          <w:b/>
          <w:bCs/>
        </w:rPr>
        <w:t>Magistrado Arturo Morales Silva</w:t>
      </w:r>
      <w:r w:rsidR="00A077D2" w:rsidRPr="00A077D2">
        <w:rPr>
          <w:rFonts w:ascii="Century Gothic" w:hAnsi="Century Gothic"/>
          <w:bCs/>
        </w:rPr>
        <w:t xml:space="preserve">. </w:t>
      </w:r>
      <w:r w:rsidR="00A077D2" w:rsidRPr="00397A00">
        <w:rPr>
          <w:rFonts w:ascii="Century Gothic" w:hAnsi="Century Gothic"/>
          <w:b/>
          <w:bCs/>
        </w:rPr>
        <w:t xml:space="preserve">Atento ello, se dan por enterados del contenido de los documentos consignados en el punto </w:t>
      </w:r>
      <w:r w:rsidR="00F4716F">
        <w:rPr>
          <w:rFonts w:ascii="Century Gothic" w:hAnsi="Century Gothic"/>
          <w:b/>
          <w:bCs/>
        </w:rPr>
        <w:t>sexto</w:t>
      </w:r>
      <w:r w:rsidR="00A077D2" w:rsidRPr="00985EE2">
        <w:rPr>
          <w:rFonts w:ascii="Century Gothic" w:hAnsi="Century Gothic"/>
          <w:b/>
          <w:bCs/>
        </w:rPr>
        <w:t xml:space="preserve"> del orden</w:t>
      </w:r>
      <w:r w:rsidR="00A077D2" w:rsidRPr="00397A00">
        <w:rPr>
          <w:rFonts w:ascii="Century Gothic" w:hAnsi="Century Gothic"/>
          <w:b/>
          <w:bCs/>
        </w:rPr>
        <w:t xml:space="preserve"> del día de esta sesión, que por economía se dan aquí por reproducidos como si a la letra se insertaren</w:t>
      </w:r>
      <w:r w:rsidR="00010008">
        <w:rPr>
          <w:rFonts w:ascii="Century Gothic" w:hAnsi="Century Gothic"/>
          <w:b/>
          <w:bCs/>
        </w:rPr>
        <w:t xml:space="preserve">. </w:t>
      </w:r>
      <w:r w:rsidR="00A077D2" w:rsidRPr="00A85ECB">
        <w:rPr>
          <w:rFonts w:ascii="Century Gothic" w:hAnsi="Century Gothic"/>
          <w:b/>
        </w:rPr>
        <w:t xml:space="preserve">- - - - - - - - - - </w:t>
      </w:r>
      <w:r w:rsidR="00850CE7">
        <w:rPr>
          <w:rFonts w:ascii="Century Gothic" w:hAnsi="Century Gothic"/>
          <w:b/>
        </w:rPr>
        <w:t xml:space="preserve">- - - - - - </w:t>
      </w:r>
    </w:p>
    <w:p w14:paraId="5DA72CB6" w14:textId="58B31B63" w:rsidR="002E4151" w:rsidRDefault="004E4980" w:rsidP="009D7671">
      <w:pPr>
        <w:spacing w:line="480" w:lineRule="auto"/>
        <w:jc w:val="both"/>
        <w:rPr>
          <w:rFonts w:ascii="Century Gothic" w:hAnsi="Century Gothic"/>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1C4B5F">
        <w:rPr>
          <w:rFonts w:ascii="Century Gothic" w:hAnsi="Century Gothic"/>
          <w:b/>
          <w:lang w:val="es-MX"/>
        </w:rPr>
        <w:t>séptimo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B3369" w:rsidRPr="00DC39A3">
        <w:rPr>
          <w:rFonts w:ascii="Century Gothic" w:hAnsi="Century Gothic"/>
          <w:b/>
          <w:lang w:val="es-MX"/>
        </w:rPr>
        <w:t>“</w:t>
      </w:r>
      <w:r w:rsidR="003B3369" w:rsidRPr="00DC39A3">
        <w:rPr>
          <w:rFonts w:ascii="Century Gothic" w:hAnsi="Century Gothic"/>
          <w:b/>
        </w:rPr>
        <w:t xml:space="preserve">Asuntos Generales, los que hagan mención tanto </w:t>
      </w:r>
      <w:r w:rsidR="003B3369" w:rsidRPr="00E60274">
        <w:rPr>
          <w:rFonts w:ascii="Century Gothic" w:hAnsi="Century Gothic"/>
          <w:b/>
        </w:rPr>
        <w:t xml:space="preserve">el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b/>
        </w:rPr>
        <w:t>, Presidente</w:t>
      </w:r>
      <w:r w:rsidR="003B3369" w:rsidRPr="00DC39A3">
        <w:rPr>
          <w:rFonts w:ascii="Century Gothic" w:hAnsi="Century Gothic"/>
          <w:b/>
        </w:rPr>
        <w:t xml:space="preserve"> de este Supremo Tribunal </w:t>
      </w:r>
      <w:r w:rsidR="003B3369" w:rsidRPr="00DC39A3">
        <w:rPr>
          <w:rFonts w:ascii="Century Gothic" w:hAnsi="Century Gothic"/>
          <w:b/>
        </w:rPr>
        <w:lastRenderedPageBreak/>
        <w:t xml:space="preserve">de Justicia y del Consejo de la Judicatura del Estado, como las y los Magistrados que integran este Cuerpo Colegiado”. </w:t>
      </w:r>
      <w:r w:rsidR="003B3369">
        <w:rPr>
          <w:rFonts w:ascii="Century Gothic" w:hAnsi="Century Gothic"/>
        </w:rPr>
        <w:t>El</w:t>
      </w:r>
      <w:r w:rsidR="003B3369" w:rsidRPr="00026B78">
        <w:rPr>
          <w:rFonts w:ascii="Century Gothic" w:hAnsi="Century Gothic"/>
        </w:rPr>
        <w:t xml:space="preserve">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rPr>
        <w:t>, expresa</w:t>
      </w:r>
      <w:r w:rsidR="003B3369" w:rsidRPr="00015748">
        <w:rPr>
          <w:rFonts w:ascii="Century Gothic" w:hAnsi="Century Gothic"/>
        </w:rPr>
        <w:t>:</w:t>
      </w:r>
      <w:r w:rsidR="003B3369" w:rsidRPr="00473111">
        <w:rPr>
          <w:rFonts w:ascii="Century Gothic" w:hAnsi="Century Gothic"/>
          <w:b/>
        </w:rPr>
        <w:t xml:space="preserve"> </w:t>
      </w:r>
      <w:r w:rsidR="003B3369">
        <w:rPr>
          <w:rFonts w:ascii="Century Gothic" w:hAnsi="Century Gothic"/>
        </w:rPr>
        <w:t>“</w:t>
      </w:r>
      <w:r w:rsidR="002E4151" w:rsidRPr="002E4151">
        <w:rPr>
          <w:rFonts w:ascii="Century Gothic" w:hAnsi="Century Gothic"/>
        </w:rPr>
        <w:t xml:space="preserve">De parte de esta </w:t>
      </w:r>
      <w:r w:rsidR="002E4151">
        <w:rPr>
          <w:rFonts w:ascii="Century Gothic" w:hAnsi="Century Gothic"/>
        </w:rPr>
        <w:t>P</w:t>
      </w:r>
      <w:r w:rsidR="002E4151" w:rsidRPr="002E4151">
        <w:rPr>
          <w:rFonts w:ascii="Century Gothic" w:hAnsi="Century Gothic"/>
        </w:rPr>
        <w:t>residencia no hay asuntos que tratar, pero si alguno tiene algún asunto general, es el m</w:t>
      </w:r>
      <w:r w:rsidR="002E4151">
        <w:rPr>
          <w:rFonts w:ascii="Century Gothic" w:hAnsi="Century Gothic"/>
        </w:rPr>
        <w:t>omento para hacerlo. Adelante, Magistrado”. “</w:t>
      </w:r>
      <w:r w:rsidR="002E4151" w:rsidRPr="002E4151">
        <w:rPr>
          <w:rFonts w:ascii="Century Gothic" w:hAnsi="Century Gothic"/>
        </w:rPr>
        <w:t xml:space="preserve">Bien, con su </w:t>
      </w:r>
      <w:r w:rsidR="002E4151">
        <w:rPr>
          <w:rFonts w:ascii="Century Gothic" w:hAnsi="Century Gothic"/>
        </w:rPr>
        <w:t>permiso, señor P</w:t>
      </w:r>
      <w:r w:rsidR="002E4151" w:rsidRPr="002E4151">
        <w:rPr>
          <w:rFonts w:ascii="Century Gothic" w:hAnsi="Century Gothic"/>
        </w:rPr>
        <w:t>residente y de mis compañeros, pediría se me incorpore a la Comisión de</w:t>
      </w:r>
      <w:r w:rsidR="002E4151">
        <w:rPr>
          <w:rFonts w:ascii="Century Gothic" w:hAnsi="Century Gothic"/>
        </w:rPr>
        <w:t xml:space="preserve"> Pueblos Originarios, por favor”, pide el </w:t>
      </w:r>
      <w:r w:rsidR="002E4151" w:rsidRPr="002E4151">
        <w:rPr>
          <w:rFonts w:ascii="Century Gothic" w:hAnsi="Century Gothic"/>
          <w:b/>
        </w:rPr>
        <w:t>Magistrado Juan David Ramos Ruiz</w:t>
      </w:r>
      <w:r w:rsidR="002E4151">
        <w:rPr>
          <w:rFonts w:ascii="Century Gothic" w:hAnsi="Century Gothic"/>
        </w:rPr>
        <w:t>. “</w:t>
      </w:r>
      <w:r w:rsidR="002E4151" w:rsidRPr="002E4151">
        <w:rPr>
          <w:rFonts w:ascii="Century Gothic" w:hAnsi="Century Gothic"/>
        </w:rPr>
        <w:t xml:space="preserve">Bien, en ese sentido les pregunto </w:t>
      </w:r>
      <w:r w:rsidR="002E4151">
        <w:rPr>
          <w:rFonts w:ascii="Century Gothic" w:hAnsi="Century Gothic"/>
        </w:rPr>
        <w:t>¿E</w:t>
      </w:r>
      <w:r w:rsidR="002E4151" w:rsidRPr="002E4151">
        <w:rPr>
          <w:rFonts w:ascii="Century Gothic" w:hAnsi="Century Gothic"/>
        </w:rPr>
        <w:t>xiste alguna manifestación respecto de la</w:t>
      </w:r>
      <w:r w:rsidR="002E4151">
        <w:rPr>
          <w:rFonts w:ascii="Century Gothic" w:hAnsi="Century Gothic"/>
        </w:rPr>
        <w:t xml:space="preserve"> solicitud que ha realizado el M</w:t>
      </w:r>
      <w:r w:rsidR="002E4151" w:rsidRPr="002E4151">
        <w:rPr>
          <w:rFonts w:ascii="Century Gothic" w:hAnsi="Century Gothic"/>
        </w:rPr>
        <w:t>agistrado David</w:t>
      </w:r>
      <w:r w:rsidR="002E4151">
        <w:rPr>
          <w:rFonts w:ascii="Century Gothic" w:hAnsi="Century Gothic"/>
        </w:rPr>
        <w:t>?</w:t>
      </w:r>
      <w:r w:rsidR="002E4151" w:rsidRPr="002E4151">
        <w:rPr>
          <w:rFonts w:ascii="Century Gothic" w:hAnsi="Century Gothic"/>
        </w:rPr>
        <w:t xml:space="preserve"> Bien, entonce</w:t>
      </w:r>
      <w:r w:rsidR="002E4151">
        <w:rPr>
          <w:rFonts w:ascii="Century Gothic" w:hAnsi="Century Gothic"/>
        </w:rPr>
        <w:t>s se tiene por incorporando al M</w:t>
      </w:r>
      <w:r w:rsidR="002E4151" w:rsidRPr="002E4151">
        <w:rPr>
          <w:rFonts w:ascii="Century Gothic" w:hAnsi="Century Gothic"/>
        </w:rPr>
        <w:t xml:space="preserve">agistrado David a la </w:t>
      </w:r>
      <w:r w:rsidR="002E4151">
        <w:rPr>
          <w:rFonts w:ascii="Century Gothic" w:hAnsi="Century Gothic"/>
        </w:rPr>
        <w:t xml:space="preserve">Comisión de Pueblos Originarios”, declara el </w:t>
      </w:r>
      <w:r w:rsidR="002E4151" w:rsidRPr="002E4151">
        <w:rPr>
          <w:rFonts w:ascii="Century Gothic" w:hAnsi="Century Gothic"/>
          <w:b/>
        </w:rPr>
        <w:t>Magistrado Arturo Morales Silva</w:t>
      </w:r>
      <w:r w:rsidR="002E4151">
        <w:rPr>
          <w:rFonts w:ascii="Century Gothic" w:hAnsi="Century Gothic"/>
        </w:rPr>
        <w:t xml:space="preserve">. </w:t>
      </w:r>
      <w:r w:rsidR="002E4151" w:rsidRPr="00AD6576">
        <w:rPr>
          <w:rFonts w:ascii="Century Gothic" w:hAnsi="Century Gothic"/>
          <w:b/>
          <w:lang w:val="es-MX"/>
        </w:rPr>
        <w:t>Atento a ello,</w:t>
      </w:r>
      <w:r w:rsidR="00E238EF">
        <w:rPr>
          <w:rFonts w:ascii="Century Gothic" w:hAnsi="Century Gothic"/>
          <w:b/>
          <w:lang w:val="es-MX"/>
        </w:rPr>
        <w:t xml:space="preserve"> se acuerda la integración de</w:t>
      </w:r>
      <w:r w:rsidR="00687E7D">
        <w:rPr>
          <w:rFonts w:ascii="Century Gothic" w:hAnsi="Century Gothic"/>
          <w:b/>
          <w:lang w:val="es-MX"/>
        </w:rPr>
        <w:t>l Magistrado Juan David Ramos Ruiz</w:t>
      </w:r>
      <w:r w:rsidR="00E238EF" w:rsidRPr="007D6300">
        <w:rPr>
          <w:rFonts w:ascii="Century Gothic" w:hAnsi="Century Gothic"/>
          <w:b/>
          <w:bCs/>
        </w:rPr>
        <w:t xml:space="preserve">, a la Comisión </w:t>
      </w:r>
      <w:r w:rsidR="00E238EF">
        <w:rPr>
          <w:rFonts w:ascii="Century Gothic" w:hAnsi="Century Gothic"/>
          <w:b/>
          <w:lang w:val="es-MX"/>
        </w:rPr>
        <w:t>de Justicia para Pueblos Originarios</w:t>
      </w:r>
      <w:r w:rsidR="00687E7D">
        <w:rPr>
          <w:rFonts w:ascii="Century Gothic" w:hAnsi="Century Gothic"/>
          <w:b/>
          <w:lang w:val="es-MX"/>
        </w:rPr>
        <w:t>. - - - - - - - - - - - - - -</w:t>
      </w:r>
    </w:p>
    <w:p w14:paraId="797D9C17" w14:textId="16AB08DB" w:rsidR="003B3369" w:rsidRPr="00B015B6" w:rsidRDefault="00687E7D" w:rsidP="009D7671">
      <w:pPr>
        <w:spacing w:line="480" w:lineRule="auto"/>
        <w:jc w:val="both"/>
        <w:rPr>
          <w:rFonts w:ascii="Century Gothic" w:hAnsi="Century Gothic"/>
        </w:rPr>
      </w:pPr>
      <w:r>
        <w:rPr>
          <w:rFonts w:ascii="Century Gothic" w:hAnsi="Century Gothic"/>
        </w:rPr>
        <w:t>“</w:t>
      </w:r>
      <w:r w:rsidRPr="00687E7D">
        <w:rPr>
          <w:rFonts w:ascii="Century Gothic" w:hAnsi="Century Gothic"/>
        </w:rPr>
        <w:t>¿Algún otro asunto que se teng</w:t>
      </w:r>
      <w:r>
        <w:rPr>
          <w:rFonts w:ascii="Century Gothic" w:hAnsi="Century Gothic"/>
        </w:rPr>
        <w:t xml:space="preserve">a que </w:t>
      </w:r>
      <w:r w:rsidR="00564CD0">
        <w:rPr>
          <w:rFonts w:ascii="Century Gothic" w:hAnsi="Century Gothic"/>
        </w:rPr>
        <w:t>tratar?</w:t>
      </w:r>
      <w:r>
        <w:rPr>
          <w:rFonts w:ascii="Century Gothic" w:hAnsi="Century Gothic"/>
        </w:rPr>
        <w:t xml:space="preserve"> </w:t>
      </w:r>
      <w:r w:rsidRPr="00687E7D">
        <w:rPr>
          <w:rFonts w:ascii="Century Gothic" w:hAnsi="Century Gothic"/>
        </w:rPr>
        <w:t>Me da</w:t>
      </w:r>
      <w:r>
        <w:rPr>
          <w:rFonts w:ascii="Century Gothic" w:hAnsi="Century Gothic"/>
        </w:rPr>
        <w:t xml:space="preserve"> la hora, por favor, </w:t>
      </w:r>
      <w:r w:rsidR="00850CE7">
        <w:rPr>
          <w:rFonts w:ascii="Century Gothic" w:hAnsi="Century Gothic"/>
        </w:rPr>
        <w:t>Secretaria</w:t>
      </w:r>
      <w:r w:rsidR="005541D1">
        <w:rPr>
          <w:rFonts w:ascii="Century Gothic" w:hAnsi="Century Gothic"/>
          <w:lang w:val="es-MX"/>
        </w:rPr>
        <w:t>”</w:t>
      </w:r>
      <w:r w:rsidR="000E7269">
        <w:rPr>
          <w:rFonts w:ascii="Century Gothic" w:hAnsi="Century Gothic"/>
          <w:lang w:val="es-MX"/>
        </w:rPr>
        <w:t>,</w:t>
      </w:r>
      <w:r w:rsidR="005541D1">
        <w:rPr>
          <w:rFonts w:ascii="Century Gothic" w:hAnsi="Century Gothic"/>
          <w:lang w:val="es-MX"/>
        </w:rPr>
        <w:t xml:space="preserve"> requiere el </w:t>
      </w:r>
      <w:r w:rsidR="005541D1">
        <w:rPr>
          <w:rFonts w:ascii="Century Gothic" w:hAnsi="Century Gothic"/>
          <w:b/>
          <w:lang w:val="es-MX"/>
        </w:rPr>
        <w:t xml:space="preserve">Magistrado Arturo Morales Silva. </w:t>
      </w:r>
      <w:r w:rsidR="00D566E8">
        <w:rPr>
          <w:rFonts w:ascii="Century Gothic" w:hAnsi="Century Gothic"/>
          <w:lang w:val="es-MX"/>
        </w:rPr>
        <w:t>“</w:t>
      </w:r>
      <w:r w:rsidR="00A85ECB">
        <w:rPr>
          <w:rFonts w:ascii="Century Gothic" w:hAnsi="Century Gothic"/>
        </w:rPr>
        <w:t xml:space="preserve">Las </w:t>
      </w:r>
      <w:r w:rsidR="00850CE7">
        <w:rPr>
          <w:rFonts w:ascii="Century Gothic" w:hAnsi="Century Gothic"/>
        </w:rPr>
        <w:t>10:1</w:t>
      </w:r>
      <w:r>
        <w:rPr>
          <w:rFonts w:ascii="Century Gothic" w:hAnsi="Century Gothic"/>
        </w:rPr>
        <w:t>8</w:t>
      </w:r>
      <w:r w:rsidR="00824F9D">
        <w:rPr>
          <w:rFonts w:ascii="Century Gothic" w:hAnsi="Century Gothic"/>
        </w:rPr>
        <w:t xml:space="preserve"> </w:t>
      </w:r>
      <w:r w:rsidR="00850CE7">
        <w:rPr>
          <w:rFonts w:ascii="Century Gothic" w:hAnsi="Century Gothic"/>
        </w:rPr>
        <w:t>diez</w:t>
      </w:r>
      <w:r w:rsidR="00824F9D">
        <w:rPr>
          <w:rFonts w:ascii="Century Gothic" w:hAnsi="Century Gothic"/>
        </w:rPr>
        <w:t xml:space="preserve"> horas con </w:t>
      </w:r>
      <w:r>
        <w:rPr>
          <w:rFonts w:ascii="Century Gothic" w:hAnsi="Century Gothic"/>
        </w:rPr>
        <w:t>dieciocho</w:t>
      </w:r>
      <w:r w:rsidR="00824F9D">
        <w:rPr>
          <w:rFonts w:ascii="Century Gothic" w:hAnsi="Century Gothic"/>
        </w:rPr>
        <w:t xml:space="preserve"> m</w:t>
      </w:r>
      <w:r w:rsidR="00A85ECB">
        <w:rPr>
          <w:rFonts w:ascii="Century Gothic" w:hAnsi="Century Gothic"/>
        </w:rPr>
        <w:t>inutos</w:t>
      </w:r>
      <w:r>
        <w:rPr>
          <w:rFonts w:ascii="Century Gothic" w:hAnsi="Century Gothic"/>
        </w:rPr>
        <w:t>, Presidente</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Pr="00687E7D">
        <w:rPr>
          <w:rFonts w:ascii="Century Gothic" w:hAnsi="Century Gothic"/>
          <w:lang w:val="es-MX"/>
        </w:rPr>
        <w:t>Gracias. Al no existir más asuntos generales y en la hora señalada por la Secretaria General, damos por concluida esta sesión.</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w:t>
      </w:r>
      <w:r w:rsidR="00D5003B" w:rsidRPr="002D0F66">
        <w:rPr>
          <w:rFonts w:ascii="Century Gothic" w:hAnsi="Century Gothic"/>
        </w:rPr>
        <w:t xml:space="preserve">sesión </w:t>
      </w:r>
      <w:r w:rsidR="00D5003B">
        <w:rPr>
          <w:rFonts w:ascii="Century Gothic" w:hAnsi="Century Gothic"/>
        </w:rPr>
        <w:t>pública</w:t>
      </w:r>
      <w:r w:rsidR="003B3369">
        <w:rPr>
          <w:rFonts w:ascii="Century Gothic" w:hAnsi="Century Gothic"/>
        </w:rPr>
        <w:t xml:space="preserve"> </w:t>
      </w:r>
      <w:r w:rsidR="003B3369" w:rsidRPr="002D0F66">
        <w:rPr>
          <w:rFonts w:ascii="Century Gothic" w:hAnsi="Century Gothic"/>
        </w:rPr>
        <w:t>ordinaria de Pleno. - - - - -</w:t>
      </w:r>
      <w:r w:rsidR="00771708">
        <w:rPr>
          <w:rFonts w:ascii="Century Gothic" w:hAnsi="Century Gothic"/>
        </w:rPr>
        <w:t xml:space="preserve"> </w:t>
      </w:r>
      <w:r>
        <w:rPr>
          <w:rFonts w:ascii="Century Gothic" w:hAnsi="Century Gothic"/>
        </w:rPr>
        <w:t xml:space="preserve">- - - - - - - -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52C6C32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2E3AA4FD"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08C7D92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75E16FF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3B3369">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3B3369">
      <w:pPr>
        <w:pStyle w:val="Textoindependiente3"/>
        <w:spacing w:line="492" w:lineRule="auto"/>
        <w:jc w:val="center"/>
        <w:rPr>
          <w:rFonts w:ascii="Century Gothic" w:hAnsi="Century Gothic" w:cs="Century Gothic"/>
          <w:sz w:val="24"/>
          <w:szCs w:val="24"/>
        </w:rPr>
      </w:pPr>
    </w:p>
    <w:p w14:paraId="04A636FA" w14:textId="77777777" w:rsidR="003B3369" w:rsidRPr="008F5C6F" w:rsidRDefault="003B3369" w:rsidP="003B336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lastRenderedPageBreak/>
        <w:t xml:space="preserve">  GRACIELA TREVIÑO RODRÍGUEZ</w:t>
      </w:r>
    </w:p>
    <w:p w14:paraId="7797C2AD" w14:textId="77F1441D" w:rsidR="003B3369" w:rsidRDefault="003B3369" w:rsidP="00285B7C">
      <w:pPr>
        <w:spacing w:line="42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687E7D">
        <w:rPr>
          <w:rFonts w:ascii="Century Gothic" w:hAnsi="Century Gothic"/>
          <w:lang w:val="es-MX"/>
        </w:rPr>
        <w:t>13 trece de febrero</w:t>
      </w:r>
      <w:r>
        <w:rPr>
          <w:rFonts w:ascii="Century Gothic" w:hAnsi="Century Gothic"/>
          <w:lang w:val="es-MX"/>
        </w:rPr>
        <w:t xml:space="preserve"> </w:t>
      </w:r>
      <w:r w:rsidRPr="00A70784">
        <w:rPr>
          <w:rFonts w:ascii="Century Gothic" w:hAnsi="Century Gothic"/>
          <w:lang w:val="es-MX"/>
        </w:rPr>
        <w:t xml:space="preserve">de </w:t>
      </w:r>
      <w:r w:rsidR="006A6915" w:rsidRPr="006A6915">
        <w:rPr>
          <w:rFonts w:ascii="Century Gothic" w:hAnsi="Century Gothic"/>
          <w:lang w:val="es-MX"/>
        </w:rPr>
        <w:t>2025</w:t>
      </w:r>
      <w:r w:rsidRPr="006A6915">
        <w:rPr>
          <w:rFonts w:ascii="Century Gothic" w:hAnsi="Century Gothic"/>
          <w:lang w:val="es-MX"/>
        </w:rPr>
        <w:t xml:space="preserve"> d</w:t>
      </w:r>
      <w:r w:rsidR="00D41254" w:rsidRPr="006A6915">
        <w:rPr>
          <w:rFonts w:ascii="Century Gothic" w:hAnsi="Century Gothic"/>
          <w:lang w:val="es-MX"/>
        </w:rPr>
        <w:t>os mil veinticinc</w:t>
      </w:r>
      <w:r w:rsidRPr="006A6915">
        <w:rPr>
          <w:rFonts w:ascii="Century Gothic" w:hAnsi="Century Gothic"/>
          <w:lang w:val="es-MX"/>
        </w:rPr>
        <w:t>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850CE7">
        <w:rPr>
          <w:rFonts w:ascii="Century Gothic" w:hAnsi="Century Gothic"/>
          <w:lang w:val="es-MX"/>
        </w:rPr>
        <w:t xml:space="preserve">- - - - - - - - </w:t>
      </w:r>
    </w:p>
    <w:p w14:paraId="5E28642C" w14:textId="77777777" w:rsidR="009D7671" w:rsidRDefault="009D7671" w:rsidP="00285B7C">
      <w:pPr>
        <w:spacing w:line="420" w:lineRule="auto"/>
        <w:jc w:val="both"/>
        <w:rPr>
          <w:rFonts w:ascii="Century Gothic" w:hAnsi="Century Gothic"/>
          <w:lang w:val="es-MX"/>
        </w:rPr>
      </w:pPr>
    </w:p>
    <w:p w14:paraId="1414527B"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Pr="00A30827" w:rsidRDefault="003B3369" w:rsidP="003B3369">
      <w:pPr>
        <w:pStyle w:val="Textosinformato"/>
        <w:tabs>
          <w:tab w:val="left" w:pos="405"/>
          <w:tab w:val="center" w:pos="1730"/>
        </w:tabs>
        <w:spacing w:line="492" w:lineRule="auto"/>
        <w:jc w:val="center"/>
        <w:rPr>
          <w:rFonts w:ascii="Century Gothic" w:hAnsi="Century Gothic" w:cs="Century Gothic"/>
          <w:sz w:val="14"/>
          <w:szCs w:val="24"/>
        </w:rPr>
      </w:pPr>
    </w:p>
    <w:p w14:paraId="1C336BDE" w14:textId="2376BB61" w:rsidR="003B3369" w:rsidRPr="00F368A2" w:rsidRDefault="003B3369" w:rsidP="00310DA0">
      <w:pPr>
        <w:pStyle w:val="Textoindependiente3"/>
        <w:spacing w:line="492"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bookmarkStart w:id="0" w:name="_GoBack"/>
      <w:bookmarkEnd w:id="0"/>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CB87B9" w14:textId="77777777" w:rsidR="00007CED" w:rsidRDefault="00007CED">
      <w:r>
        <w:separator/>
      </w:r>
    </w:p>
  </w:endnote>
  <w:endnote w:type="continuationSeparator" w:id="0">
    <w:p w14:paraId="10A40E44" w14:textId="77777777" w:rsidR="00007CED" w:rsidRDefault="00007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21F79E71" w:rsidR="00E96A83" w:rsidRDefault="00E96A83">
        <w:pPr>
          <w:pStyle w:val="Piedepgina"/>
          <w:jc w:val="center"/>
        </w:pPr>
        <w:r>
          <w:fldChar w:fldCharType="begin"/>
        </w:r>
        <w:r>
          <w:instrText>PAGE   \* MERGEFORMAT</w:instrText>
        </w:r>
        <w:r>
          <w:fldChar w:fldCharType="separate"/>
        </w:r>
        <w:r w:rsidR="00144DA1">
          <w:rPr>
            <w:noProof/>
          </w:rPr>
          <w:t>16</w:t>
        </w:r>
        <w:r>
          <w:fldChar w:fldCharType="end"/>
        </w:r>
      </w:p>
    </w:sdtContent>
  </w:sdt>
  <w:p w14:paraId="44C1BD84" w14:textId="77777777" w:rsidR="00E96A83" w:rsidRDefault="00E96A83">
    <w:pPr>
      <w:pStyle w:val="Piedepgina"/>
    </w:pPr>
  </w:p>
  <w:p w14:paraId="7AC5C184" w14:textId="77777777" w:rsidR="00E96A83" w:rsidRDefault="00E96A83"/>
  <w:p w14:paraId="0DBDE85F" w14:textId="77777777" w:rsidR="00E96A83" w:rsidRDefault="00E96A8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7765EF10" w:rsidR="00E96A83" w:rsidRDefault="00E96A8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44DA1">
      <w:rPr>
        <w:rStyle w:val="Nmerodepgina"/>
        <w:noProof/>
      </w:rPr>
      <w:t>15</w:t>
    </w:r>
    <w:r>
      <w:rPr>
        <w:rStyle w:val="Nmerodepgina"/>
      </w:rPr>
      <w:fldChar w:fldCharType="end"/>
    </w:r>
  </w:p>
  <w:p w14:paraId="1EB883C3" w14:textId="77777777" w:rsidR="00E96A83" w:rsidRDefault="00E96A83">
    <w:pPr>
      <w:pStyle w:val="Piedepgina"/>
    </w:pPr>
  </w:p>
  <w:p w14:paraId="4EB9AF9C" w14:textId="77777777" w:rsidR="00E96A83" w:rsidRDefault="00E96A83"/>
  <w:p w14:paraId="7D4D556F" w14:textId="77777777" w:rsidR="00E96A83" w:rsidRDefault="00E96A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E2B009" w14:textId="77777777" w:rsidR="00007CED" w:rsidRDefault="00007CED">
      <w:r>
        <w:separator/>
      </w:r>
    </w:p>
  </w:footnote>
  <w:footnote w:type="continuationSeparator" w:id="0">
    <w:p w14:paraId="2916140C" w14:textId="77777777" w:rsidR="00007CED" w:rsidRDefault="00007C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E96A83" w:rsidRDefault="00E96A83">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E96A83" w:rsidRDefault="00E96A83"/>
  <w:p w14:paraId="121FD984" w14:textId="77777777" w:rsidR="00E96A83" w:rsidRDefault="00E96A8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CED"/>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2BE"/>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02"/>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098"/>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7D6"/>
    <w:rsid w:val="00071CA6"/>
    <w:rsid w:val="00071EA0"/>
    <w:rsid w:val="00072551"/>
    <w:rsid w:val="0007265C"/>
    <w:rsid w:val="00072804"/>
    <w:rsid w:val="00072826"/>
    <w:rsid w:val="00072885"/>
    <w:rsid w:val="0007288C"/>
    <w:rsid w:val="00072F6D"/>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5C0"/>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C96"/>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346"/>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6E76"/>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A1"/>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B5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54B"/>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3BE"/>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2F3"/>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6C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1A2"/>
    <w:rsid w:val="002332C3"/>
    <w:rsid w:val="00233488"/>
    <w:rsid w:val="002336ED"/>
    <w:rsid w:val="00233858"/>
    <w:rsid w:val="00233A4A"/>
    <w:rsid w:val="00233A6C"/>
    <w:rsid w:val="00233B3C"/>
    <w:rsid w:val="00234038"/>
    <w:rsid w:val="002342B4"/>
    <w:rsid w:val="00234316"/>
    <w:rsid w:val="002346CF"/>
    <w:rsid w:val="0023486D"/>
    <w:rsid w:val="00234BE2"/>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0D"/>
    <w:rsid w:val="00245464"/>
    <w:rsid w:val="002456D3"/>
    <w:rsid w:val="00245E7D"/>
    <w:rsid w:val="00245E95"/>
    <w:rsid w:val="00245F14"/>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86"/>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C60"/>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5B7C"/>
    <w:rsid w:val="00286117"/>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1BC"/>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69F"/>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151"/>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8AE"/>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17"/>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02"/>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2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4A0"/>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14"/>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88D"/>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23"/>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E71"/>
    <w:rsid w:val="00504FCC"/>
    <w:rsid w:val="005052C8"/>
    <w:rsid w:val="00505598"/>
    <w:rsid w:val="00505617"/>
    <w:rsid w:val="00505923"/>
    <w:rsid w:val="00505A1E"/>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5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BBB"/>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4CD0"/>
    <w:rsid w:val="00565136"/>
    <w:rsid w:val="005651AE"/>
    <w:rsid w:val="00565CB5"/>
    <w:rsid w:val="00565D96"/>
    <w:rsid w:val="00565FCC"/>
    <w:rsid w:val="005660FD"/>
    <w:rsid w:val="005662E5"/>
    <w:rsid w:val="0056653D"/>
    <w:rsid w:val="0056679D"/>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01C"/>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3E76"/>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5D1C"/>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3F86"/>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87E7D"/>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76"/>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3F"/>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861"/>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3F"/>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4F9D"/>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CE7"/>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93A"/>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8B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AB"/>
    <w:rsid w:val="008846CA"/>
    <w:rsid w:val="00884731"/>
    <w:rsid w:val="00884761"/>
    <w:rsid w:val="0088478A"/>
    <w:rsid w:val="008848FE"/>
    <w:rsid w:val="00884991"/>
    <w:rsid w:val="00884A0F"/>
    <w:rsid w:val="00884F1B"/>
    <w:rsid w:val="00885070"/>
    <w:rsid w:val="00885085"/>
    <w:rsid w:val="0088546D"/>
    <w:rsid w:val="00885561"/>
    <w:rsid w:val="0088557B"/>
    <w:rsid w:val="008855BE"/>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4D01"/>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3F"/>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EE2"/>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5EF"/>
    <w:rsid w:val="009B5712"/>
    <w:rsid w:val="009B581E"/>
    <w:rsid w:val="009B5861"/>
    <w:rsid w:val="009B5945"/>
    <w:rsid w:val="009B5BB8"/>
    <w:rsid w:val="009B5D09"/>
    <w:rsid w:val="009B6050"/>
    <w:rsid w:val="009B61A2"/>
    <w:rsid w:val="009B6809"/>
    <w:rsid w:val="009B6C1F"/>
    <w:rsid w:val="009B6D5D"/>
    <w:rsid w:val="009B6EB7"/>
    <w:rsid w:val="009B7083"/>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671"/>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1B"/>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6F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60"/>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86D"/>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4D3"/>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42E"/>
    <w:rsid w:val="00B3265D"/>
    <w:rsid w:val="00B326C9"/>
    <w:rsid w:val="00B326CA"/>
    <w:rsid w:val="00B32809"/>
    <w:rsid w:val="00B32838"/>
    <w:rsid w:val="00B32951"/>
    <w:rsid w:val="00B329D7"/>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24"/>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6FC3"/>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A0"/>
    <w:rsid w:val="00B85CC2"/>
    <w:rsid w:val="00B85CCC"/>
    <w:rsid w:val="00B85FFE"/>
    <w:rsid w:val="00B8678D"/>
    <w:rsid w:val="00B869DF"/>
    <w:rsid w:val="00B86B7A"/>
    <w:rsid w:val="00B86DFA"/>
    <w:rsid w:val="00B8710C"/>
    <w:rsid w:val="00B874B5"/>
    <w:rsid w:val="00B875AE"/>
    <w:rsid w:val="00B87741"/>
    <w:rsid w:val="00B87AE1"/>
    <w:rsid w:val="00B87FC8"/>
    <w:rsid w:val="00B904ED"/>
    <w:rsid w:val="00B90554"/>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BB1"/>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824"/>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43C"/>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6A2"/>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A91"/>
    <w:rsid w:val="00C31AD7"/>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59F"/>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B0127"/>
    <w:rsid w:val="00CB0184"/>
    <w:rsid w:val="00CB05E1"/>
    <w:rsid w:val="00CB0BEB"/>
    <w:rsid w:val="00CB0CE7"/>
    <w:rsid w:val="00CB1389"/>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23E"/>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134"/>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05D"/>
    <w:rsid w:val="00E23176"/>
    <w:rsid w:val="00E2325B"/>
    <w:rsid w:val="00E23289"/>
    <w:rsid w:val="00E2353B"/>
    <w:rsid w:val="00E238EF"/>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7C"/>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3E"/>
    <w:rsid w:val="00E7278D"/>
    <w:rsid w:val="00E72908"/>
    <w:rsid w:val="00E72A4B"/>
    <w:rsid w:val="00E72A4C"/>
    <w:rsid w:val="00E7321E"/>
    <w:rsid w:val="00E73335"/>
    <w:rsid w:val="00E7354E"/>
    <w:rsid w:val="00E73801"/>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83"/>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1ED2"/>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DB4"/>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16F"/>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B02"/>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2B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DA0"/>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EE7"/>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E96"/>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C49"/>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AA091A-D97F-4A44-A9BA-995FDDABD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4111</Words>
  <Characters>21208</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25269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2025-01-15T19:28:00Z</cp:lastPrinted>
  <dcterms:created xsi:type="dcterms:W3CDTF">2025-03-10T17:08:00Z</dcterms:created>
  <dcterms:modified xsi:type="dcterms:W3CDTF">2025-03-10T17:08:00Z</dcterms:modified>
</cp:coreProperties>
</file>