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EE0584" w14:textId="1909AD5B" w:rsidR="006820CD" w:rsidRDefault="00980A0A">
      <w:r w:rsidRPr="00F3550D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234C3648" wp14:editId="143417BC">
            <wp:simplePos x="0" y="0"/>
            <wp:positionH relativeFrom="margin">
              <wp:align>left</wp:align>
            </wp:positionH>
            <wp:positionV relativeFrom="margin">
              <wp:posOffset>281305</wp:posOffset>
            </wp:positionV>
            <wp:extent cx="1414145" cy="933450"/>
            <wp:effectExtent l="0" t="0" r="0" b="0"/>
            <wp:wrapSquare wrapText="bothSides"/>
            <wp:docPr id="1" name="Imagen 1" descr="C:\Users\Usuario\Desktop\ESTADOS FINANCIEROS CENTRO ENE 22\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ESTADOS FINANCIEROS CENTRO ENE 22\descarg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814" b="25495"/>
                    <a:stretch/>
                  </pic:blipFill>
                  <pic:spPr bwMode="auto">
                    <a:xfrm>
                      <a:off x="0" y="0"/>
                      <a:ext cx="141414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85A987" w14:textId="77777777" w:rsidR="00980A0A" w:rsidRDefault="00980A0A"/>
    <w:p w14:paraId="73C8CAFF" w14:textId="77777777" w:rsidR="00980A0A" w:rsidRDefault="00980A0A"/>
    <w:p w14:paraId="6EABEEDB" w14:textId="77777777" w:rsidR="00980A0A" w:rsidRDefault="00980A0A"/>
    <w:p w14:paraId="2AF97313" w14:textId="77777777" w:rsidR="00980A0A" w:rsidRDefault="00980A0A"/>
    <w:p w14:paraId="7719F611" w14:textId="67E606D5" w:rsidR="00980A0A" w:rsidRPr="00980A0A" w:rsidRDefault="00C22E67" w:rsidP="00980A0A">
      <w:pPr>
        <w:jc w:val="both"/>
        <w:rPr>
          <w:sz w:val="40"/>
          <w:szCs w:val="40"/>
        </w:rPr>
      </w:pPr>
      <w:r>
        <w:rPr>
          <w:sz w:val="40"/>
          <w:szCs w:val="40"/>
        </w:rPr>
        <w:t>A LA FECHA DE EMISION DE LA INFORMACION CON MOTIVO DEL CIERRE DEL EJERCICIO 2024 NO SE CUENTA CON LOS INFORMES FINANCIEROS, PRESUPUESTALES Y PROGRAMATICOS</w:t>
      </w:r>
      <w:r w:rsidR="00980A0A" w:rsidRPr="00980A0A">
        <w:rPr>
          <w:sz w:val="40"/>
          <w:szCs w:val="40"/>
        </w:rPr>
        <w:t>,</w:t>
      </w:r>
      <w:r>
        <w:rPr>
          <w:sz w:val="40"/>
          <w:szCs w:val="40"/>
        </w:rPr>
        <w:t xml:space="preserve"> POR LO QUE</w:t>
      </w:r>
      <w:r w:rsidR="00980A0A" w:rsidRPr="00980A0A">
        <w:rPr>
          <w:sz w:val="40"/>
          <w:szCs w:val="40"/>
        </w:rPr>
        <w:t xml:space="preserve"> SE PRESENTA ESTE HIPERVICULO A EFECTO DE RESPETAR LAS CARACT</w:t>
      </w:r>
      <w:r w:rsidR="00980A0A">
        <w:rPr>
          <w:sz w:val="40"/>
          <w:szCs w:val="40"/>
        </w:rPr>
        <w:t>E</w:t>
      </w:r>
      <w:r w:rsidR="00980A0A" w:rsidRPr="00980A0A">
        <w:rPr>
          <w:sz w:val="40"/>
          <w:szCs w:val="40"/>
        </w:rPr>
        <w:t>RISTICAS TECNICAS DEL FORMATO</w:t>
      </w:r>
      <w:r>
        <w:rPr>
          <w:sz w:val="40"/>
          <w:szCs w:val="40"/>
        </w:rPr>
        <w:t xml:space="preserve"> Y SE PUBLICARA LA INFORMACION </w:t>
      </w:r>
      <w:r w:rsidR="00A5374F">
        <w:rPr>
          <w:sz w:val="40"/>
          <w:szCs w:val="40"/>
        </w:rPr>
        <w:t xml:space="preserve">CORRESPONDIENTE CON </w:t>
      </w:r>
      <w:r>
        <w:rPr>
          <w:sz w:val="40"/>
          <w:szCs w:val="40"/>
        </w:rPr>
        <w:t>POSTERIO</w:t>
      </w:r>
      <w:r w:rsidR="00A5374F">
        <w:rPr>
          <w:sz w:val="40"/>
          <w:szCs w:val="40"/>
        </w:rPr>
        <w:t>RIDAD.</w:t>
      </w:r>
      <w:bookmarkStart w:id="0" w:name="_GoBack"/>
      <w:bookmarkEnd w:id="0"/>
    </w:p>
    <w:sectPr w:rsidR="00980A0A" w:rsidRPr="00980A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A0A"/>
    <w:rsid w:val="00037EAC"/>
    <w:rsid w:val="0005465F"/>
    <w:rsid w:val="006820CD"/>
    <w:rsid w:val="00980A0A"/>
    <w:rsid w:val="00A5374F"/>
    <w:rsid w:val="00BF1C11"/>
    <w:rsid w:val="00BF5008"/>
    <w:rsid w:val="00C22E67"/>
    <w:rsid w:val="00C95216"/>
    <w:rsid w:val="00F75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A3D12"/>
  <w15:chartTrackingRefBased/>
  <w15:docId w15:val="{0D43924F-38B0-4C38-8B93-8DF669D16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80A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80A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80A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80A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80A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80A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80A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80A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80A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0A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80A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80A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80A0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80A0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80A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80A0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80A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80A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80A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80A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80A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80A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80A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80A0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80A0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80A0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80A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80A0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80A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279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T1904</dc:creator>
  <cp:keywords/>
  <dc:description/>
  <cp:lastModifiedBy>AREA TRANSPARENCIA</cp:lastModifiedBy>
  <cp:revision>2</cp:revision>
  <dcterms:created xsi:type="dcterms:W3CDTF">2026-02-24T20:50:00Z</dcterms:created>
  <dcterms:modified xsi:type="dcterms:W3CDTF">2026-02-24T20:50:00Z</dcterms:modified>
</cp:coreProperties>
</file>