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34A09" w14:textId="77777777" w:rsidR="00165B50" w:rsidRDefault="00165B50" w:rsidP="00165B50">
      <w:pPr>
        <w:rPr>
          <w:b/>
          <w:bCs/>
        </w:rPr>
      </w:pPr>
    </w:p>
    <w:p w14:paraId="16F4F7C9" w14:textId="77777777" w:rsidR="00165B50" w:rsidRDefault="00165B50" w:rsidP="00165B50">
      <w:pPr>
        <w:rPr>
          <w:b/>
          <w:bCs/>
        </w:rPr>
      </w:pPr>
    </w:p>
    <w:p w14:paraId="7F57299F" w14:textId="77777777" w:rsidR="00165B50" w:rsidRDefault="00165B50" w:rsidP="00165B50">
      <w:pPr>
        <w:rPr>
          <w:b/>
          <w:bCs/>
        </w:rPr>
      </w:pPr>
    </w:p>
    <w:p w14:paraId="5CAC757A" w14:textId="77777777" w:rsidR="00165B50" w:rsidRDefault="00165B50" w:rsidP="00165B50">
      <w:pPr>
        <w:rPr>
          <w:b/>
          <w:bCs/>
        </w:rPr>
      </w:pPr>
    </w:p>
    <w:p w14:paraId="5B555E4F" w14:textId="4DE4C6D3" w:rsidR="00165B50" w:rsidRPr="003C55CA" w:rsidRDefault="00165B50" w:rsidP="00165B50">
      <w:r w:rsidRPr="003C55CA">
        <w:rPr>
          <w:b/>
          <w:bCs/>
        </w:rPr>
        <w:t>La que suscribe, C.P. Edith Marcial Ríos</w:t>
      </w:r>
      <w:r w:rsidRPr="003C55CA">
        <w:t xml:space="preserve">, en mi carácter de </w:t>
      </w:r>
      <w:r w:rsidRPr="003C55CA">
        <w:rPr>
          <w:b/>
          <w:bCs/>
        </w:rPr>
        <w:t>Oficial Mayor del H. Ayuntamiento de Santa María del Río</w:t>
      </w:r>
      <w:r w:rsidRPr="003C55CA">
        <w:t xml:space="preserve">, habiendo asumido el cargo el día </w:t>
      </w:r>
      <w:r w:rsidRPr="003C55CA">
        <w:rPr>
          <w:b/>
          <w:bCs/>
        </w:rPr>
        <w:t>01 de junio de 2025</w:t>
      </w:r>
      <w:r w:rsidRPr="003C55CA">
        <w:t>; con fundamento en la Ley de Transparencia y Acceso a la Información Pública del Estado de San Luis Potosí: Título Segundo, Capítulo III, artículos 13 y 19; Título IV, Capítulo I, artículos 74 al 83; y Capítulo II, artículo 84, relativos a las obligaciones que competen a la Oficialía Mayor; así como en la Ley de Entrega Recepción de los Recursos Públicos del Estado y Municipios de San Luis Potosí, artículos 10 y 50, donde se establece la participación obligatoria de los titulares de la Oficialía Mayor en el acto protocolario de entrega-recepción:</w:t>
      </w:r>
    </w:p>
    <w:p w14:paraId="750FEA3E" w14:textId="77777777" w:rsidR="00165B50" w:rsidRPr="003C55CA" w:rsidRDefault="00165B50" w:rsidP="00165B50">
      <w:r w:rsidRPr="003C55CA">
        <w:rPr>
          <w:b/>
          <w:bCs/>
        </w:rPr>
        <w:t>Se notifica que</w:t>
      </w:r>
      <w:r w:rsidRPr="003C55CA">
        <w:t xml:space="preserve">, derivado del proceso de transición de las unidades administrativas de la gestión </w:t>
      </w:r>
      <w:r w:rsidRPr="003C55CA">
        <w:rPr>
          <w:b/>
          <w:bCs/>
        </w:rPr>
        <w:t>2021-2024</w:t>
      </w:r>
      <w:r w:rsidRPr="003C55CA">
        <w:t xml:space="preserve">, en el cual participó el </w:t>
      </w:r>
      <w:r w:rsidRPr="003C55CA">
        <w:rPr>
          <w:b/>
          <w:bCs/>
        </w:rPr>
        <w:t>M.C.F.B. Edgar Omar Segura Esparragoza</w:t>
      </w:r>
      <w:r w:rsidRPr="003C55CA">
        <w:t xml:space="preserve"> como Oficial Mayor al inicio de la administración 2024-2027, el servidor público saliente del periodo anterior, </w:t>
      </w:r>
      <w:r w:rsidRPr="003C55CA">
        <w:rPr>
          <w:b/>
          <w:bCs/>
        </w:rPr>
        <w:t>C.P. Felipe Antonio Ventura Serrano</w:t>
      </w:r>
      <w:r w:rsidRPr="003C55CA">
        <w:t xml:space="preserve">, no ha comparecido ante la </w:t>
      </w:r>
      <w:r w:rsidRPr="003C55CA">
        <w:rPr>
          <w:b/>
          <w:bCs/>
        </w:rPr>
        <w:t>Contraloría Interna</w:t>
      </w:r>
      <w:r w:rsidRPr="003C55CA">
        <w:t xml:space="preserve"> para realizar las aclaraciones pertinentes relacionadas con los asuntos de su competencia.</w:t>
      </w:r>
    </w:p>
    <w:p w14:paraId="7E9A3BCA" w14:textId="77777777" w:rsidR="00165B50" w:rsidRPr="003C55CA" w:rsidRDefault="00165B50" w:rsidP="00165B50">
      <w:r w:rsidRPr="003C55CA">
        <w:t xml:space="preserve">Asimismo, se hace constar la existencia del </w:t>
      </w:r>
      <w:r w:rsidRPr="003C55CA">
        <w:rPr>
          <w:b/>
          <w:bCs/>
        </w:rPr>
        <w:t>oficio No. OM/002/2024</w:t>
      </w:r>
      <w:r w:rsidRPr="003C55CA">
        <w:t xml:space="preserve">, el cual indica que en las instancias de esta Oficialía Mayor no se encontró el </w:t>
      </w:r>
      <w:r w:rsidRPr="003C55CA">
        <w:rPr>
          <w:b/>
          <w:bCs/>
        </w:rPr>
        <w:t>Formato de Entrega-Recepción (FER)</w:t>
      </w:r>
      <w:r w:rsidRPr="003C55CA">
        <w:t xml:space="preserve"> ni la información digital generada durante el periodo administrativo 2021-2024. Se hace especial énfasis en que los equipos de cómputo asignados a esta área fueron entregados formateados, eliminando con ello el respaldo documental y operativo de la gestión anterior.</w:t>
      </w:r>
    </w:p>
    <w:p w14:paraId="7DF4AA8B" w14:textId="77777777" w:rsidR="00165B50" w:rsidRPr="003C55CA" w:rsidRDefault="00165B50" w:rsidP="00165B50">
      <w:r w:rsidRPr="003C55CA">
        <w:rPr>
          <w:b/>
          <w:bCs/>
        </w:rPr>
        <w:t>Por tanto</w:t>
      </w:r>
      <w:r w:rsidRPr="003C55CA">
        <w:t xml:space="preserve">, si bien el carecer de los archivos físicos y digitales correspondientes compromete la veracidad, oportunidad y confiabilidad de la información de la gestión anterior, esta Oficialía Mayor manifiesta su total disposición para dar cumplimiento cabal a las obligaciones de transparencia y rendición de cuentas. No obstante, se hace constar que la situación descrita representa un impedimento técnico y legal que limita el alcance de la información disponible para la presente administración pública </w:t>
      </w:r>
      <w:r w:rsidRPr="003C55CA">
        <w:rPr>
          <w:b/>
          <w:bCs/>
        </w:rPr>
        <w:t>2024-2027</w:t>
      </w:r>
      <w:r w:rsidRPr="003C55CA">
        <w:t>, aun cuando se agotan los recursos necesarios para atender lo solicitado.</w:t>
      </w:r>
    </w:p>
    <w:p w14:paraId="2E3F8192" w14:textId="77777777" w:rsidR="00165B50" w:rsidRPr="003C55CA" w:rsidRDefault="00165B50" w:rsidP="00165B50">
      <w:r w:rsidRPr="003C55CA">
        <w:t xml:space="preserve">Lo anterior, en atención a los principios de </w:t>
      </w:r>
      <w:r w:rsidRPr="003C55CA">
        <w:rPr>
          <w:b/>
          <w:bCs/>
        </w:rPr>
        <w:t>máxima publicidad y transparencia</w:t>
      </w:r>
      <w:r w:rsidRPr="003C55CA">
        <w:t xml:space="preserve">, y en cumplimiento a la denuncia presentada en la </w:t>
      </w:r>
      <w:r w:rsidRPr="003C55CA">
        <w:rPr>
          <w:b/>
          <w:bCs/>
        </w:rPr>
        <w:t>Plataforma Estatal de Transparencia</w:t>
      </w:r>
      <w:r w:rsidRPr="003C55CA">
        <w:t>, de acuerdo con los lineamientos legalmente establecidos.</w:t>
      </w:r>
    </w:p>
    <w:p w14:paraId="555A873E" w14:textId="77777777" w:rsidR="00165B50" w:rsidRDefault="00165B50" w:rsidP="00165B50"/>
    <w:p w14:paraId="1DAE24EA" w14:textId="77777777" w:rsidR="0070112E" w:rsidRPr="0070112E" w:rsidRDefault="0070112E" w:rsidP="0070112E">
      <w:pPr>
        <w:jc w:val="center"/>
        <w:rPr>
          <w:rFonts w:ascii="Arial" w:hAnsi="Arial" w:cs="Arial"/>
          <w:b/>
          <w:bCs/>
          <w:noProof/>
          <w:sz w:val="104"/>
          <w:szCs w:val="104"/>
        </w:rPr>
      </w:pPr>
    </w:p>
    <w:p w14:paraId="5063963D" w14:textId="77777777" w:rsidR="0070112E" w:rsidRPr="0070112E" w:rsidRDefault="0070112E" w:rsidP="0070112E">
      <w:pPr>
        <w:jc w:val="center"/>
        <w:rPr>
          <w:rFonts w:ascii="Arial" w:hAnsi="Arial" w:cs="Arial"/>
          <w:b/>
          <w:bCs/>
          <w:noProof/>
          <w:sz w:val="104"/>
          <w:szCs w:val="104"/>
        </w:rPr>
      </w:pPr>
    </w:p>
    <w:p w14:paraId="45C6657D" w14:textId="77777777" w:rsidR="0070112E" w:rsidRDefault="0070112E" w:rsidP="0070112E">
      <w:pPr>
        <w:jc w:val="center"/>
        <w:rPr>
          <w:rFonts w:ascii="Arial" w:hAnsi="Arial" w:cs="Arial"/>
          <w:b/>
          <w:bCs/>
          <w:noProof/>
          <w:sz w:val="32"/>
          <w:szCs w:val="32"/>
        </w:rPr>
      </w:pPr>
    </w:p>
    <w:p w14:paraId="4A7A4257" w14:textId="6E0E5557" w:rsidR="000E3457" w:rsidRDefault="000E3457" w:rsidP="00871BA2">
      <w:pPr>
        <w:jc w:val="center"/>
        <w:rPr>
          <w:noProof/>
        </w:rPr>
      </w:pPr>
    </w:p>
    <w:sectPr w:rsidR="000E3457" w:rsidSect="00732ADA">
      <w:headerReference w:type="default" r:id="rId8"/>
      <w:footerReference w:type="default" r:id="rId9"/>
      <w:pgSz w:w="12240" w:h="15840" w:code="1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3A8C4" w14:textId="77777777" w:rsidR="00F41955" w:rsidRDefault="00F41955" w:rsidP="00732ADA">
      <w:r>
        <w:separator/>
      </w:r>
    </w:p>
  </w:endnote>
  <w:endnote w:type="continuationSeparator" w:id="0">
    <w:p w14:paraId="442AE5F1" w14:textId="77777777" w:rsidR="00F41955" w:rsidRDefault="00F41955" w:rsidP="0073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442A7" w14:textId="0332B20B" w:rsidR="00732ADA" w:rsidRDefault="00732ADA">
    <w:pPr>
      <w:pStyle w:val="Piedepgina"/>
    </w:pPr>
  </w:p>
  <w:p w14:paraId="1E5EFD5B" w14:textId="77777777" w:rsidR="00732ADA" w:rsidRDefault="00732A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F592D" w14:textId="77777777" w:rsidR="00F41955" w:rsidRDefault="00F41955" w:rsidP="00732ADA">
      <w:r>
        <w:separator/>
      </w:r>
    </w:p>
  </w:footnote>
  <w:footnote w:type="continuationSeparator" w:id="0">
    <w:p w14:paraId="74EF7C62" w14:textId="77777777" w:rsidR="00F41955" w:rsidRDefault="00F41955" w:rsidP="00732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B4418" w14:textId="4AE500B3" w:rsidR="00732ADA" w:rsidRDefault="00732ADA">
    <w:pPr>
      <w:pStyle w:val="Encabezado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1" locked="0" layoutInCell="1" allowOverlap="1" wp14:anchorId="10FD1C60" wp14:editId="06871546">
          <wp:simplePos x="0" y="0"/>
          <wp:positionH relativeFrom="page">
            <wp:posOffset>0</wp:posOffset>
          </wp:positionH>
          <wp:positionV relativeFrom="page">
            <wp:posOffset>34827</wp:posOffset>
          </wp:positionV>
          <wp:extent cx="7765903" cy="10063690"/>
          <wp:effectExtent l="0" t="0" r="6985" b="0"/>
          <wp:wrapNone/>
          <wp:docPr id="21083976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5903" cy="10063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71476D"/>
    <w:multiLevelType w:val="hybridMultilevel"/>
    <w:tmpl w:val="E64EF6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141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DA"/>
    <w:rsid w:val="00001C0E"/>
    <w:rsid w:val="000044FF"/>
    <w:rsid w:val="00010513"/>
    <w:rsid w:val="000244B1"/>
    <w:rsid w:val="00041DFC"/>
    <w:rsid w:val="000445EF"/>
    <w:rsid w:val="00054EB6"/>
    <w:rsid w:val="0008200F"/>
    <w:rsid w:val="000B3E9F"/>
    <w:rsid w:val="000E3457"/>
    <w:rsid w:val="000E7445"/>
    <w:rsid w:val="000F3B64"/>
    <w:rsid w:val="00165B50"/>
    <w:rsid w:val="00181EB2"/>
    <w:rsid w:val="001B3DED"/>
    <w:rsid w:val="001C0411"/>
    <w:rsid w:val="002216C9"/>
    <w:rsid w:val="002530EB"/>
    <w:rsid w:val="0026096E"/>
    <w:rsid w:val="002B2F63"/>
    <w:rsid w:val="00301F65"/>
    <w:rsid w:val="0030400D"/>
    <w:rsid w:val="0033738A"/>
    <w:rsid w:val="00364A9C"/>
    <w:rsid w:val="0039714F"/>
    <w:rsid w:val="00397F23"/>
    <w:rsid w:val="00404A4D"/>
    <w:rsid w:val="004D5D58"/>
    <w:rsid w:val="004E30DE"/>
    <w:rsid w:val="004E518A"/>
    <w:rsid w:val="004F1590"/>
    <w:rsid w:val="005B617D"/>
    <w:rsid w:val="005C33B2"/>
    <w:rsid w:val="005D01C8"/>
    <w:rsid w:val="005D37F1"/>
    <w:rsid w:val="005F22AC"/>
    <w:rsid w:val="0061178D"/>
    <w:rsid w:val="00624086"/>
    <w:rsid w:val="00627CBF"/>
    <w:rsid w:val="00642EAA"/>
    <w:rsid w:val="006479ED"/>
    <w:rsid w:val="006672B0"/>
    <w:rsid w:val="00680459"/>
    <w:rsid w:val="006815D6"/>
    <w:rsid w:val="006C26CA"/>
    <w:rsid w:val="006C4FD8"/>
    <w:rsid w:val="006C655F"/>
    <w:rsid w:val="006D467F"/>
    <w:rsid w:val="006E2C53"/>
    <w:rsid w:val="0070112E"/>
    <w:rsid w:val="00706A76"/>
    <w:rsid w:val="00707016"/>
    <w:rsid w:val="00710091"/>
    <w:rsid w:val="00732ADA"/>
    <w:rsid w:val="00736D81"/>
    <w:rsid w:val="00771C56"/>
    <w:rsid w:val="00776842"/>
    <w:rsid w:val="0079413B"/>
    <w:rsid w:val="007C504F"/>
    <w:rsid w:val="007D4775"/>
    <w:rsid w:val="0086313F"/>
    <w:rsid w:val="00871BA2"/>
    <w:rsid w:val="00872AB8"/>
    <w:rsid w:val="008D20A9"/>
    <w:rsid w:val="009354BE"/>
    <w:rsid w:val="00992B9E"/>
    <w:rsid w:val="009C1DDB"/>
    <w:rsid w:val="009D2DA2"/>
    <w:rsid w:val="009F7D51"/>
    <w:rsid w:val="00A1383D"/>
    <w:rsid w:val="00A57D0A"/>
    <w:rsid w:val="00AA1ABA"/>
    <w:rsid w:val="00B413CB"/>
    <w:rsid w:val="00B54D51"/>
    <w:rsid w:val="00B57411"/>
    <w:rsid w:val="00B6164B"/>
    <w:rsid w:val="00BC6139"/>
    <w:rsid w:val="00BC6E48"/>
    <w:rsid w:val="00C476E8"/>
    <w:rsid w:val="00CB335C"/>
    <w:rsid w:val="00CB53F4"/>
    <w:rsid w:val="00D670BD"/>
    <w:rsid w:val="00D81825"/>
    <w:rsid w:val="00DD19AA"/>
    <w:rsid w:val="00DD77B8"/>
    <w:rsid w:val="00E1110C"/>
    <w:rsid w:val="00E35A74"/>
    <w:rsid w:val="00E52B13"/>
    <w:rsid w:val="00E6447E"/>
    <w:rsid w:val="00E95840"/>
    <w:rsid w:val="00EC0C93"/>
    <w:rsid w:val="00EF5C0E"/>
    <w:rsid w:val="00F0200B"/>
    <w:rsid w:val="00F12AE8"/>
    <w:rsid w:val="00F178D2"/>
    <w:rsid w:val="00F219F4"/>
    <w:rsid w:val="00F41955"/>
    <w:rsid w:val="00F474F7"/>
    <w:rsid w:val="00FA2A23"/>
    <w:rsid w:val="00FC0865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0622A"/>
  <w15:chartTrackingRefBased/>
  <w15:docId w15:val="{B0B548A5-733F-44BD-80E9-44306BF8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ADA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32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2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2A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2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2A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2A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2A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2A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2A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2A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2A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2A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2A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2AD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2A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2A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2A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2A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2A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2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2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2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2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2A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2A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2AD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2A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2AD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2AD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32A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2ADA"/>
  </w:style>
  <w:style w:type="paragraph" w:styleId="Piedepgina">
    <w:name w:val="footer"/>
    <w:basedOn w:val="Normal"/>
    <w:link w:val="PiedepginaCar"/>
    <w:uiPriority w:val="99"/>
    <w:unhideWhenUsed/>
    <w:rsid w:val="00732AD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2ADA"/>
  </w:style>
  <w:style w:type="table" w:styleId="Tablaconcuadrcula">
    <w:name w:val="Table Grid"/>
    <w:basedOn w:val="Tablanormal"/>
    <w:uiPriority w:val="39"/>
    <w:rsid w:val="00732ADA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540C0-DB03-4C4D-9874-60908429E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377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adscc4b</dc:creator>
  <cp:keywords/>
  <dc:description/>
  <cp:lastModifiedBy>OficialiaMayor</cp:lastModifiedBy>
  <cp:revision>16</cp:revision>
  <cp:lastPrinted>2025-09-26T21:42:00Z</cp:lastPrinted>
  <dcterms:created xsi:type="dcterms:W3CDTF">2025-07-25T15:37:00Z</dcterms:created>
  <dcterms:modified xsi:type="dcterms:W3CDTF">2026-04-09T14:18:00Z</dcterms:modified>
</cp:coreProperties>
</file>