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80C9FD7" w14:textId="77777777" w:rsidR="008A52E5" w:rsidRDefault="008A52E5" w:rsidP="004202EF">
      <w:pPr>
        <w:pStyle w:val="Ttulo1"/>
        <w:tabs>
          <w:tab w:val="left" w:pos="5529"/>
        </w:tabs>
        <w:ind w:left="5529" w:hanging="5529"/>
        <w:rPr>
          <w:b w:val="0"/>
        </w:rPr>
      </w:pPr>
      <w:bookmarkStart w:id="0" w:name="_GoBack"/>
      <w:bookmarkEnd w:id="0"/>
    </w:p>
    <w:p w14:paraId="175CEDD3" w14:textId="721A14B8" w:rsidR="008A52E5" w:rsidRPr="000617D2" w:rsidRDefault="008A52E5" w:rsidP="00AD5023">
      <w:pPr>
        <w:pStyle w:val="Ttulo1"/>
        <w:tabs>
          <w:tab w:val="left" w:pos="5529"/>
        </w:tabs>
        <w:spacing w:line="528" w:lineRule="auto"/>
        <w:ind w:left="5529" w:hanging="5529"/>
      </w:pPr>
      <w:r w:rsidRPr="000617D2">
        <w:rPr>
          <w:b w:val="0"/>
        </w:rPr>
        <w:t>ACTA NÚMERO</w:t>
      </w:r>
      <w:r w:rsidR="002737C2">
        <w:rPr>
          <w:b w:val="0"/>
        </w:rPr>
        <w:t xml:space="preserve"> TREINTA</w:t>
      </w:r>
      <w:r w:rsidR="00D36611">
        <w:rPr>
          <w:b w:val="0"/>
        </w:rPr>
        <w:t xml:space="preserve"> Y </w:t>
      </w:r>
      <w:r w:rsidR="008E6CBE">
        <w:rPr>
          <w:b w:val="0"/>
        </w:rPr>
        <w:t>OCHO</w:t>
      </w:r>
      <w:r>
        <w:rPr>
          <w:b w:val="0"/>
        </w:rPr>
        <w:t>.</w:t>
      </w:r>
    </w:p>
    <w:p w14:paraId="631C6EB9" w14:textId="0813F455" w:rsidR="008A52E5" w:rsidRPr="007A4DDB" w:rsidRDefault="008A52E5" w:rsidP="0071061F">
      <w:pPr>
        <w:spacing w:line="528" w:lineRule="auto"/>
        <w:jc w:val="both"/>
        <w:rPr>
          <w:rFonts w:ascii="Century Gothic" w:hAnsi="Century Gothic"/>
          <w:b/>
          <w:bCs/>
        </w:rPr>
      </w:pPr>
      <w:r w:rsidRPr="000617D2">
        <w:rPr>
          <w:rFonts w:ascii="Century Gothic" w:hAnsi="Century Gothic" w:cs="Century Gothic"/>
        </w:rPr>
        <w:t>En la ciudad de San Luis Potosí, capital del Estado</w:t>
      </w:r>
      <w:r>
        <w:rPr>
          <w:rFonts w:ascii="Century Gothic" w:hAnsi="Century Gothic" w:cs="Century Gothic"/>
        </w:rPr>
        <w:t xml:space="preserve"> del mismo nombre, </w:t>
      </w:r>
      <w:r w:rsidRPr="00470474">
        <w:rPr>
          <w:rFonts w:ascii="Century Gothic" w:hAnsi="Century Gothic" w:cs="Century Gothic"/>
        </w:rPr>
        <w:t xml:space="preserve">siendo </w:t>
      </w:r>
      <w:r w:rsidR="00086D06">
        <w:rPr>
          <w:rFonts w:ascii="Century Gothic" w:hAnsi="Century Gothic" w:cs="Century Gothic"/>
        </w:rPr>
        <w:t>las 10</w:t>
      </w:r>
      <w:r>
        <w:rPr>
          <w:rFonts w:ascii="Century Gothic" w:hAnsi="Century Gothic" w:cs="Century Gothic"/>
        </w:rPr>
        <w:t>:</w:t>
      </w:r>
      <w:r w:rsidR="00086D06">
        <w:rPr>
          <w:rFonts w:ascii="Century Gothic" w:hAnsi="Century Gothic" w:cs="Century Gothic"/>
        </w:rPr>
        <w:t>0</w:t>
      </w:r>
      <w:r w:rsidR="002C085A">
        <w:rPr>
          <w:rFonts w:ascii="Century Gothic" w:hAnsi="Century Gothic" w:cs="Century Gothic"/>
        </w:rPr>
        <w:t>0</w:t>
      </w:r>
      <w:r>
        <w:rPr>
          <w:rFonts w:ascii="Century Gothic" w:hAnsi="Century Gothic" w:cs="Century Gothic"/>
        </w:rPr>
        <w:t xml:space="preserve"> </w:t>
      </w:r>
      <w:r w:rsidR="00086D06">
        <w:rPr>
          <w:rFonts w:ascii="Century Gothic" w:hAnsi="Century Gothic" w:cs="Century Gothic"/>
        </w:rPr>
        <w:t>diez</w:t>
      </w:r>
      <w:r w:rsidRPr="00804CD7">
        <w:rPr>
          <w:rFonts w:ascii="Century Gothic" w:hAnsi="Century Gothic" w:cs="Century Gothic"/>
        </w:rPr>
        <w:t xml:space="preserve"> horas</w:t>
      </w:r>
      <w:r w:rsidR="002C085A">
        <w:rPr>
          <w:rFonts w:ascii="Century Gothic" w:hAnsi="Century Gothic" w:cs="Century Gothic"/>
        </w:rPr>
        <w:t xml:space="preserve"> </w:t>
      </w:r>
      <w:r w:rsidRPr="00470474">
        <w:rPr>
          <w:rFonts w:ascii="Century Gothic" w:hAnsi="Century Gothic" w:cs="Century Gothic"/>
        </w:rPr>
        <w:t xml:space="preserve">del </w:t>
      </w:r>
      <w:r w:rsidR="008E6CBE">
        <w:rPr>
          <w:rFonts w:ascii="Century Gothic" w:hAnsi="Century Gothic" w:cs="Century Gothic"/>
        </w:rPr>
        <w:t>19</w:t>
      </w:r>
      <w:r w:rsidR="00AD591A">
        <w:rPr>
          <w:rFonts w:ascii="Century Gothic" w:hAnsi="Century Gothic" w:cs="Century Gothic"/>
        </w:rPr>
        <w:t xml:space="preserve"> </w:t>
      </w:r>
      <w:r w:rsidR="008E6CBE">
        <w:rPr>
          <w:rFonts w:ascii="Century Gothic" w:hAnsi="Century Gothic" w:cs="Century Gothic"/>
        </w:rPr>
        <w:t>diecinueve</w:t>
      </w:r>
      <w:r w:rsidR="00AD591A">
        <w:rPr>
          <w:rFonts w:ascii="Century Gothic" w:hAnsi="Century Gothic" w:cs="Century Gothic"/>
        </w:rPr>
        <w:t xml:space="preserve"> de</w:t>
      </w:r>
      <w:r w:rsidR="00520B1E">
        <w:rPr>
          <w:rFonts w:ascii="Century Gothic" w:hAnsi="Century Gothic" w:cs="Century Gothic"/>
        </w:rPr>
        <w:t xml:space="preserve"> </w:t>
      </w:r>
      <w:r w:rsidR="006E736D">
        <w:rPr>
          <w:rFonts w:ascii="Century Gothic" w:hAnsi="Century Gothic" w:cs="Century Gothic"/>
        </w:rPr>
        <w:t>septiembre</w:t>
      </w:r>
      <w:r w:rsidRPr="00470474">
        <w:rPr>
          <w:rFonts w:ascii="Century Gothic" w:hAnsi="Century Gothic" w:cs="Century Gothic"/>
        </w:rPr>
        <w:t xml:space="preserve"> de 2024 dos</w:t>
      </w:r>
      <w:r>
        <w:rPr>
          <w:rFonts w:ascii="Century Gothic" w:hAnsi="Century Gothic" w:cs="Century Gothic"/>
        </w:rPr>
        <w:t xml:space="preserve"> mil veinticuatro</w:t>
      </w:r>
      <w:r w:rsidRPr="000617D2">
        <w:rPr>
          <w:rFonts w:ascii="Century Gothic" w:hAnsi="Century Gothic" w:cs="Century Gothic"/>
        </w:rPr>
        <w:t>, se reunieron en la sede del Poder Judicial, las y los</w:t>
      </w:r>
      <w:r>
        <w:rPr>
          <w:rFonts w:ascii="Century Gothic" w:hAnsi="Century Gothic" w:cs="Century Gothic"/>
        </w:rPr>
        <w:t xml:space="preserve"> </w:t>
      </w:r>
      <w:r w:rsidRPr="00B40A41">
        <w:rPr>
          <w:rFonts w:ascii="Century Gothic" w:hAnsi="Century Gothic" w:cs="Century Gothic"/>
          <w:b/>
        </w:rPr>
        <w:t xml:space="preserve">Magistrados </w:t>
      </w:r>
      <w:r>
        <w:rPr>
          <w:rFonts w:ascii="Century Gothic" w:hAnsi="Century Gothic" w:cs="Century Gothic"/>
          <w:b/>
        </w:rPr>
        <w:t>Arturo Morales Silva</w:t>
      </w:r>
      <w:r w:rsidRPr="00B40A41">
        <w:rPr>
          <w:rFonts w:ascii="Century Gothic" w:hAnsi="Century Gothic" w:cs="Century Gothic"/>
          <w:b/>
        </w:rPr>
        <w:t>, Ma. Guadalupe Orozco</w:t>
      </w:r>
      <w:r>
        <w:rPr>
          <w:rFonts w:ascii="Century Gothic" w:hAnsi="Century Gothic" w:cs="Century Gothic"/>
          <w:b/>
        </w:rPr>
        <w:t xml:space="preserve"> </w:t>
      </w:r>
      <w:r w:rsidR="002C085A">
        <w:rPr>
          <w:rFonts w:ascii="Century Gothic" w:hAnsi="Century Gothic" w:cs="Century Gothic"/>
          <w:b/>
        </w:rPr>
        <w:t>Santiago</w:t>
      </w:r>
      <w:r w:rsidRPr="00B40A41">
        <w:rPr>
          <w:rFonts w:ascii="Century Gothic" w:hAnsi="Century Gothic" w:cs="Century Gothic"/>
          <w:b/>
        </w:rPr>
        <w:t>,</w:t>
      </w:r>
      <w:r w:rsidR="00086D06">
        <w:rPr>
          <w:rFonts w:ascii="Century Gothic" w:hAnsi="Century Gothic" w:cs="Century Gothic"/>
          <w:b/>
        </w:rPr>
        <w:t xml:space="preserve"> José Armando Martínez Vázquez,</w:t>
      </w:r>
      <w:r w:rsidRPr="00B40A41">
        <w:rPr>
          <w:rFonts w:ascii="Century Gothic" w:hAnsi="Century Gothic" w:cs="Century Gothic"/>
          <w:b/>
        </w:rPr>
        <w:t xml:space="preserve"> </w:t>
      </w:r>
      <w:r>
        <w:rPr>
          <w:rFonts w:ascii="Century Gothic" w:hAnsi="Century Gothic" w:cs="Century Gothic"/>
          <w:b/>
        </w:rPr>
        <w:t>Luz María Enriqueta Cabrero Romero</w:t>
      </w:r>
      <w:r w:rsidRPr="00B40A41">
        <w:rPr>
          <w:rFonts w:ascii="Century Gothic" w:hAnsi="Century Gothic" w:cs="Century Gothic"/>
          <w:b/>
        </w:rPr>
        <w:t>, Olga Regina García Ló</w:t>
      </w:r>
      <w:r>
        <w:rPr>
          <w:rFonts w:ascii="Century Gothic" w:hAnsi="Century Gothic" w:cs="Century Gothic"/>
          <w:b/>
        </w:rPr>
        <w:t>pez, Graciela González Centeno</w:t>
      </w:r>
      <w:r w:rsidRPr="00B40A41">
        <w:rPr>
          <w:rFonts w:ascii="Century Gothic" w:hAnsi="Century Gothic" w:cs="Century Gothic"/>
          <w:b/>
        </w:rPr>
        <w:t>,</w:t>
      </w:r>
      <w:r w:rsidR="000A3B1B">
        <w:rPr>
          <w:rFonts w:ascii="Century Gothic" w:hAnsi="Century Gothic" w:cs="Century Gothic"/>
          <w:b/>
        </w:rPr>
        <w:t xml:space="preserve"> Rebeca Anastacia Medina García,</w:t>
      </w:r>
      <w:r w:rsidRPr="00B40A41">
        <w:rPr>
          <w:rFonts w:ascii="Century Gothic" w:hAnsi="Century Gothic" w:cs="Century Gothic"/>
          <w:b/>
        </w:rPr>
        <w:t xml:space="preserve"> Juan Paulo Almazán Cue,</w:t>
      </w:r>
      <w:r>
        <w:rPr>
          <w:rFonts w:ascii="Century Gothic" w:hAnsi="Century Gothic" w:cs="Century Gothic"/>
          <w:b/>
        </w:rPr>
        <w:t xml:space="preserve"> </w:t>
      </w:r>
      <w:r w:rsidR="00DB30A0">
        <w:rPr>
          <w:rFonts w:ascii="Century Gothic" w:hAnsi="Century Gothic" w:cs="Century Gothic"/>
          <w:b/>
        </w:rPr>
        <w:t>María América Onofre Díaz</w:t>
      </w:r>
      <w:r>
        <w:rPr>
          <w:rFonts w:ascii="Century Gothic" w:hAnsi="Century Gothic" w:cs="Century Gothic"/>
          <w:b/>
        </w:rPr>
        <w:t xml:space="preserve">, </w:t>
      </w:r>
      <w:r w:rsidR="00540A91">
        <w:rPr>
          <w:rFonts w:ascii="Century Gothic" w:hAnsi="Century Gothic" w:cs="Century Gothic"/>
          <w:b/>
        </w:rPr>
        <w:t xml:space="preserve">Armando Rafael Oviedo Abrego, </w:t>
      </w:r>
      <w:r w:rsidRPr="00B40A41">
        <w:rPr>
          <w:rFonts w:ascii="Century Gothic" w:hAnsi="Century Gothic" w:cs="Century Gothic"/>
          <w:b/>
        </w:rPr>
        <w:t xml:space="preserve">Silvia Torres Sánchez, Abel Rodríguez Ramírez, </w:t>
      </w:r>
      <w:r w:rsidR="000A3B1B">
        <w:rPr>
          <w:rFonts w:ascii="Century Gothic" w:hAnsi="Century Gothic" w:cs="Century Gothic"/>
          <w:b/>
        </w:rPr>
        <w:t>Liliana Elizabeth Aguilar Gómez,</w:t>
      </w:r>
      <w:r w:rsidR="00FF1DD1">
        <w:rPr>
          <w:rFonts w:ascii="Century Gothic" w:hAnsi="Century Gothic" w:cs="Century Gothic"/>
          <w:b/>
        </w:rPr>
        <w:t xml:space="preserve"> </w:t>
      </w:r>
      <w:r w:rsidRPr="00B40A41">
        <w:rPr>
          <w:rFonts w:ascii="Century Gothic" w:hAnsi="Century Gothic" w:cs="Century Gothic"/>
          <w:b/>
        </w:rPr>
        <w:t>Juan David Ramos Ruiz</w:t>
      </w:r>
      <w:r w:rsidR="00FF1DD1">
        <w:rPr>
          <w:rFonts w:ascii="Century Gothic" w:hAnsi="Century Gothic" w:cs="Century Gothic"/>
          <w:b/>
        </w:rPr>
        <w:t xml:space="preserve"> y Alma Delia González Centeno</w:t>
      </w:r>
      <w:r w:rsidRPr="000617D2">
        <w:rPr>
          <w:rFonts w:ascii="Century Gothic" w:hAnsi="Century Gothic"/>
          <w:b/>
        </w:rPr>
        <w:t>;</w:t>
      </w:r>
      <w:r>
        <w:rPr>
          <w:rFonts w:ascii="Century Gothic" w:hAnsi="Century Gothic"/>
          <w:b/>
        </w:rPr>
        <w:t xml:space="preserve"> </w:t>
      </w:r>
      <w:r>
        <w:rPr>
          <w:rFonts w:ascii="Century Gothic" w:hAnsi="Century Gothic" w:cs="Century Gothic"/>
        </w:rPr>
        <w:t>para celebrar S</w:t>
      </w:r>
      <w:r w:rsidRPr="000617D2">
        <w:rPr>
          <w:rFonts w:ascii="Century Gothic" w:hAnsi="Century Gothic" w:cs="Century Gothic"/>
        </w:rPr>
        <w:t xml:space="preserve">esión </w:t>
      </w:r>
      <w:r>
        <w:rPr>
          <w:rFonts w:ascii="Century Gothic" w:hAnsi="Century Gothic" w:cs="Century Gothic"/>
        </w:rPr>
        <w:t xml:space="preserve">Pública </w:t>
      </w:r>
      <w:r w:rsidR="004414FE">
        <w:rPr>
          <w:rFonts w:ascii="Century Gothic" w:hAnsi="Century Gothic" w:cs="Century Gothic"/>
        </w:rPr>
        <w:t>de Pleno O</w:t>
      </w:r>
      <w:r w:rsidRPr="000617D2">
        <w:rPr>
          <w:rFonts w:ascii="Century Gothic" w:hAnsi="Century Gothic" w:cs="Century Gothic"/>
        </w:rPr>
        <w:t>rdinario, según convocatoria de</w:t>
      </w:r>
      <w:r>
        <w:rPr>
          <w:rFonts w:ascii="Century Gothic" w:hAnsi="Century Gothic" w:cs="Century Gothic"/>
        </w:rPr>
        <w:t xml:space="preserve"> </w:t>
      </w:r>
      <w:r w:rsidR="008E6CBE">
        <w:rPr>
          <w:rFonts w:ascii="Century Gothic" w:hAnsi="Century Gothic" w:cs="Century Gothic"/>
        </w:rPr>
        <w:t>18 dieciocho</w:t>
      </w:r>
      <w:r w:rsidR="00266509">
        <w:rPr>
          <w:rFonts w:ascii="Century Gothic" w:hAnsi="Century Gothic" w:cs="Century Gothic"/>
        </w:rPr>
        <w:t xml:space="preserve"> de septiembre</w:t>
      </w:r>
      <w:r>
        <w:rPr>
          <w:rFonts w:ascii="Century Gothic" w:hAnsi="Century Gothic" w:cs="Century Gothic"/>
        </w:rPr>
        <w:t xml:space="preserve"> de 2024 dos mil veinticuatro; que el</w:t>
      </w:r>
      <w:r w:rsidRPr="000617D2">
        <w:rPr>
          <w:rFonts w:ascii="Century Gothic" w:hAnsi="Century Gothic" w:cs="Century Gothic"/>
        </w:rPr>
        <w:t xml:space="preserve"> President</w:t>
      </w:r>
      <w:r>
        <w:rPr>
          <w:rFonts w:ascii="Century Gothic" w:hAnsi="Century Gothic" w:cs="Century Gothic"/>
        </w:rPr>
        <w:t>e</w:t>
      </w:r>
      <w:r w:rsidRPr="000617D2">
        <w:rPr>
          <w:rFonts w:ascii="Century Gothic" w:hAnsi="Century Gothic" w:cs="Century Gothic"/>
        </w:rPr>
        <w:t xml:space="preserve"> del Supremo Tribunal de Justicia, </w:t>
      </w:r>
      <w:r w:rsidRPr="000617D2">
        <w:rPr>
          <w:rFonts w:ascii="Century Gothic" w:hAnsi="Century Gothic" w:cs="Century Gothic"/>
          <w:b/>
          <w:bCs/>
        </w:rPr>
        <w:t>Magistrad</w:t>
      </w:r>
      <w:r>
        <w:rPr>
          <w:rFonts w:ascii="Century Gothic" w:hAnsi="Century Gothic" w:cs="Century Gothic"/>
          <w:b/>
          <w:bCs/>
        </w:rPr>
        <w:t xml:space="preserve">o </w:t>
      </w:r>
      <w:r>
        <w:rPr>
          <w:rFonts w:ascii="Century Gothic" w:hAnsi="Century Gothic" w:cs="Century Gothic"/>
          <w:b/>
        </w:rPr>
        <w:t>Arturo Morales Silva</w:t>
      </w:r>
      <w:r w:rsidRPr="00A70784">
        <w:rPr>
          <w:rFonts w:ascii="Century Gothic" w:hAnsi="Century Gothic" w:cs="Century Gothic"/>
        </w:rPr>
        <w:t xml:space="preserve">, </w:t>
      </w:r>
      <w:r w:rsidRPr="00A70784">
        <w:rPr>
          <w:rFonts w:ascii="Century Gothic" w:hAnsi="Century Gothic"/>
        </w:rPr>
        <w:t xml:space="preserve">dirigió a la totalidad de las y los Magistrados sobre la base de la facultad que le confieren los artículos 12, 17, </w:t>
      </w:r>
      <w:r w:rsidR="004414FE" w:rsidRPr="00A70784">
        <w:rPr>
          <w:rFonts w:ascii="Century Gothic" w:hAnsi="Century Gothic"/>
        </w:rPr>
        <w:t>fracción IV de la Ley Orgánica del Poder</w:t>
      </w:r>
      <w:r w:rsidR="004414FE" w:rsidRPr="000617D2">
        <w:rPr>
          <w:rFonts w:ascii="Century Gothic" w:hAnsi="Century Gothic"/>
        </w:rPr>
        <w:t xml:space="preserve"> Judicial del</w:t>
      </w:r>
      <w:r w:rsidR="004414FE">
        <w:rPr>
          <w:rFonts w:ascii="Century Gothic" w:hAnsi="Century Gothic"/>
        </w:rPr>
        <w:t xml:space="preserve"> Estado para el día de la fecha </w:t>
      </w:r>
      <w:r w:rsidR="004414FE" w:rsidRPr="00265AFC">
        <w:rPr>
          <w:rFonts w:ascii="Century Gothic" w:hAnsi="Century Gothic"/>
        </w:rPr>
        <w:t>a las 10:00</w:t>
      </w:r>
      <w:r w:rsidR="004414FE" w:rsidRPr="000C41C9">
        <w:rPr>
          <w:rFonts w:ascii="Century Gothic" w:hAnsi="Century Gothic"/>
        </w:rPr>
        <w:t xml:space="preserve"> diez</w:t>
      </w:r>
      <w:r w:rsidR="004414FE" w:rsidRPr="000617D2">
        <w:rPr>
          <w:rFonts w:ascii="Century Gothic" w:hAnsi="Century Gothic"/>
        </w:rPr>
        <w:t xml:space="preserve"> horas</w:t>
      </w:r>
      <w:r w:rsidR="004414FE">
        <w:rPr>
          <w:rFonts w:ascii="Century Gothic" w:hAnsi="Century Gothic"/>
        </w:rPr>
        <w:t>, en forma presencial</w:t>
      </w:r>
      <w:r>
        <w:rPr>
          <w:rFonts w:ascii="Century Gothic" w:hAnsi="Century Gothic"/>
        </w:rPr>
        <w:t xml:space="preserve">; </w:t>
      </w:r>
      <w:r w:rsidRPr="000617D2">
        <w:rPr>
          <w:rFonts w:ascii="Century Gothic" w:hAnsi="Century Gothic"/>
        </w:rPr>
        <w:t>comunicación en la cual se les hizo saber, de conformidad con lo dispuesto por el artículo 5 de su Reglamento Interior, la fecha, hora y lugar de su celebración, así como los asuntos a tratar al tenor del siguiente orden del día</w:t>
      </w:r>
      <w:r w:rsidRPr="000617D2">
        <w:rPr>
          <w:rFonts w:ascii="Century Gothic" w:hAnsi="Century Gothic" w:cs="Century Gothic"/>
          <w:lang w:val="es-MX"/>
        </w:rPr>
        <w:t xml:space="preserve">: </w:t>
      </w:r>
      <w:r w:rsidRPr="000617D2">
        <w:rPr>
          <w:rFonts w:ascii="Century Gothic" w:hAnsi="Century Gothic" w:cs="Century Gothic"/>
          <w:b/>
          <w:bCs/>
          <w:lang w:val="es-MX"/>
        </w:rPr>
        <w:t>Primero:</w:t>
      </w:r>
      <w:r w:rsidRPr="000617D2">
        <w:rPr>
          <w:rFonts w:ascii="Century Gothic" w:hAnsi="Century Gothic" w:cs="Century Gothic"/>
          <w:lang w:val="es-MX"/>
        </w:rPr>
        <w:t xml:space="preserve"> </w:t>
      </w:r>
      <w:r w:rsidRPr="000617D2">
        <w:rPr>
          <w:rFonts w:ascii="Century Gothic" w:hAnsi="Century Gothic"/>
        </w:rPr>
        <w:t xml:space="preserve">Lista de asistencia. </w:t>
      </w:r>
      <w:r w:rsidRPr="000617D2">
        <w:rPr>
          <w:rFonts w:ascii="Century Gothic" w:hAnsi="Century Gothic" w:cs="Century Gothic"/>
          <w:b/>
          <w:bCs/>
          <w:lang w:val="es-MX"/>
        </w:rPr>
        <w:t xml:space="preserve">Segundo: </w:t>
      </w:r>
      <w:r w:rsidRPr="000617D2">
        <w:rPr>
          <w:rFonts w:ascii="Century Gothic" w:hAnsi="Century Gothic"/>
        </w:rPr>
        <w:t xml:space="preserve">Lectura, discusión y en su caso aprobación del orden del día. </w:t>
      </w:r>
      <w:r w:rsidRPr="000617D2">
        <w:rPr>
          <w:rFonts w:ascii="Century Gothic" w:hAnsi="Century Gothic"/>
          <w:b/>
          <w:lang w:val="es-MX"/>
        </w:rPr>
        <w:lastRenderedPageBreak/>
        <w:t>Tercero</w:t>
      </w:r>
      <w:r>
        <w:rPr>
          <w:rFonts w:ascii="Century Gothic" w:hAnsi="Century Gothic"/>
          <w:b/>
          <w:lang w:val="es-MX"/>
        </w:rPr>
        <w:t>:</w:t>
      </w:r>
      <w:r w:rsidR="005B6AA2" w:rsidRPr="005B6AA2">
        <w:t xml:space="preserve"> </w:t>
      </w:r>
      <w:r w:rsidR="00266509" w:rsidRPr="00266509">
        <w:rPr>
          <w:rFonts w:ascii="Century Gothic" w:hAnsi="Century Gothic"/>
          <w:lang w:val="es-MX"/>
        </w:rPr>
        <w:t xml:space="preserve">Se somete a consideración del Honorable Pleno y en su caso aprobación el acta correspondiente a la sesión pública ordinaria celebrada el </w:t>
      </w:r>
      <w:r w:rsidR="008E6CBE">
        <w:rPr>
          <w:rFonts w:ascii="Century Gothic" w:hAnsi="Century Gothic"/>
          <w:lang w:val="es-MX"/>
        </w:rPr>
        <w:t>12 doce</w:t>
      </w:r>
      <w:r w:rsidR="000A3B1B">
        <w:rPr>
          <w:rFonts w:ascii="Century Gothic" w:hAnsi="Century Gothic"/>
          <w:lang w:val="es-MX"/>
        </w:rPr>
        <w:t xml:space="preserve"> de septiembre de</w:t>
      </w:r>
      <w:r w:rsidR="00266509" w:rsidRPr="00266509">
        <w:rPr>
          <w:rFonts w:ascii="Century Gothic" w:hAnsi="Century Gothic"/>
          <w:lang w:val="es-MX"/>
        </w:rPr>
        <w:t xml:space="preserve"> 2024 dos mil veinticuatro. </w:t>
      </w:r>
      <w:r w:rsidR="0009581D" w:rsidRPr="0009581D">
        <w:rPr>
          <w:rFonts w:ascii="Century Gothic" w:hAnsi="Century Gothic"/>
          <w:lang w:val="es-MX"/>
        </w:rPr>
        <w:t xml:space="preserve"> </w:t>
      </w:r>
      <w:r w:rsidRPr="000617D2">
        <w:rPr>
          <w:rFonts w:ascii="Century Gothic" w:hAnsi="Century Gothic"/>
          <w:b/>
          <w:bCs/>
        </w:rPr>
        <w:t>Cuarto</w:t>
      </w:r>
      <w:r w:rsidR="00524264">
        <w:rPr>
          <w:rFonts w:ascii="Century Gothic" w:hAnsi="Century Gothic"/>
          <w:b/>
          <w:bCs/>
        </w:rPr>
        <w:t>:</w:t>
      </w:r>
      <w:r w:rsidR="00050EF6">
        <w:rPr>
          <w:rFonts w:ascii="Century Gothic" w:hAnsi="Century Gothic"/>
          <w:b/>
          <w:bCs/>
        </w:rPr>
        <w:t xml:space="preserve"> </w:t>
      </w:r>
      <w:r w:rsidR="008E6CBE" w:rsidRPr="008E6CBE">
        <w:rPr>
          <w:rFonts w:ascii="Century Gothic" w:hAnsi="Century Gothic"/>
          <w:bCs/>
        </w:rPr>
        <w:t>Se somete a consideración, discusión y en su caso, aprobación, la iniciativa con proyecto de decreto para adicionar contenido al primer párrafo del artículo 92 de la Ley Orgánica del Poder Judicial del Estado, que presenta al Pleno el Magistrado Arturo Morales Silva, Presidente de este Supremo Tribunal de Justicia y del Consejo de la Judicatura del Estado.</w:t>
      </w:r>
      <w:r w:rsidR="008E6CBE">
        <w:rPr>
          <w:rFonts w:ascii="Century Gothic" w:hAnsi="Century Gothic"/>
          <w:bCs/>
        </w:rPr>
        <w:t xml:space="preserve"> </w:t>
      </w:r>
      <w:r w:rsidR="00FB42D3">
        <w:rPr>
          <w:rFonts w:ascii="Century Gothic" w:hAnsi="Century Gothic"/>
          <w:b/>
          <w:bCs/>
        </w:rPr>
        <w:t>Quinto:</w:t>
      </w:r>
      <w:r w:rsidR="008E6CBE">
        <w:rPr>
          <w:rFonts w:ascii="Century Gothic" w:hAnsi="Century Gothic"/>
          <w:b/>
          <w:bCs/>
        </w:rPr>
        <w:t xml:space="preserve"> </w:t>
      </w:r>
      <w:r w:rsidR="008E6CBE" w:rsidRPr="008E6CBE">
        <w:rPr>
          <w:rFonts w:ascii="Century Gothic" w:hAnsi="Century Gothic"/>
          <w:bCs/>
        </w:rPr>
        <w:t>Se someten a consideración, discusión y en su caso aprobación, las ponencias presentadas por los Magistrados y Magistrada siguientes:</w:t>
      </w:r>
      <w:r w:rsidR="008E6CBE">
        <w:rPr>
          <w:rFonts w:ascii="Century Gothic" w:hAnsi="Century Gothic"/>
          <w:bCs/>
        </w:rPr>
        <w:t xml:space="preserve"> </w:t>
      </w:r>
      <w:r w:rsidR="008E6CBE" w:rsidRPr="008E6CBE">
        <w:rPr>
          <w:rFonts w:ascii="Century Gothic" w:hAnsi="Century Gothic"/>
          <w:b/>
          <w:bCs/>
        </w:rPr>
        <w:t xml:space="preserve">A) </w:t>
      </w:r>
      <w:r w:rsidR="008E6CBE" w:rsidRPr="008E6CBE">
        <w:rPr>
          <w:rFonts w:ascii="Century Gothic" w:hAnsi="Century Gothic"/>
          <w:bCs/>
        </w:rPr>
        <w:t xml:space="preserve">La que presenta el </w:t>
      </w:r>
      <w:r w:rsidR="008E6CBE" w:rsidRPr="008E6CBE">
        <w:rPr>
          <w:rFonts w:ascii="Century Gothic" w:hAnsi="Century Gothic"/>
          <w:b/>
          <w:bCs/>
        </w:rPr>
        <w:t>Magistrado Abel Rodríguez Ramírez</w:t>
      </w:r>
      <w:r w:rsidR="008E6CBE">
        <w:rPr>
          <w:rFonts w:ascii="Century Gothic" w:hAnsi="Century Gothic"/>
          <w:bCs/>
        </w:rPr>
        <w:t xml:space="preserve">, en el Toca </w:t>
      </w:r>
      <w:r w:rsidR="008E6CBE" w:rsidRPr="008E6CBE">
        <w:rPr>
          <w:rFonts w:ascii="Century Gothic" w:hAnsi="Century Gothic"/>
          <w:bCs/>
        </w:rPr>
        <w:t xml:space="preserve">5-2024, formado con motivo del Recurso de Queja, interpuesto por la actora </w:t>
      </w:r>
      <w:r w:rsidR="008D2713">
        <w:rPr>
          <w:rFonts w:ascii="Century Gothic" w:hAnsi="Century Gothic"/>
          <w:bCs/>
          <w:i/>
        </w:rPr>
        <w:t>ELIMINADO</w:t>
      </w:r>
      <w:r w:rsidR="008E6CBE" w:rsidRPr="008E6CBE">
        <w:rPr>
          <w:rFonts w:ascii="Century Gothic" w:hAnsi="Century Gothic"/>
          <w:bCs/>
        </w:rPr>
        <w:t xml:space="preserve">, en contra de la sentencia interlocutoria de 08 ocho de enero del 2024 dos mil veinticuatro, dictada por el Juez Segundo del Ramo Familiar de esta Capital, mediante la cual resolvió Incidente de Aumento de Pensión Alimenticia, Liquidación de Pensiones Alimenticias Adeudadas y Cambio de Garantía de Pensión Alimenticia, dentro del expediente número 1876/2018, relativo al Juicio de Controversia Familiar por Alimentos, promovido por </w:t>
      </w:r>
      <w:r w:rsidR="008D2713">
        <w:rPr>
          <w:rFonts w:ascii="Century Gothic" w:hAnsi="Century Gothic"/>
          <w:bCs/>
          <w:i/>
        </w:rPr>
        <w:t>ELIMINADO</w:t>
      </w:r>
      <w:r w:rsidR="008E6CBE" w:rsidRPr="008E6CBE">
        <w:rPr>
          <w:rFonts w:ascii="Century Gothic" w:hAnsi="Century Gothic"/>
          <w:bCs/>
        </w:rPr>
        <w:t xml:space="preserve">, en contra de </w:t>
      </w:r>
      <w:r w:rsidR="008D2713">
        <w:rPr>
          <w:rFonts w:ascii="Century Gothic" w:hAnsi="Century Gothic"/>
          <w:bCs/>
          <w:i/>
        </w:rPr>
        <w:t>ELIMINADO</w:t>
      </w:r>
      <w:r w:rsidR="008E6CBE" w:rsidRPr="008E6CBE">
        <w:rPr>
          <w:rFonts w:ascii="Century Gothic" w:hAnsi="Century Gothic"/>
          <w:bCs/>
        </w:rPr>
        <w:t>.</w:t>
      </w:r>
      <w:r w:rsidR="0071061F">
        <w:rPr>
          <w:rFonts w:ascii="Century Gothic" w:hAnsi="Century Gothic"/>
          <w:bCs/>
        </w:rPr>
        <w:t xml:space="preserve"> </w:t>
      </w:r>
      <w:r w:rsidR="008E6CBE" w:rsidRPr="0071061F">
        <w:rPr>
          <w:rFonts w:ascii="Century Gothic" w:hAnsi="Century Gothic"/>
          <w:b/>
          <w:bCs/>
        </w:rPr>
        <w:t>B)</w:t>
      </w:r>
      <w:r w:rsidR="008E6CBE" w:rsidRPr="008E6CBE">
        <w:rPr>
          <w:rFonts w:ascii="Century Gothic" w:hAnsi="Century Gothic"/>
          <w:bCs/>
        </w:rPr>
        <w:t xml:space="preserve"> La que elabora el </w:t>
      </w:r>
      <w:r w:rsidR="008E6CBE" w:rsidRPr="0071061F">
        <w:rPr>
          <w:rFonts w:ascii="Century Gothic" w:hAnsi="Century Gothic"/>
          <w:b/>
          <w:bCs/>
        </w:rPr>
        <w:t>Magistrado Juan David Ramos Ruiz</w:t>
      </w:r>
      <w:r w:rsidR="008E6CBE" w:rsidRPr="008E6CBE">
        <w:rPr>
          <w:rFonts w:ascii="Century Gothic" w:hAnsi="Century Gothic"/>
          <w:bCs/>
        </w:rPr>
        <w:t xml:space="preserve">, en el Toca 30-2024, formado con motivo del recurso de queja interpuesto por </w:t>
      </w:r>
      <w:r w:rsidR="008D2713">
        <w:rPr>
          <w:rFonts w:ascii="Century Gothic" w:hAnsi="Century Gothic"/>
          <w:bCs/>
          <w:i/>
        </w:rPr>
        <w:t>ELIMINADO</w:t>
      </w:r>
      <w:r w:rsidR="008E6CBE" w:rsidRPr="008E6CBE">
        <w:rPr>
          <w:rFonts w:ascii="Century Gothic" w:hAnsi="Century Gothic"/>
          <w:bCs/>
        </w:rPr>
        <w:t xml:space="preserve">, en representación de las adolescentes </w:t>
      </w:r>
      <w:r w:rsidR="008D2713">
        <w:rPr>
          <w:rFonts w:ascii="Century Gothic" w:hAnsi="Century Gothic"/>
          <w:bCs/>
          <w:i/>
        </w:rPr>
        <w:t>ELIMINADO</w:t>
      </w:r>
      <w:r w:rsidR="008E6CBE" w:rsidRPr="008E6CBE">
        <w:rPr>
          <w:rFonts w:ascii="Century Gothic" w:hAnsi="Century Gothic"/>
          <w:bCs/>
        </w:rPr>
        <w:t xml:space="preserve"> y </w:t>
      </w:r>
      <w:r w:rsidR="008D2713">
        <w:rPr>
          <w:rFonts w:ascii="Century Gothic" w:hAnsi="Century Gothic"/>
          <w:bCs/>
          <w:i/>
        </w:rPr>
        <w:t>ELIMINADO</w:t>
      </w:r>
      <w:r w:rsidR="008E6CBE" w:rsidRPr="008E6CBE">
        <w:rPr>
          <w:rFonts w:ascii="Century Gothic" w:hAnsi="Century Gothic"/>
          <w:bCs/>
        </w:rPr>
        <w:t xml:space="preserve"> contra </w:t>
      </w:r>
      <w:r w:rsidR="008E6CBE" w:rsidRPr="008E6CBE">
        <w:rPr>
          <w:rFonts w:ascii="Century Gothic" w:hAnsi="Century Gothic"/>
          <w:bCs/>
        </w:rPr>
        <w:lastRenderedPageBreak/>
        <w:t xml:space="preserve">la sentencia interlocutoria de veintiuno de febrero de dos mil veinticuatro, que resolvió el incidente de liquidación de pensiones alimenticias, dictado por el Juez Segundo Familiar del primer distrito judicial, en el expediente 1352/2013, relativo al juicio ordinario civil por divorcio necesario, alimentos y otras prestaciones promovido por la recurrente contra </w:t>
      </w:r>
      <w:r w:rsidR="008D2713">
        <w:rPr>
          <w:rFonts w:ascii="Century Gothic" w:hAnsi="Century Gothic"/>
          <w:bCs/>
          <w:i/>
        </w:rPr>
        <w:t>ELIMINADO</w:t>
      </w:r>
      <w:r w:rsidR="008E6CBE" w:rsidRPr="008E6CBE">
        <w:rPr>
          <w:rFonts w:ascii="Century Gothic" w:hAnsi="Century Gothic"/>
          <w:bCs/>
        </w:rPr>
        <w:t>.</w:t>
      </w:r>
      <w:r w:rsidR="0071061F">
        <w:rPr>
          <w:rFonts w:ascii="Century Gothic" w:hAnsi="Century Gothic"/>
          <w:bCs/>
        </w:rPr>
        <w:t xml:space="preserve"> </w:t>
      </w:r>
      <w:r w:rsidR="008E6CBE" w:rsidRPr="0071061F">
        <w:rPr>
          <w:rFonts w:ascii="Century Gothic" w:hAnsi="Century Gothic"/>
          <w:b/>
          <w:bCs/>
        </w:rPr>
        <w:t>C)</w:t>
      </w:r>
      <w:r w:rsidR="008E6CBE" w:rsidRPr="008E6CBE">
        <w:rPr>
          <w:rFonts w:ascii="Century Gothic" w:hAnsi="Century Gothic"/>
          <w:bCs/>
        </w:rPr>
        <w:t xml:space="preserve"> La que propone la </w:t>
      </w:r>
      <w:r w:rsidR="008E6CBE" w:rsidRPr="0071061F">
        <w:rPr>
          <w:rFonts w:ascii="Century Gothic" w:hAnsi="Century Gothic"/>
          <w:b/>
          <w:bCs/>
        </w:rPr>
        <w:t>Magistrada Olga Regina García López</w:t>
      </w:r>
      <w:r w:rsidR="008E6CBE" w:rsidRPr="008E6CBE">
        <w:rPr>
          <w:rFonts w:ascii="Century Gothic" w:hAnsi="Century Gothic"/>
          <w:bCs/>
        </w:rPr>
        <w:t>, en el Toca</w:t>
      </w:r>
      <w:r w:rsidR="0071061F">
        <w:rPr>
          <w:rFonts w:ascii="Century Gothic" w:hAnsi="Century Gothic"/>
          <w:bCs/>
        </w:rPr>
        <w:t xml:space="preserve"> </w:t>
      </w:r>
      <w:r w:rsidR="008E6CBE" w:rsidRPr="008E6CBE">
        <w:rPr>
          <w:rFonts w:ascii="Century Gothic" w:hAnsi="Century Gothic"/>
          <w:bCs/>
        </w:rPr>
        <w:t xml:space="preserve">112-2024, formado con motivo del Recurso de Queja interpuesto por </w:t>
      </w:r>
      <w:r w:rsidR="008D2713">
        <w:rPr>
          <w:rFonts w:ascii="Century Gothic" w:hAnsi="Century Gothic"/>
          <w:bCs/>
          <w:i/>
        </w:rPr>
        <w:t>ELIMINADO</w:t>
      </w:r>
      <w:r w:rsidR="008E6CBE" w:rsidRPr="008E6CBE">
        <w:rPr>
          <w:rFonts w:ascii="Century Gothic" w:hAnsi="Century Gothic"/>
          <w:bCs/>
        </w:rPr>
        <w:t xml:space="preserve">, en contra del auto dictado por el Juez Tercero Civil, el diez de julio de dos mil veinticuatro, que le negó la admisión de un juicio ordinario civil entablado en contra de la licenciada Fernanda González Zorrilla, Notaria Público número 11 con ejercicio en esta Capital, por la expedición de un primer testimonio de una escritura de compraventa otorgada a favor del quejoso por </w:t>
      </w:r>
      <w:r w:rsidR="008D2713">
        <w:rPr>
          <w:rFonts w:ascii="Century Gothic" w:hAnsi="Century Gothic"/>
          <w:bCs/>
          <w:i/>
        </w:rPr>
        <w:t>ELIMINADO</w:t>
      </w:r>
      <w:r w:rsidR="008E6CBE" w:rsidRPr="008E6CBE">
        <w:rPr>
          <w:rFonts w:ascii="Century Gothic" w:hAnsi="Century Gothic"/>
          <w:bCs/>
        </w:rPr>
        <w:t>, y otras prestaciones, en el expediente número 714/2024.</w:t>
      </w:r>
      <w:r w:rsidR="00FB42D3" w:rsidRPr="008E6CBE">
        <w:rPr>
          <w:rFonts w:ascii="Century Gothic" w:hAnsi="Century Gothic"/>
          <w:bCs/>
        </w:rPr>
        <w:t xml:space="preserve"> </w:t>
      </w:r>
      <w:r w:rsidR="00FB42D3">
        <w:rPr>
          <w:rFonts w:ascii="Century Gothic" w:hAnsi="Century Gothic"/>
          <w:b/>
          <w:bCs/>
        </w:rPr>
        <w:t>Sexto</w:t>
      </w:r>
      <w:r w:rsidR="00C573F7">
        <w:rPr>
          <w:rFonts w:ascii="Century Gothic" w:hAnsi="Century Gothic"/>
          <w:b/>
          <w:bCs/>
        </w:rPr>
        <w:t>:</w:t>
      </w:r>
      <w:r w:rsidR="0071061F">
        <w:rPr>
          <w:rFonts w:ascii="Century Gothic" w:hAnsi="Century Gothic"/>
          <w:b/>
          <w:bCs/>
        </w:rPr>
        <w:t xml:space="preserve"> </w:t>
      </w:r>
      <w:r w:rsidR="0071061F" w:rsidRPr="0071061F">
        <w:rPr>
          <w:rFonts w:ascii="Century Gothic" w:hAnsi="Century Gothic"/>
          <w:bCs/>
        </w:rPr>
        <w:t xml:space="preserve">Se informa al Honorable Pleno de la recepción por parte de la Presidencia del siguiente documento: </w:t>
      </w:r>
      <w:r w:rsidR="0071061F" w:rsidRPr="0071061F">
        <w:rPr>
          <w:rFonts w:ascii="Century Gothic" w:hAnsi="Century Gothic"/>
          <w:b/>
          <w:bCs/>
        </w:rPr>
        <w:t>1)</w:t>
      </w:r>
      <w:r w:rsidR="0071061F" w:rsidRPr="0071061F">
        <w:rPr>
          <w:rFonts w:ascii="Century Gothic" w:hAnsi="Century Gothic"/>
          <w:bCs/>
        </w:rPr>
        <w:t xml:space="preserve">  Escrito presentado por </w:t>
      </w:r>
      <w:r w:rsidR="008D2713">
        <w:rPr>
          <w:rFonts w:ascii="Century Gothic" w:hAnsi="Century Gothic"/>
          <w:bCs/>
          <w:i/>
        </w:rPr>
        <w:t>ELIMINADO</w:t>
      </w:r>
      <w:r w:rsidR="0071061F" w:rsidRPr="0071061F">
        <w:rPr>
          <w:rFonts w:ascii="Century Gothic" w:hAnsi="Century Gothic"/>
          <w:bCs/>
        </w:rPr>
        <w:t xml:space="preserve">, conjuntamente con el original y 1 una copia de la demanda de amparo directo que promueve contra actos del Pleno Supremo Tribunal de Justicia del Estado, como autoridad responsable ordenadora de la resolución pronunciada en el toca 77-2016, formado con motivo del Recurso de Queja, interpuesto </w:t>
      </w:r>
      <w:proofErr w:type="spellStart"/>
      <w:r w:rsidR="0071061F" w:rsidRPr="0071061F">
        <w:rPr>
          <w:rFonts w:ascii="Century Gothic" w:hAnsi="Century Gothic"/>
          <w:bCs/>
        </w:rPr>
        <w:t>por</w:t>
      </w:r>
      <w:r w:rsidR="008D2713">
        <w:rPr>
          <w:rFonts w:ascii="Century Gothic" w:hAnsi="Century Gothic"/>
          <w:bCs/>
          <w:i/>
        </w:rPr>
        <w:t>ELIMINADO</w:t>
      </w:r>
      <w:proofErr w:type="spellEnd"/>
      <w:r w:rsidR="0071061F" w:rsidRPr="0071061F">
        <w:rPr>
          <w:rFonts w:ascii="Century Gothic" w:hAnsi="Century Gothic"/>
          <w:bCs/>
        </w:rPr>
        <w:t xml:space="preserve">, por su propio derecho, en su carácter de parte demandada, contra el auto pronunciado el dos 02 de enero de dos </w:t>
      </w:r>
      <w:r w:rsidR="0071061F" w:rsidRPr="0071061F">
        <w:rPr>
          <w:rFonts w:ascii="Century Gothic" w:hAnsi="Century Gothic"/>
          <w:bCs/>
        </w:rPr>
        <w:lastRenderedPageBreak/>
        <w:t xml:space="preserve">mil quince 2015, por el Juez Segundo Mixto de Primera Instancia del Tercer Distrito Judicial del Estado, con residencia en Rioverde, San Luis Potosí, que le negó la admisión del recurso de apelación, en el juicio ordinario civil por acción plenaria o de posesión, expediente 347/2009, promovido por </w:t>
      </w:r>
      <w:r w:rsidR="008D2713">
        <w:rPr>
          <w:rFonts w:ascii="Century Gothic" w:hAnsi="Century Gothic"/>
          <w:bCs/>
          <w:i/>
        </w:rPr>
        <w:t>ELIMINADO</w:t>
      </w:r>
      <w:r w:rsidR="0071061F" w:rsidRPr="0071061F">
        <w:rPr>
          <w:rFonts w:ascii="Century Gothic" w:hAnsi="Century Gothic"/>
          <w:bCs/>
        </w:rPr>
        <w:t>, en contra de la quejosa y otra</w:t>
      </w:r>
      <w:r w:rsidR="0071061F" w:rsidRPr="0071061F">
        <w:rPr>
          <w:rFonts w:ascii="Century Gothic" w:hAnsi="Century Gothic"/>
          <w:b/>
          <w:bCs/>
        </w:rPr>
        <w:t>.</w:t>
      </w:r>
      <w:r w:rsidR="00050EF6" w:rsidRPr="00050EF6">
        <w:t xml:space="preserve"> </w:t>
      </w:r>
      <w:r w:rsidR="0071061F">
        <w:rPr>
          <w:rFonts w:ascii="Century Gothic" w:hAnsi="Century Gothic"/>
          <w:b/>
          <w:bCs/>
        </w:rPr>
        <w:t xml:space="preserve">Séptimo: </w:t>
      </w:r>
      <w:r w:rsidR="0071061F" w:rsidRPr="0071061F">
        <w:rPr>
          <w:rFonts w:ascii="Century Gothic" w:hAnsi="Century Gothic"/>
          <w:bCs/>
        </w:rPr>
        <w:t>A</w:t>
      </w:r>
      <w:r w:rsidR="0083731D" w:rsidRPr="0071061F">
        <w:rPr>
          <w:rFonts w:ascii="Century Gothic" w:hAnsi="Century Gothic"/>
          <w:bCs/>
        </w:rPr>
        <w:t>suntos</w:t>
      </w:r>
      <w:r w:rsidR="0083731D" w:rsidRPr="0083731D">
        <w:rPr>
          <w:rFonts w:ascii="Century Gothic" w:hAnsi="Century Gothic"/>
          <w:bCs/>
        </w:rPr>
        <w:t xml:space="preserve"> Generales, los que hagan mención tanto el Magistrado Arturo Morales Silva, Presidente de este Supremo Tribunal de Justicia y del Consejo de la Judicatura del Estado, como las y los Magistrados que integran este Cuerpo Colegiado</w:t>
      </w:r>
      <w:r w:rsidR="0083731D">
        <w:rPr>
          <w:rFonts w:ascii="Century Gothic" w:hAnsi="Century Gothic"/>
          <w:bCs/>
        </w:rPr>
        <w:t>.</w:t>
      </w:r>
      <w:r>
        <w:rPr>
          <w:rFonts w:ascii="Century Gothic" w:hAnsi="Century Gothic" w:cs="Tahoma"/>
        </w:rPr>
        <w:t xml:space="preserve"> - - - </w:t>
      </w:r>
      <w:r w:rsidR="0083731D">
        <w:rPr>
          <w:rFonts w:ascii="Century Gothic" w:hAnsi="Century Gothic" w:cs="Tahoma"/>
        </w:rPr>
        <w:t>- - - - - - - - - - -</w:t>
      </w:r>
      <w:r w:rsidR="00AA4EE4">
        <w:rPr>
          <w:rFonts w:ascii="Century Gothic" w:hAnsi="Century Gothic" w:cs="Tahoma"/>
        </w:rPr>
        <w:t xml:space="preserve"> </w:t>
      </w:r>
      <w:r w:rsidR="0071061F">
        <w:rPr>
          <w:rFonts w:ascii="Century Gothic" w:hAnsi="Century Gothic" w:cs="Tahoma"/>
        </w:rPr>
        <w:t xml:space="preserve">- - - - - - - - - - - - - - - - - - - - - - - - - - - - - - - - </w:t>
      </w:r>
      <w:r w:rsidRPr="00026B78">
        <w:rPr>
          <w:rFonts w:ascii="Century Gothic" w:hAnsi="Century Gothic"/>
        </w:rPr>
        <w:t>Acto continuo, atento a lo dispuesto por el artículo 5, fracción I del Reglamento Interior del Poder Judicial del Estado</w:t>
      </w:r>
      <w:r>
        <w:rPr>
          <w:rFonts w:ascii="Century Gothic" w:hAnsi="Century Gothic"/>
        </w:rPr>
        <w:t>, 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w:t>
      </w:r>
      <w:r w:rsidRPr="00026B78">
        <w:rPr>
          <w:rFonts w:ascii="Century Gothic" w:hAnsi="Century Gothic"/>
          <w:b/>
          <w:bCs/>
        </w:rPr>
        <w:t xml:space="preserve"> President</w:t>
      </w:r>
      <w:r>
        <w:rPr>
          <w:rFonts w:ascii="Century Gothic" w:hAnsi="Century Gothic"/>
          <w:b/>
          <w:bCs/>
        </w:rPr>
        <w:t>e</w:t>
      </w:r>
      <w:r w:rsidRPr="00026B78">
        <w:rPr>
          <w:rFonts w:ascii="Century Gothic" w:hAnsi="Century Gothic"/>
        </w:rPr>
        <w:t xml:space="preserve">, solicita a la Secretaria de Acuerdos que agote el </w:t>
      </w:r>
      <w:r w:rsidRPr="00026B78">
        <w:rPr>
          <w:rFonts w:ascii="Century Gothic" w:hAnsi="Century Gothic"/>
          <w:b/>
          <w:bCs/>
        </w:rPr>
        <w:t>primer punto</w:t>
      </w:r>
      <w:r w:rsidRPr="00026B78">
        <w:rPr>
          <w:rFonts w:ascii="Century Gothic" w:hAnsi="Century Gothic"/>
        </w:rPr>
        <w:t xml:space="preserve"> del orden del día. Enseguida, procede la </w:t>
      </w:r>
      <w:r w:rsidRPr="00026B78">
        <w:rPr>
          <w:rFonts w:ascii="Century Gothic" w:hAnsi="Century Gothic"/>
          <w:b/>
        </w:rPr>
        <w:t>Secretaria</w:t>
      </w:r>
      <w:r w:rsidRPr="00026B78">
        <w:rPr>
          <w:rFonts w:ascii="Century Gothic" w:hAnsi="Century Gothic"/>
        </w:rPr>
        <w:t xml:space="preserve"> a tomar list</w:t>
      </w:r>
      <w:r>
        <w:rPr>
          <w:rFonts w:ascii="Century Gothic" w:hAnsi="Century Gothic"/>
        </w:rPr>
        <w:t>a de asistencia a los presentes,</w:t>
      </w:r>
      <w:r w:rsidRPr="009372B4">
        <w:rPr>
          <w:rFonts w:ascii="Century Gothic" w:hAnsi="Century Gothic"/>
        </w:rPr>
        <w:t xml:space="preserve"> </w:t>
      </w:r>
      <w:r w:rsidRPr="00026B78">
        <w:rPr>
          <w:rFonts w:ascii="Century Gothic" w:hAnsi="Century Gothic"/>
        </w:rPr>
        <w:t>u</w:t>
      </w:r>
      <w:r>
        <w:rPr>
          <w:rFonts w:ascii="Century Gothic" w:hAnsi="Century Gothic"/>
        </w:rPr>
        <w:t>na vez cumplida la instrucción el</w:t>
      </w:r>
      <w:r w:rsidRPr="00026B78">
        <w:rPr>
          <w:rFonts w:ascii="Century Gothic" w:hAnsi="Century Gothic"/>
        </w:rPr>
        <w:t xml:space="preserve"> Presiden</w:t>
      </w:r>
      <w:r>
        <w:rPr>
          <w:rFonts w:ascii="Century Gothic" w:hAnsi="Century Gothic"/>
        </w:rPr>
        <w:t>te</w:t>
      </w:r>
      <w:r w:rsidRPr="00026B78">
        <w:rPr>
          <w:rFonts w:ascii="Century Gothic" w:hAnsi="Century Gothic"/>
        </w:rPr>
        <w:t xml:space="preserve"> da cuenta que se encuentran presentes las Magistradas y </w:t>
      </w:r>
      <w:r>
        <w:rPr>
          <w:rFonts w:ascii="Century Gothic" w:hAnsi="Century Gothic"/>
        </w:rPr>
        <w:t xml:space="preserve">los </w:t>
      </w:r>
      <w:r w:rsidRPr="00026B78">
        <w:rPr>
          <w:rFonts w:ascii="Century Gothic" w:hAnsi="Century Gothic"/>
        </w:rPr>
        <w:t xml:space="preserve">Magistrados que </w:t>
      </w:r>
      <w:r>
        <w:rPr>
          <w:rFonts w:ascii="Century Gothic" w:hAnsi="Century Gothic"/>
        </w:rPr>
        <w:t xml:space="preserve">conforman este Honorable Pleno. </w:t>
      </w:r>
      <w:r w:rsidR="00D4323C">
        <w:rPr>
          <w:rFonts w:ascii="Century Gothic" w:hAnsi="Century Gothic"/>
        </w:rPr>
        <w:t xml:space="preserve">Atento a ello, existiendo </w:t>
      </w:r>
      <w:r w:rsidRPr="00026B78">
        <w:rPr>
          <w:rFonts w:ascii="Century Gothic" w:hAnsi="Century Gothic"/>
        </w:rPr>
        <w:t>quór</w:t>
      </w:r>
      <w:r>
        <w:rPr>
          <w:rFonts w:ascii="Century Gothic" w:hAnsi="Century Gothic"/>
        </w:rPr>
        <w:t>um para celebrar esta sesión, el</w:t>
      </w:r>
      <w:r w:rsidRPr="00026B78">
        <w:rPr>
          <w:rFonts w:ascii="Century Gothic" w:hAnsi="Century Gothic"/>
        </w:rPr>
        <w:t xml:space="preserve"> Magistrad</w:t>
      </w:r>
      <w:r>
        <w:rPr>
          <w:rFonts w:ascii="Century Gothic" w:hAnsi="Century Gothic"/>
        </w:rPr>
        <w:t>o</w:t>
      </w:r>
      <w:r w:rsidRPr="00026B78">
        <w:rPr>
          <w:rFonts w:ascii="Century Gothic" w:hAnsi="Century Gothic"/>
        </w:rPr>
        <w:t xml:space="preserve"> President</w:t>
      </w:r>
      <w:r>
        <w:rPr>
          <w:rFonts w:ascii="Century Gothic" w:hAnsi="Century Gothic"/>
        </w:rPr>
        <w:t>e</w:t>
      </w:r>
      <w:r w:rsidRPr="00026B78">
        <w:rPr>
          <w:rFonts w:ascii="Century Gothic" w:hAnsi="Century Gothic"/>
        </w:rPr>
        <w:t xml:space="preserve">, la declara válida, al igual que los acuerdos que en ella se </w:t>
      </w:r>
      <w:r w:rsidRPr="00492E71">
        <w:rPr>
          <w:rFonts w:ascii="Century Gothic" w:hAnsi="Century Gothic"/>
        </w:rPr>
        <w:t>tomen</w:t>
      </w:r>
      <w:r>
        <w:rPr>
          <w:rFonts w:ascii="Century Gothic" w:hAnsi="Century Gothic"/>
          <w:lang w:val="es-MX"/>
        </w:rPr>
        <w:t>.</w:t>
      </w:r>
      <w:r w:rsidRPr="00492E71">
        <w:rPr>
          <w:rFonts w:ascii="Century Gothic" w:hAnsi="Century Gothic"/>
        </w:rPr>
        <w:t xml:space="preserve"> - - - - </w:t>
      </w:r>
      <w:r w:rsidR="007B1F62">
        <w:rPr>
          <w:rFonts w:ascii="Century Gothic" w:hAnsi="Century Gothic"/>
        </w:rPr>
        <w:t>- - - - - - -</w:t>
      </w:r>
      <w:r w:rsidR="00EB0821">
        <w:rPr>
          <w:rFonts w:ascii="Century Gothic" w:hAnsi="Century Gothic"/>
        </w:rPr>
        <w:t xml:space="preserve"> - - - - - - - - - - - - - - - - - - - - - - - - - - - - - - - - - - - - - - </w:t>
      </w:r>
    </w:p>
    <w:p w14:paraId="54D09C74" w14:textId="30649507" w:rsidR="008A52E5" w:rsidRDefault="008A52E5" w:rsidP="00AD5023">
      <w:pPr>
        <w:spacing w:line="528" w:lineRule="auto"/>
        <w:jc w:val="both"/>
        <w:rPr>
          <w:rFonts w:ascii="Century Gothic" w:hAnsi="Century Gothic"/>
          <w:b/>
          <w:bCs/>
        </w:rPr>
      </w:pPr>
      <w:r>
        <w:rPr>
          <w:rFonts w:ascii="Century Gothic" w:hAnsi="Century Gothic"/>
        </w:rPr>
        <w:t>Posteriormente, 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 Arturo Morales Silva</w:t>
      </w:r>
      <w:r w:rsidRPr="00026B78">
        <w:rPr>
          <w:rFonts w:ascii="Century Gothic" w:hAnsi="Century Gothic"/>
          <w:b/>
          <w:bCs/>
        </w:rPr>
        <w:t xml:space="preserve"> </w:t>
      </w:r>
      <w:r w:rsidRPr="00026B78">
        <w:rPr>
          <w:rFonts w:ascii="Century Gothic" w:hAnsi="Century Gothic"/>
        </w:rPr>
        <w:t xml:space="preserve">pide a la Secretaria de Acuerdos dé lectura al </w:t>
      </w:r>
      <w:r w:rsidRPr="00026B78">
        <w:rPr>
          <w:rFonts w:ascii="Century Gothic" w:hAnsi="Century Gothic"/>
          <w:b/>
          <w:bCs/>
        </w:rPr>
        <w:t>segundo punto</w:t>
      </w:r>
      <w:r w:rsidRPr="00026B78">
        <w:rPr>
          <w:rFonts w:ascii="Century Gothic" w:hAnsi="Century Gothic"/>
        </w:rPr>
        <w:t xml:space="preserve">. Atento a ello, la </w:t>
      </w:r>
      <w:r w:rsidRPr="00026B78">
        <w:rPr>
          <w:rFonts w:ascii="Century Gothic" w:hAnsi="Century Gothic"/>
          <w:b/>
        </w:rPr>
        <w:t>licenciada Graciela Treviño Rodríguez</w:t>
      </w:r>
      <w:r w:rsidRPr="00026B78">
        <w:rPr>
          <w:rFonts w:ascii="Century Gothic" w:hAnsi="Century Gothic"/>
        </w:rPr>
        <w:t>, leyó: “</w:t>
      </w:r>
      <w:r w:rsidRPr="00026B78">
        <w:rPr>
          <w:rFonts w:ascii="Century Gothic" w:hAnsi="Century Gothic"/>
          <w:b/>
        </w:rPr>
        <w:t xml:space="preserve">Lectura, discusión y en su caso aprobación del </w:t>
      </w:r>
      <w:r w:rsidRPr="00015748">
        <w:rPr>
          <w:rFonts w:ascii="Century Gothic" w:hAnsi="Century Gothic"/>
          <w:b/>
        </w:rPr>
        <w:t>orden del día</w:t>
      </w:r>
      <w:r>
        <w:rPr>
          <w:rFonts w:ascii="Century Gothic" w:hAnsi="Century Gothic"/>
        </w:rPr>
        <w:t>”. El</w:t>
      </w:r>
      <w:r w:rsidRPr="00015748">
        <w:rPr>
          <w:rFonts w:ascii="Century Gothic" w:hAnsi="Century Gothic"/>
        </w:rPr>
        <w:t xml:space="preserve"> </w:t>
      </w:r>
      <w:r w:rsidRPr="00015748">
        <w:rPr>
          <w:rFonts w:ascii="Century Gothic" w:hAnsi="Century Gothic"/>
          <w:b/>
          <w:bCs/>
        </w:rPr>
        <w:t>Magistrad</w:t>
      </w:r>
      <w:r>
        <w:rPr>
          <w:rFonts w:ascii="Century Gothic" w:hAnsi="Century Gothic"/>
          <w:b/>
          <w:bCs/>
        </w:rPr>
        <w:t>o</w:t>
      </w:r>
      <w:r w:rsidRPr="00015748">
        <w:rPr>
          <w:rFonts w:ascii="Century Gothic" w:hAnsi="Century Gothic"/>
          <w:b/>
          <w:bCs/>
        </w:rPr>
        <w:t xml:space="preserve"> </w:t>
      </w:r>
      <w:r>
        <w:rPr>
          <w:rFonts w:ascii="Century Gothic" w:hAnsi="Century Gothic"/>
          <w:b/>
          <w:bCs/>
        </w:rPr>
        <w:t xml:space="preserve">Arturo </w:t>
      </w:r>
      <w:r>
        <w:rPr>
          <w:rFonts w:ascii="Century Gothic" w:hAnsi="Century Gothic"/>
          <w:b/>
          <w:bCs/>
        </w:rPr>
        <w:lastRenderedPageBreak/>
        <w:t>Morales Silva</w:t>
      </w:r>
      <w:r w:rsidRPr="00015748">
        <w:rPr>
          <w:rFonts w:ascii="Century Gothic" w:hAnsi="Century Gothic"/>
        </w:rPr>
        <w:t>, refiere: “</w:t>
      </w:r>
      <w:r w:rsidRPr="00711010">
        <w:rPr>
          <w:rFonts w:ascii="Century Gothic" w:hAnsi="Century Gothic"/>
        </w:rPr>
        <w:t>El orden del día se</w:t>
      </w:r>
      <w:r>
        <w:rPr>
          <w:rFonts w:ascii="Century Gothic" w:hAnsi="Century Gothic"/>
        </w:rPr>
        <w:t xml:space="preserve"> encuentra a su consideración, s</w:t>
      </w:r>
      <w:r w:rsidRPr="00711010">
        <w:rPr>
          <w:rFonts w:ascii="Century Gothic" w:hAnsi="Century Gothic"/>
        </w:rPr>
        <w:t xml:space="preserve">i </w:t>
      </w:r>
      <w:r w:rsidR="00E23B3B">
        <w:rPr>
          <w:rFonts w:ascii="Century Gothic" w:hAnsi="Century Gothic"/>
        </w:rPr>
        <w:t>hubiera</w:t>
      </w:r>
      <w:r w:rsidR="00F93B55" w:rsidRPr="00F93B55">
        <w:rPr>
          <w:rFonts w:ascii="Century Gothic" w:hAnsi="Century Gothic"/>
        </w:rPr>
        <w:t xml:space="preserve"> </w:t>
      </w:r>
      <w:r w:rsidRPr="00711010">
        <w:rPr>
          <w:rFonts w:ascii="Century Gothic" w:hAnsi="Century Gothic"/>
        </w:rPr>
        <w:t>alguna intervención</w:t>
      </w:r>
      <w:r>
        <w:rPr>
          <w:rFonts w:ascii="Century Gothic" w:hAnsi="Century Gothic"/>
        </w:rPr>
        <w:t>,</w:t>
      </w:r>
      <w:r w:rsidRPr="00711010">
        <w:rPr>
          <w:rFonts w:ascii="Century Gothic" w:hAnsi="Century Gothic"/>
        </w:rPr>
        <w:t xml:space="preserve"> es el momento para </w:t>
      </w:r>
      <w:r w:rsidR="00A334AE">
        <w:rPr>
          <w:rFonts w:ascii="Century Gothic" w:hAnsi="Century Gothic"/>
        </w:rPr>
        <w:t>hacerlo</w:t>
      </w:r>
      <w:r w:rsidRPr="00711010">
        <w:rPr>
          <w:rFonts w:ascii="Century Gothic" w:hAnsi="Century Gothic"/>
        </w:rPr>
        <w:t>,</w:t>
      </w:r>
      <w:r>
        <w:rPr>
          <w:rFonts w:ascii="Century Gothic" w:hAnsi="Century Gothic"/>
        </w:rPr>
        <w:t xml:space="preserve"> de lo contrario, quien esté a favor, sírvase manifes</w:t>
      </w:r>
      <w:r w:rsidR="00D04B75">
        <w:rPr>
          <w:rFonts w:ascii="Century Gothic" w:hAnsi="Century Gothic"/>
        </w:rPr>
        <w:t>tarlo de la forma acostumbrada</w:t>
      </w:r>
      <w:r w:rsidR="00617CB0">
        <w:rPr>
          <w:rFonts w:ascii="Century Gothic" w:hAnsi="Century Gothic"/>
          <w:bCs/>
        </w:rPr>
        <w:t xml:space="preserve">, </w:t>
      </w:r>
      <w:r>
        <w:rPr>
          <w:rFonts w:ascii="Century Gothic" w:hAnsi="Century Gothic"/>
        </w:rPr>
        <w:t xml:space="preserve">¿resultado de la votación?”, pregunta el </w:t>
      </w:r>
      <w:r w:rsidRPr="008F2986">
        <w:rPr>
          <w:rFonts w:ascii="Century Gothic" w:hAnsi="Century Gothic"/>
          <w:b/>
          <w:bCs/>
        </w:rPr>
        <w:t>Magistrado Arturo Morales Silva</w:t>
      </w:r>
      <w:r>
        <w:rPr>
          <w:rFonts w:ascii="Century Gothic" w:hAnsi="Century Gothic"/>
          <w:b/>
          <w:bCs/>
        </w:rPr>
        <w:t xml:space="preserve">. </w:t>
      </w:r>
      <w:r>
        <w:rPr>
          <w:rFonts w:ascii="Century Gothic" w:hAnsi="Century Gothic"/>
          <w:bCs/>
        </w:rPr>
        <w:t>“</w:t>
      </w:r>
      <w:r w:rsidR="00F43A09">
        <w:rPr>
          <w:rFonts w:ascii="Century Gothic" w:hAnsi="Century Gothic"/>
          <w:bCs/>
        </w:rPr>
        <w:t>15 quince</w:t>
      </w:r>
      <w:r>
        <w:rPr>
          <w:rFonts w:ascii="Century Gothic" w:hAnsi="Century Gothic"/>
          <w:bCs/>
        </w:rPr>
        <w:t xml:space="preserve"> votos a favor”, dice la </w:t>
      </w:r>
      <w:r>
        <w:rPr>
          <w:rFonts w:ascii="Century Gothic" w:hAnsi="Century Gothic"/>
          <w:b/>
          <w:bCs/>
        </w:rPr>
        <w:t xml:space="preserve">licenciada Graciela Treviño Rodríguez, </w:t>
      </w:r>
      <w:r>
        <w:rPr>
          <w:rFonts w:ascii="Century Gothic" w:hAnsi="Century Gothic"/>
          <w:bCs/>
        </w:rPr>
        <w:t>“</w:t>
      </w:r>
      <w:r w:rsidR="003E11E0">
        <w:rPr>
          <w:rFonts w:ascii="Century Gothic" w:hAnsi="Century Gothic"/>
          <w:bCs/>
        </w:rPr>
        <w:t>Se aprueba por unanimidad</w:t>
      </w:r>
      <w:r w:rsidR="00BA04F6">
        <w:rPr>
          <w:rFonts w:ascii="Century Gothic" w:hAnsi="Century Gothic"/>
          <w:bCs/>
        </w:rPr>
        <w:t xml:space="preserve"> de votos</w:t>
      </w:r>
      <w:r>
        <w:rPr>
          <w:rFonts w:ascii="Century Gothic" w:hAnsi="Century Gothic"/>
          <w:bCs/>
        </w:rPr>
        <w:t>”,</w:t>
      </w:r>
      <w:r>
        <w:rPr>
          <w:rFonts w:ascii="Century Gothic" w:hAnsi="Century Gothic"/>
        </w:rPr>
        <w:t xml:space="preserve"> d</w:t>
      </w:r>
      <w:r w:rsidRPr="00634769">
        <w:rPr>
          <w:rFonts w:ascii="Century Gothic" w:hAnsi="Century Gothic"/>
        </w:rPr>
        <w:t>eclara</w:t>
      </w:r>
      <w:r>
        <w:rPr>
          <w:rFonts w:ascii="Century Gothic" w:hAnsi="Century Gothic"/>
        </w:rPr>
        <w:t xml:space="preserve"> el</w:t>
      </w:r>
      <w:r w:rsidRPr="00026B78">
        <w:rPr>
          <w:rFonts w:ascii="Century Gothic" w:hAnsi="Century Gothic"/>
        </w:rPr>
        <w:t xml:space="preserve"> </w:t>
      </w:r>
      <w:r w:rsidRPr="008F2986">
        <w:rPr>
          <w:rFonts w:ascii="Century Gothic" w:hAnsi="Century Gothic"/>
          <w:b/>
          <w:bCs/>
        </w:rPr>
        <w:t>Magistrado Arturo Morales Silva</w:t>
      </w:r>
      <w:r w:rsidRPr="008F2986">
        <w:rPr>
          <w:rFonts w:ascii="Century Gothic" w:hAnsi="Century Gothic"/>
        </w:rPr>
        <w:t xml:space="preserve">. </w:t>
      </w:r>
      <w:r w:rsidR="00644B55" w:rsidRPr="000D53E4">
        <w:rPr>
          <w:rFonts w:ascii="Century Gothic" w:hAnsi="Century Gothic"/>
          <w:b/>
        </w:rPr>
        <w:t>Atento a lo cual,</w:t>
      </w:r>
      <w:r w:rsidR="00D73F71" w:rsidRPr="000D53E4">
        <w:rPr>
          <w:rFonts w:ascii="Century Gothic" w:hAnsi="Century Gothic"/>
          <w:b/>
        </w:rPr>
        <w:t xml:space="preserve"> el </w:t>
      </w:r>
      <w:r w:rsidR="00D73F71" w:rsidRPr="000D53E4">
        <w:rPr>
          <w:rFonts w:ascii="Century Gothic" w:hAnsi="Century Gothic"/>
          <w:b/>
          <w:bCs/>
        </w:rPr>
        <w:t xml:space="preserve">orden del día es aprobado en sus términos, </w:t>
      </w:r>
      <w:r w:rsidR="00D33F5D">
        <w:rPr>
          <w:rFonts w:ascii="Century Gothic" w:hAnsi="Century Gothic"/>
          <w:b/>
          <w:bCs/>
        </w:rPr>
        <w:t xml:space="preserve">por </w:t>
      </w:r>
      <w:r w:rsidR="00D73F71" w:rsidRPr="000D53E4">
        <w:rPr>
          <w:rFonts w:ascii="Century Gothic" w:hAnsi="Century Gothic"/>
          <w:b/>
          <w:bCs/>
        </w:rPr>
        <w:t>unanimidad de votos</w:t>
      </w:r>
      <w:r w:rsidR="000D53E4">
        <w:rPr>
          <w:rFonts w:ascii="Century Gothic" w:hAnsi="Century Gothic"/>
          <w:b/>
          <w:bCs/>
        </w:rPr>
        <w:t xml:space="preserve">. </w:t>
      </w:r>
      <w:r w:rsidRPr="000D53E4">
        <w:rPr>
          <w:rFonts w:ascii="Century Gothic" w:hAnsi="Century Gothic"/>
          <w:bCs/>
        </w:rPr>
        <w:t xml:space="preserve">- - </w:t>
      </w:r>
      <w:r w:rsidR="003E11E0" w:rsidRPr="000D53E4">
        <w:rPr>
          <w:rFonts w:ascii="Century Gothic" w:hAnsi="Century Gothic"/>
          <w:bCs/>
        </w:rPr>
        <w:t>- - - - - - - - - - -</w:t>
      </w:r>
      <w:r w:rsidR="006D767B" w:rsidRPr="000D53E4">
        <w:rPr>
          <w:rFonts w:ascii="Century Gothic" w:hAnsi="Century Gothic"/>
          <w:b/>
          <w:bCs/>
        </w:rPr>
        <w:t xml:space="preserve"> </w:t>
      </w:r>
      <w:r w:rsidR="000D53E4">
        <w:rPr>
          <w:rFonts w:ascii="Century Gothic" w:hAnsi="Century Gothic"/>
          <w:bCs/>
        </w:rPr>
        <w:t>- - - - - - - - - - - - - - - - - - - - -</w:t>
      </w:r>
      <w:r w:rsidR="00D33F5D">
        <w:rPr>
          <w:rFonts w:ascii="Century Gothic" w:hAnsi="Century Gothic"/>
          <w:bCs/>
        </w:rPr>
        <w:t xml:space="preserve"> - - - - - - - - - - - - - </w:t>
      </w:r>
    </w:p>
    <w:p w14:paraId="620EE189" w14:textId="26B39F0C" w:rsidR="008A52E5" w:rsidRPr="00A334AE" w:rsidRDefault="008A52E5" w:rsidP="00AD5023">
      <w:pPr>
        <w:spacing w:line="504" w:lineRule="auto"/>
        <w:jc w:val="both"/>
        <w:rPr>
          <w:rFonts w:ascii="Century Gothic" w:hAnsi="Century Gothic"/>
        </w:rPr>
      </w:pPr>
      <w:r>
        <w:rPr>
          <w:rFonts w:ascii="Century Gothic" w:hAnsi="Century Gothic"/>
        </w:rPr>
        <w:t>A continuación, el</w:t>
      </w:r>
      <w:r w:rsidRPr="0038327E">
        <w:rPr>
          <w:rFonts w:ascii="Century Gothic" w:hAnsi="Century Gothic"/>
        </w:rPr>
        <w:t xml:space="preserve"> </w:t>
      </w:r>
      <w:r w:rsidRPr="0038327E">
        <w:rPr>
          <w:rFonts w:ascii="Century Gothic" w:hAnsi="Century Gothic"/>
          <w:b/>
          <w:bCs/>
        </w:rPr>
        <w:t>Magistrad</w:t>
      </w:r>
      <w:r>
        <w:rPr>
          <w:rFonts w:ascii="Century Gothic" w:hAnsi="Century Gothic"/>
          <w:b/>
          <w:bCs/>
        </w:rPr>
        <w:t>o</w:t>
      </w:r>
      <w:r w:rsidRPr="0038327E">
        <w:rPr>
          <w:rFonts w:ascii="Century Gothic" w:hAnsi="Century Gothic"/>
          <w:b/>
          <w:bCs/>
        </w:rPr>
        <w:t xml:space="preserve"> President</w:t>
      </w:r>
      <w:r>
        <w:rPr>
          <w:rFonts w:ascii="Century Gothic" w:hAnsi="Century Gothic"/>
          <w:b/>
          <w:bCs/>
        </w:rPr>
        <w:t>e</w:t>
      </w:r>
      <w:r w:rsidRPr="0038327E">
        <w:rPr>
          <w:rFonts w:ascii="Century Gothic" w:hAnsi="Century Gothic"/>
        </w:rPr>
        <w:t xml:space="preserve"> pide a la Secretaria de</w:t>
      </w:r>
      <w:r w:rsidRPr="008676B7">
        <w:rPr>
          <w:rFonts w:ascii="Century Gothic" w:hAnsi="Century Gothic"/>
        </w:rPr>
        <w:t xml:space="preserve"> Acuerdos dé lectura al </w:t>
      </w:r>
      <w:r w:rsidRPr="008676B7">
        <w:rPr>
          <w:rFonts w:ascii="Century Gothic" w:hAnsi="Century Gothic"/>
          <w:b/>
          <w:bCs/>
        </w:rPr>
        <w:t>tercer punto</w:t>
      </w:r>
      <w:r w:rsidRPr="008676B7">
        <w:rPr>
          <w:rFonts w:ascii="Century Gothic" w:hAnsi="Century Gothic"/>
        </w:rPr>
        <w:t>; quien, atendiendo la instrucción, procedió a leer</w:t>
      </w:r>
      <w:r w:rsidRPr="00FB0B92">
        <w:rPr>
          <w:rFonts w:ascii="Century Gothic" w:hAnsi="Century Gothic"/>
          <w:b/>
        </w:rPr>
        <w:t xml:space="preserve">: </w:t>
      </w:r>
      <w:r w:rsidRPr="007B5F11">
        <w:rPr>
          <w:rFonts w:ascii="Century Gothic" w:hAnsi="Century Gothic"/>
          <w:b/>
        </w:rPr>
        <w:t>“</w:t>
      </w:r>
      <w:r w:rsidR="00FA69E2">
        <w:rPr>
          <w:rFonts w:ascii="Century Gothic" w:hAnsi="Century Gothic"/>
          <w:b/>
          <w:lang w:val="es-MX"/>
        </w:rPr>
        <w:t>Se somete</w:t>
      </w:r>
      <w:r w:rsidR="007B5F11" w:rsidRPr="007B5F11">
        <w:rPr>
          <w:rFonts w:ascii="Century Gothic" w:hAnsi="Century Gothic"/>
          <w:b/>
          <w:lang w:val="es-MX"/>
        </w:rPr>
        <w:t xml:space="preserve"> a consideración del Honorable Pleno y en su caso aprobación </w:t>
      </w:r>
      <w:r w:rsidR="00FA69E2">
        <w:rPr>
          <w:rFonts w:ascii="Century Gothic" w:hAnsi="Century Gothic"/>
          <w:b/>
          <w:lang w:val="es-MX"/>
        </w:rPr>
        <w:t>el acta</w:t>
      </w:r>
      <w:r w:rsidR="007B5F11" w:rsidRPr="007B5F11">
        <w:rPr>
          <w:rFonts w:ascii="Century Gothic" w:hAnsi="Century Gothic"/>
          <w:b/>
          <w:lang w:val="es-MX"/>
        </w:rPr>
        <w:t xml:space="preserve"> correspondiente a la sesión pública ordinaria celebrada el </w:t>
      </w:r>
      <w:r w:rsidR="00010C04">
        <w:rPr>
          <w:rFonts w:ascii="Century Gothic" w:hAnsi="Century Gothic"/>
          <w:b/>
          <w:lang w:val="es-MX"/>
        </w:rPr>
        <w:t>12 doce</w:t>
      </w:r>
      <w:r w:rsidR="00EB0821">
        <w:rPr>
          <w:rFonts w:ascii="Century Gothic" w:hAnsi="Century Gothic"/>
          <w:b/>
          <w:lang w:val="es-MX"/>
        </w:rPr>
        <w:t xml:space="preserve"> de septiembre</w:t>
      </w:r>
      <w:r w:rsidR="007B5F11" w:rsidRPr="007B5F11">
        <w:rPr>
          <w:rFonts w:ascii="Century Gothic" w:hAnsi="Century Gothic"/>
          <w:b/>
          <w:lang w:val="es-MX"/>
        </w:rPr>
        <w:t xml:space="preserve"> de 2024 dos mil veinticuatro.</w:t>
      </w:r>
      <w:r w:rsidRPr="007B5F11">
        <w:rPr>
          <w:rFonts w:ascii="Century Gothic" w:hAnsi="Century Gothic"/>
          <w:b/>
          <w:lang w:val="es-MX"/>
        </w:rPr>
        <w:t>”.</w:t>
      </w:r>
      <w:r w:rsidR="005D68A7">
        <w:rPr>
          <w:rFonts w:ascii="Century Gothic" w:hAnsi="Century Gothic"/>
          <w:b/>
          <w:lang w:val="es-MX"/>
        </w:rPr>
        <w:t xml:space="preserve"> </w:t>
      </w:r>
      <w:r>
        <w:rPr>
          <w:rFonts w:ascii="Century Gothic" w:hAnsi="Century Gothic"/>
        </w:rPr>
        <w:t>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 Arturo Morales Silva</w:t>
      </w:r>
      <w:r w:rsidRPr="00026B78">
        <w:rPr>
          <w:rFonts w:ascii="Century Gothic" w:hAnsi="Century Gothic"/>
          <w:b/>
          <w:bCs/>
        </w:rPr>
        <w:t xml:space="preserve"> </w:t>
      </w:r>
      <w:r>
        <w:rPr>
          <w:rFonts w:ascii="Century Gothic" w:hAnsi="Century Gothic"/>
        </w:rPr>
        <w:t xml:space="preserve">expresa: </w:t>
      </w:r>
      <w:r w:rsidRPr="00015748">
        <w:rPr>
          <w:rFonts w:ascii="Century Gothic" w:hAnsi="Century Gothic"/>
        </w:rPr>
        <w:t>“</w:t>
      </w:r>
      <w:r w:rsidR="00BA04F6">
        <w:rPr>
          <w:rFonts w:ascii="Century Gothic" w:hAnsi="Century Gothic"/>
        </w:rPr>
        <w:t>S</w:t>
      </w:r>
      <w:r w:rsidR="00BA04F6" w:rsidRPr="00BA04F6">
        <w:rPr>
          <w:rFonts w:ascii="Century Gothic" w:hAnsi="Century Gothic"/>
        </w:rPr>
        <w:t xml:space="preserve">e encuentra a su </w:t>
      </w:r>
      <w:r w:rsidR="00BA04F6">
        <w:rPr>
          <w:rFonts w:ascii="Century Gothic" w:hAnsi="Century Gothic"/>
        </w:rPr>
        <w:t xml:space="preserve">consideración el acta número treinta y siete </w:t>
      </w:r>
      <w:r w:rsidR="00BA04F6" w:rsidRPr="00BA04F6">
        <w:rPr>
          <w:rFonts w:ascii="Century Gothic" w:hAnsi="Century Gothic"/>
        </w:rPr>
        <w:t>de fecha 12</w:t>
      </w:r>
      <w:r w:rsidR="00BA04F6">
        <w:rPr>
          <w:rFonts w:ascii="Century Gothic" w:hAnsi="Century Gothic"/>
        </w:rPr>
        <w:t xml:space="preserve"> doce de septiembre de</w:t>
      </w:r>
      <w:r w:rsidR="00BA04F6" w:rsidRPr="00BA04F6">
        <w:rPr>
          <w:rFonts w:ascii="Century Gothic" w:hAnsi="Century Gothic"/>
        </w:rPr>
        <w:t xml:space="preserve"> 2024</w:t>
      </w:r>
      <w:r w:rsidR="00BA04F6">
        <w:rPr>
          <w:rFonts w:ascii="Century Gothic" w:hAnsi="Century Gothic"/>
        </w:rPr>
        <w:t xml:space="preserve"> dos mil veinticuatro,</w:t>
      </w:r>
      <w:r w:rsidR="00BA04F6" w:rsidRPr="00BA04F6">
        <w:rPr>
          <w:rFonts w:ascii="Century Gothic" w:hAnsi="Century Gothic"/>
        </w:rPr>
        <w:t xml:space="preserve"> si existe algún comentario favor de expresarlo</w:t>
      </w:r>
      <w:r w:rsidR="00BA04F6">
        <w:rPr>
          <w:rFonts w:ascii="Century Gothic" w:hAnsi="Century Gothic"/>
        </w:rPr>
        <w:t>,</w:t>
      </w:r>
      <w:r w:rsidR="00BA04F6" w:rsidRPr="00BA04F6">
        <w:rPr>
          <w:rFonts w:ascii="Century Gothic" w:hAnsi="Century Gothic"/>
        </w:rPr>
        <w:t xml:space="preserve"> al no existir comentarios vamos a proceder a su votación</w:t>
      </w:r>
      <w:r w:rsidR="007E6908">
        <w:rPr>
          <w:rFonts w:ascii="Century Gothic" w:hAnsi="Century Gothic"/>
        </w:rPr>
        <w:t>,</w:t>
      </w:r>
      <w:r w:rsidR="00BA04F6" w:rsidRPr="00BA04F6">
        <w:rPr>
          <w:rFonts w:ascii="Century Gothic" w:hAnsi="Century Gothic"/>
        </w:rPr>
        <w:t xml:space="preserve"> quien esté a favor del acta antes referida</w:t>
      </w:r>
      <w:r w:rsidR="00A334AE">
        <w:rPr>
          <w:rFonts w:ascii="Century Gothic" w:hAnsi="Century Gothic"/>
        </w:rPr>
        <w:t>,</w:t>
      </w:r>
      <w:r w:rsidR="00BA04F6" w:rsidRPr="00BA04F6">
        <w:rPr>
          <w:rFonts w:ascii="Century Gothic" w:hAnsi="Century Gothic"/>
        </w:rPr>
        <w:t xml:space="preserve"> favor de levantar la mano de la forma acostumbrada</w:t>
      </w:r>
      <w:r w:rsidR="007B5F11">
        <w:rPr>
          <w:rFonts w:ascii="Century Gothic" w:hAnsi="Century Gothic"/>
        </w:rPr>
        <w:t>, ¿resultado de la votación?</w:t>
      </w:r>
      <w:r w:rsidR="003D1020">
        <w:rPr>
          <w:rFonts w:ascii="Century Gothic" w:hAnsi="Century Gothic"/>
        </w:rPr>
        <w:t xml:space="preserve">”, </w:t>
      </w:r>
      <w:r w:rsidR="007B5F11">
        <w:rPr>
          <w:rFonts w:ascii="Century Gothic" w:hAnsi="Century Gothic"/>
        </w:rPr>
        <w:t>pregunta</w:t>
      </w:r>
      <w:r w:rsidR="003D1020">
        <w:rPr>
          <w:rFonts w:ascii="Century Gothic" w:hAnsi="Century Gothic"/>
        </w:rPr>
        <w:t xml:space="preserve"> el</w:t>
      </w:r>
      <w:r w:rsidR="003D1020" w:rsidRPr="00026B78">
        <w:rPr>
          <w:rFonts w:ascii="Century Gothic" w:hAnsi="Century Gothic"/>
        </w:rPr>
        <w:t xml:space="preserve"> </w:t>
      </w:r>
      <w:r w:rsidR="003D1020" w:rsidRPr="00026B78">
        <w:rPr>
          <w:rFonts w:ascii="Century Gothic" w:hAnsi="Century Gothic"/>
          <w:b/>
          <w:bCs/>
        </w:rPr>
        <w:t>Magistrad</w:t>
      </w:r>
      <w:r w:rsidR="003D1020">
        <w:rPr>
          <w:rFonts w:ascii="Century Gothic" w:hAnsi="Century Gothic"/>
          <w:b/>
          <w:bCs/>
        </w:rPr>
        <w:t>o Arturo Morales Silva</w:t>
      </w:r>
      <w:r w:rsidR="00ED49F8">
        <w:rPr>
          <w:rFonts w:ascii="Century Gothic" w:hAnsi="Century Gothic"/>
        </w:rPr>
        <w:t>.</w:t>
      </w:r>
      <w:r w:rsidR="007B5F11">
        <w:rPr>
          <w:rFonts w:ascii="Century Gothic" w:hAnsi="Century Gothic"/>
        </w:rPr>
        <w:t xml:space="preserve"> “</w:t>
      </w:r>
      <w:r w:rsidR="007E6908">
        <w:rPr>
          <w:rFonts w:ascii="Century Gothic" w:hAnsi="Century Gothic"/>
        </w:rPr>
        <w:t>15</w:t>
      </w:r>
      <w:r w:rsidR="001B7A06">
        <w:rPr>
          <w:rFonts w:ascii="Century Gothic" w:hAnsi="Century Gothic"/>
        </w:rPr>
        <w:t xml:space="preserve"> </w:t>
      </w:r>
      <w:r w:rsidR="007E6908">
        <w:rPr>
          <w:rFonts w:ascii="Century Gothic" w:hAnsi="Century Gothic"/>
        </w:rPr>
        <w:t>quince</w:t>
      </w:r>
      <w:r w:rsidR="007B5F11">
        <w:rPr>
          <w:rFonts w:ascii="Century Gothic" w:hAnsi="Century Gothic"/>
        </w:rPr>
        <w:t xml:space="preserve"> votos a favor”, dice la </w:t>
      </w:r>
      <w:r w:rsidR="007B5F11">
        <w:rPr>
          <w:rFonts w:ascii="Century Gothic" w:hAnsi="Century Gothic"/>
          <w:b/>
        </w:rPr>
        <w:t>licenciada Graciela Treviño Rodríguez.</w:t>
      </w:r>
      <w:r w:rsidR="00ED49F8">
        <w:rPr>
          <w:rFonts w:ascii="Century Gothic" w:hAnsi="Century Gothic"/>
        </w:rPr>
        <w:t xml:space="preserve"> “</w:t>
      </w:r>
      <w:r w:rsidR="00BA57BE" w:rsidRPr="00BA57BE">
        <w:rPr>
          <w:rFonts w:ascii="Century Gothic" w:hAnsi="Century Gothic"/>
        </w:rPr>
        <w:t>Se aprueba por unan</w:t>
      </w:r>
      <w:r w:rsidR="00BA57BE">
        <w:rPr>
          <w:rFonts w:ascii="Century Gothic" w:hAnsi="Century Gothic"/>
        </w:rPr>
        <w:t>imidad</w:t>
      </w:r>
      <w:r w:rsidR="007E6908">
        <w:rPr>
          <w:rFonts w:ascii="Century Gothic" w:hAnsi="Century Gothic"/>
        </w:rPr>
        <w:t xml:space="preserve"> de votos</w:t>
      </w:r>
      <w:r w:rsidR="003D1020">
        <w:rPr>
          <w:rFonts w:ascii="Century Gothic" w:hAnsi="Century Gothic"/>
        </w:rPr>
        <w:t>”, declara el</w:t>
      </w:r>
      <w:r w:rsidR="003D1020" w:rsidRPr="00026B78">
        <w:rPr>
          <w:rFonts w:ascii="Century Gothic" w:hAnsi="Century Gothic"/>
        </w:rPr>
        <w:t xml:space="preserve"> </w:t>
      </w:r>
      <w:r w:rsidR="003D1020" w:rsidRPr="00026B78">
        <w:rPr>
          <w:rFonts w:ascii="Century Gothic" w:hAnsi="Century Gothic"/>
          <w:b/>
          <w:bCs/>
        </w:rPr>
        <w:t>Magistrad</w:t>
      </w:r>
      <w:r w:rsidR="003D1020">
        <w:rPr>
          <w:rFonts w:ascii="Century Gothic" w:hAnsi="Century Gothic"/>
          <w:b/>
          <w:bCs/>
        </w:rPr>
        <w:t>o Arturo Morales Silva</w:t>
      </w:r>
      <w:r w:rsidR="003D1020" w:rsidRPr="00E22675">
        <w:rPr>
          <w:rFonts w:ascii="Century Gothic" w:hAnsi="Century Gothic"/>
        </w:rPr>
        <w:t xml:space="preserve">. </w:t>
      </w:r>
      <w:r w:rsidR="003D1020" w:rsidRPr="00A334AE">
        <w:rPr>
          <w:rFonts w:ascii="Century Gothic" w:hAnsi="Century Gothic"/>
          <w:b/>
        </w:rPr>
        <w:t xml:space="preserve">Atento a ello, </w:t>
      </w:r>
      <w:r w:rsidR="003D1020" w:rsidRPr="00A334AE">
        <w:rPr>
          <w:rFonts w:ascii="Century Gothic" w:hAnsi="Century Gothic"/>
          <w:b/>
          <w:bCs/>
        </w:rPr>
        <w:t xml:space="preserve">el acta de cuenta es aprobada en sus términos por </w:t>
      </w:r>
      <w:r w:rsidR="00ED49F8" w:rsidRPr="00A334AE">
        <w:rPr>
          <w:rFonts w:ascii="Century Gothic" w:hAnsi="Century Gothic"/>
          <w:b/>
        </w:rPr>
        <w:t xml:space="preserve">unanimidad de </w:t>
      </w:r>
      <w:r w:rsidR="00D33F5D" w:rsidRPr="00A334AE">
        <w:rPr>
          <w:rFonts w:ascii="Century Gothic" w:hAnsi="Century Gothic"/>
          <w:b/>
        </w:rPr>
        <w:t>votos</w:t>
      </w:r>
      <w:r w:rsidR="00D33F5D" w:rsidRPr="00A334AE">
        <w:rPr>
          <w:rFonts w:ascii="Century Gothic" w:hAnsi="Century Gothic"/>
          <w:bCs/>
        </w:rPr>
        <w:t>. -</w:t>
      </w:r>
      <w:r w:rsidR="00A334AE" w:rsidRPr="00A334AE">
        <w:rPr>
          <w:rFonts w:ascii="Century Gothic" w:hAnsi="Century Gothic"/>
          <w:bCs/>
        </w:rPr>
        <w:t xml:space="preserve"> - - - - - - - - - - - - - - - - - - - - - - -</w:t>
      </w:r>
      <w:r w:rsidR="00A334AE">
        <w:rPr>
          <w:rFonts w:ascii="Century Gothic" w:hAnsi="Century Gothic"/>
        </w:rPr>
        <w:t xml:space="preserve"> - - - </w:t>
      </w:r>
      <w:r w:rsidR="007E6908" w:rsidRPr="00A334AE">
        <w:rPr>
          <w:rFonts w:ascii="Century Gothic" w:hAnsi="Century Gothic"/>
        </w:rPr>
        <w:t xml:space="preserve"> </w:t>
      </w:r>
    </w:p>
    <w:p w14:paraId="05890E9D" w14:textId="202ACEDB" w:rsidR="00010C04" w:rsidRPr="00696503" w:rsidRDefault="00010C04" w:rsidP="00010C04">
      <w:pPr>
        <w:spacing w:line="528" w:lineRule="auto"/>
        <w:jc w:val="both"/>
        <w:rPr>
          <w:rFonts w:ascii="Century Gothic" w:hAnsi="Century Gothic"/>
          <w:bCs/>
          <w:sz w:val="28"/>
          <w:szCs w:val="28"/>
          <w:lang w:val="es-MX"/>
        </w:rPr>
      </w:pPr>
      <w:r>
        <w:rPr>
          <w:rFonts w:ascii="Century Gothic" w:hAnsi="Century Gothic"/>
        </w:rPr>
        <w:lastRenderedPageBreak/>
        <w:t>Posteriormente, 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 Arturo Morales Silva</w:t>
      </w:r>
      <w:r w:rsidRPr="00026B78">
        <w:rPr>
          <w:rFonts w:ascii="Century Gothic" w:hAnsi="Century Gothic"/>
          <w:b/>
          <w:bCs/>
        </w:rPr>
        <w:t xml:space="preserve"> </w:t>
      </w:r>
      <w:r w:rsidRPr="00026B78">
        <w:rPr>
          <w:rFonts w:ascii="Century Gothic" w:hAnsi="Century Gothic"/>
        </w:rPr>
        <w:t xml:space="preserve">pide a la Secretaria de Acuerdos dé lectura al </w:t>
      </w:r>
      <w:r>
        <w:rPr>
          <w:rFonts w:ascii="Century Gothic" w:hAnsi="Century Gothic"/>
          <w:b/>
          <w:bCs/>
        </w:rPr>
        <w:t>cuarto</w:t>
      </w:r>
      <w:r w:rsidRPr="00026B78">
        <w:rPr>
          <w:rFonts w:ascii="Century Gothic" w:hAnsi="Century Gothic"/>
          <w:b/>
          <w:bCs/>
        </w:rPr>
        <w:t xml:space="preserve"> punto</w:t>
      </w:r>
      <w:r w:rsidRPr="00026B78">
        <w:rPr>
          <w:rFonts w:ascii="Century Gothic" w:hAnsi="Century Gothic"/>
        </w:rPr>
        <w:t xml:space="preserve">. Atento a ello, la </w:t>
      </w:r>
      <w:r w:rsidRPr="00026B78">
        <w:rPr>
          <w:rFonts w:ascii="Century Gothic" w:hAnsi="Century Gothic"/>
          <w:b/>
        </w:rPr>
        <w:t>licenciada Graciela Treviño Rodríguez</w:t>
      </w:r>
      <w:r w:rsidRPr="00026B78">
        <w:rPr>
          <w:rFonts w:ascii="Century Gothic" w:hAnsi="Century Gothic"/>
        </w:rPr>
        <w:t>, leyó: “</w:t>
      </w:r>
      <w:r w:rsidRPr="00010C04">
        <w:rPr>
          <w:rFonts w:ascii="Century Gothic" w:hAnsi="Century Gothic"/>
          <w:b/>
        </w:rPr>
        <w:t>Se somete a consideración, discusión y en su caso, aprobación, la iniciativa con proyecto de decreto para adicionar contenido al primer párrafo del artículo 92 de la Ley Orgánica del Poder Judicial del Estado, que presenta al Pleno el Magistrado Arturo Morales Silva, Presidente de este Supremo Tribunal de Justicia y del Consejo de la Judicatura del Estado.</w:t>
      </w:r>
      <w:r>
        <w:rPr>
          <w:rFonts w:ascii="Century Gothic" w:hAnsi="Century Gothic"/>
        </w:rPr>
        <w:t>”. El</w:t>
      </w:r>
      <w:r w:rsidRPr="00015748">
        <w:rPr>
          <w:rFonts w:ascii="Century Gothic" w:hAnsi="Century Gothic"/>
        </w:rPr>
        <w:t xml:space="preserve"> </w:t>
      </w:r>
      <w:r w:rsidRPr="00015748">
        <w:rPr>
          <w:rFonts w:ascii="Century Gothic" w:hAnsi="Century Gothic"/>
          <w:b/>
          <w:bCs/>
        </w:rPr>
        <w:t>Magistrad</w:t>
      </w:r>
      <w:r>
        <w:rPr>
          <w:rFonts w:ascii="Century Gothic" w:hAnsi="Century Gothic"/>
          <w:b/>
          <w:bCs/>
        </w:rPr>
        <w:t>o</w:t>
      </w:r>
      <w:r w:rsidRPr="00015748">
        <w:rPr>
          <w:rFonts w:ascii="Century Gothic" w:hAnsi="Century Gothic"/>
          <w:b/>
          <w:bCs/>
        </w:rPr>
        <w:t xml:space="preserve"> </w:t>
      </w:r>
      <w:r>
        <w:rPr>
          <w:rFonts w:ascii="Century Gothic" w:hAnsi="Century Gothic"/>
          <w:b/>
          <w:bCs/>
        </w:rPr>
        <w:t>Arturo Morales Silva</w:t>
      </w:r>
      <w:r w:rsidRPr="00015748">
        <w:rPr>
          <w:rFonts w:ascii="Century Gothic" w:hAnsi="Century Gothic"/>
        </w:rPr>
        <w:t>, refiere: “</w:t>
      </w:r>
      <w:r w:rsidR="007E6908">
        <w:rPr>
          <w:rFonts w:ascii="Century Gothic" w:hAnsi="Century Gothic"/>
        </w:rPr>
        <w:t>A</w:t>
      </w:r>
      <w:r w:rsidR="007E6908" w:rsidRPr="007E6908">
        <w:rPr>
          <w:rFonts w:ascii="Century Gothic" w:hAnsi="Century Gothic"/>
        </w:rPr>
        <w:t xml:space="preserve"> su consideración se encuentra la iniciativa con proyecto de decreto que se le circuló a efecto de adicionar el primer párrafo del artículo 92 de la </w:t>
      </w:r>
      <w:r w:rsidR="006A7B06" w:rsidRPr="006A7B06">
        <w:rPr>
          <w:rFonts w:ascii="Century Gothic" w:hAnsi="Century Gothic"/>
        </w:rPr>
        <w:t>Ley Orgánica del Poder Judicial del Estado</w:t>
      </w:r>
      <w:r w:rsidR="006A7B06">
        <w:rPr>
          <w:rFonts w:ascii="Century Gothic" w:hAnsi="Century Gothic"/>
        </w:rPr>
        <w:t xml:space="preserve">, </w:t>
      </w:r>
      <w:r w:rsidR="007E6908" w:rsidRPr="007E6908">
        <w:rPr>
          <w:rFonts w:ascii="Century Gothic" w:hAnsi="Century Gothic"/>
        </w:rPr>
        <w:t xml:space="preserve">brevemente les informo que como se expone en la iniciativa tiene como propósito adicionar el primer párrafo del artículo 92 de la </w:t>
      </w:r>
      <w:r w:rsidR="006A7B06" w:rsidRPr="007E6908">
        <w:rPr>
          <w:rFonts w:ascii="Century Gothic" w:hAnsi="Century Gothic"/>
        </w:rPr>
        <w:t xml:space="preserve">Ley Orgánica </w:t>
      </w:r>
      <w:r w:rsidR="007E6908" w:rsidRPr="007E6908">
        <w:rPr>
          <w:rFonts w:ascii="Century Gothic" w:hAnsi="Century Gothic"/>
        </w:rPr>
        <w:t xml:space="preserve">para dar al </w:t>
      </w:r>
      <w:r w:rsidR="006A7B06">
        <w:rPr>
          <w:rFonts w:ascii="Century Gothic" w:hAnsi="Century Gothic"/>
        </w:rPr>
        <w:t>P</w:t>
      </w:r>
      <w:r w:rsidR="007E6908" w:rsidRPr="007E6908">
        <w:rPr>
          <w:rFonts w:ascii="Century Gothic" w:hAnsi="Century Gothic"/>
        </w:rPr>
        <w:t>residente</w:t>
      </w:r>
      <w:r w:rsidR="003E2374">
        <w:rPr>
          <w:rFonts w:ascii="Century Gothic" w:hAnsi="Century Gothic"/>
        </w:rPr>
        <w:t xml:space="preserve"> del</w:t>
      </w:r>
      <w:r w:rsidR="007E6908" w:rsidRPr="007E6908">
        <w:rPr>
          <w:rFonts w:ascii="Century Gothic" w:hAnsi="Century Gothic"/>
        </w:rPr>
        <w:t xml:space="preserve"> </w:t>
      </w:r>
      <w:r w:rsidR="006A7B06" w:rsidRPr="007E6908">
        <w:rPr>
          <w:rFonts w:ascii="Century Gothic" w:hAnsi="Century Gothic"/>
        </w:rPr>
        <w:t>Supremo</w:t>
      </w:r>
      <w:r w:rsidR="006A7B06">
        <w:rPr>
          <w:rFonts w:ascii="Century Gothic" w:hAnsi="Century Gothic"/>
        </w:rPr>
        <w:t xml:space="preserve"> Tribunal d</w:t>
      </w:r>
      <w:r w:rsidR="006A7B06" w:rsidRPr="007E6908">
        <w:rPr>
          <w:rFonts w:ascii="Century Gothic" w:hAnsi="Century Gothic"/>
        </w:rPr>
        <w:t xml:space="preserve">e Justicia </w:t>
      </w:r>
      <w:r w:rsidR="006A7B06">
        <w:rPr>
          <w:rFonts w:ascii="Century Gothic" w:hAnsi="Century Gothic"/>
        </w:rPr>
        <w:t>y</w:t>
      </w:r>
      <w:r w:rsidR="006A7B06" w:rsidRPr="007E6908">
        <w:rPr>
          <w:rFonts w:ascii="Century Gothic" w:hAnsi="Century Gothic"/>
        </w:rPr>
        <w:t xml:space="preserve"> </w:t>
      </w:r>
      <w:r w:rsidR="006A7B06">
        <w:rPr>
          <w:rFonts w:ascii="Century Gothic" w:hAnsi="Century Gothic"/>
        </w:rPr>
        <w:t>d</w:t>
      </w:r>
      <w:r w:rsidR="006A7B06" w:rsidRPr="007E6908">
        <w:rPr>
          <w:rFonts w:ascii="Century Gothic" w:hAnsi="Century Gothic"/>
        </w:rPr>
        <w:t xml:space="preserve">el Consejo </w:t>
      </w:r>
      <w:r w:rsidR="006A7B06">
        <w:rPr>
          <w:rFonts w:ascii="Century Gothic" w:hAnsi="Century Gothic"/>
        </w:rPr>
        <w:t>d</w:t>
      </w:r>
      <w:r w:rsidR="006A7B06" w:rsidRPr="007E6908">
        <w:rPr>
          <w:rFonts w:ascii="Century Gothic" w:hAnsi="Century Gothic"/>
        </w:rPr>
        <w:t xml:space="preserve">e </w:t>
      </w:r>
      <w:r w:rsidR="006A7B06">
        <w:rPr>
          <w:rFonts w:ascii="Century Gothic" w:hAnsi="Century Gothic"/>
        </w:rPr>
        <w:t>l</w:t>
      </w:r>
      <w:r w:rsidR="006A7B06" w:rsidRPr="007E6908">
        <w:rPr>
          <w:rFonts w:ascii="Century Gothic" w:hAnsi="Century Gothic"/>
        </w:rPr>
        <w:t xml:space="preserve">a Judicatura </w:t>
      </w:r>
      <w:r w:rsidR="006A7B06">
        <w:rPr>
          <w:rFonts w:ascii="Century Gothic" w:hAnsi="Century Gothic"/>
        </w:rPr>
        <w:t xml:space="preserve">el voto de calidad, </w:t>
      </w:r>
      <w:r w:rsidR="007E6908" w:rsidRPr="007E6908">
        <w:rPr>
          <w:rFonts w:ascii="Century Gothic" w:hAnsi="Century Gothic"/>
        </w:rPr>
        <w:t xml:space="preserve">herramienta que actualmente no se encuentra dentro de nuestra </w:t>
      </w:r>
      <w:r w:rsidR="006A7B06" w:rsidRPr="007E6908">
        <w:rPr>
          <w:rFonts w:ascii="Century Gothic" w:hAnsi="Century Gothic"/>
        </w:rPr>
        <w:t>Ley Orgánica</w:t>
      </w:r>
      <w:r w:rsidR="007E6908" w:rsidRPr="007E6908">
        <w:rPr>
          <w:rFonts w:ascii="Century Gothic" w:hAnsi="Century Gothic"/>
        </w:rPr>
        <w:t xml:space="preserve"> y la cual como se expresa en la exposición de motivos será de gran utilidad en caso de que se presenten los supuestos de empate</w:t>
      </w:r>
      <w:r w:rsidR="006A7B06">
        <w:rPr>
          <w:rFonts w:ascii="Century Gothic" w:hAnsi="Century Gothic"/>
        </w:rPr>
        <w:t>,</w:t>
      </w:r>
      <w:r w:rsidR="007E6908" w:rsidRPr="007E6908">
        <w:rPr>
          <w:rFonts w:ascii="Century Gothic" w:hAnsi="Century Gothic"/>
        </w:rPr>
        <w:t xml:space="preserve"> </w:t>
      </w:r>
      <w:r w:rsidR="00D33F5D" w:rsidRPr="00D33F5D">
        <w:rPr>
          <w:rFonts w:ascii="Century Gothic" w:hAnsi="Century Gothic"/>
        </w:rPr>
        <w:t>si existe algún comentario,</w:t>
      </w:r>
      <w:r w:rsidR="00D33F5D" w:rsidRPr="007E6908">
        <w:rPr>
          <w:rFonts w:ascii="Century Gothic" w:hAnsi="Century Gothic"/>
        </w:rPr>
        <w:t xml:space="preserve"> </w:t>
      </w:r>
      <w:r w:rsidR="007E6908" w:rsidRPr="007E6908">
        <w:rPr>
          <w:rFonts w:ascii="Century Gothic" w:hAnsi="Century Gothic"/>
        </w:rPr>
        <w:t xml:space="preserve">por favor </w:t>
      </w:r>
      <w:r w:rsidR="00D33F5D">
        <w:rPr>
          <w:rFonts w:ascii="Century Gothic" w:hAnsi="Century Gothic"/>
        </w:rPr>
        <w:t>exprésenlo</w:t>
      </w:r>
      <w:r w:rsidR="006A7B06">
        <w:rPr>
          <w:rFonts w:ascii="Century Gothic" w:hAnsi="Century Gothic"/>
        </w:rPr>
        <w:t xml:space="preserve">, </w:t>
      </w:r>
      <w:r w:rsidR="007E6908" w:rsidRPr="007E6908">
        <w:rPr>
          <w:rFonts w:ascii="Century Gothic" w:hAnsi="Century Gothic"/>
        </w:rPr>
        <w:t>bien</w:t>
      </w:r>
      <w:r w:rsidR="003E2374">
        <w:rPr>
          <w:rFonts w:ascii="Century Gothic" w:hAnsi="Century Gothic"/>
        </w:rPr>
        <w:t>,</w:t>
      </w:r>
      <w:r w:rsidR="007E6908" w:rsidRPr="007E6908">
        <w:rPr>
          <w:rFonts w:ascii="Century Gothic" w:hAnsi="Century Gothic"/>
        </w:rPr>
        <w:t xml:space="preserve"> entonces si no hay manifestaciones al respecto vamos a someterlo a votación</w:t>
      </w:r>
      <w:r w:rsidR="006A7B06">
        <w:rPr>
          <w:rFonts w:ascii="Century Gothic" w:hAnsi="Century Gothic"/>
        </w:rPr>
        <w:t>,</w:t>
      </w:r>
      <w:r w:rsidR="007E6908" w:rsidRPr="007E6908">
        <w:rPr>
          <w:rFonts w:ascii="Century Gothic" w:hAnsi="Century Gothic"/>
        </w:rPr>
        <w:t xml:space="preserve"> quien se encuentre a favor de la iniciativa con proyecto de decreto planteado en el cuarto punto ya referido</w:t>
      </w:r>
      <w:r w:rsidR="006A7B06">
        <w:rPr>
          <w:rFonts w:ascii="Century Gothic" w:hAnsi="Century Gothic"/>
        </w:rPr>
        <w:t>,</w:t>
      </w:r>
      <w:r w:rsidR="007E6908" w:rsidRPr="007E6908">
        <w:rPr>
          <w:rFonts w:ascii="Century Gothic" w:hAnsi="Century Gothic"/>
        </w:rPr>
        <w:t xml:space="preserve"> favor de levantar la mano de la forma acostumbrada</w:t>
      </w:r>
      <w:r>
        <w:rPr>
          <w:rFonts w:ascii="Century Gothic" w:hAnsi="Century Gothic"/>
          <w:bCs/>
        </w:rPr>
        <w:t xml:space="preserve">, </w:t>
      </w:r>
      <w:r>
        <w:rPr>
          <w:rFonts w:ascii="Century Gothic" w:hAnsi="Century Gothic"/>
        </w:rPr>
        <w:t xml:space="preserve">¿resultado de la votación?”, pregunta el </w:t>
      </w:r>
      <w:r w:rsidRPr="008F2986">
        <w:rPr>
          <w:rFonts w:ascii="Century Gothic" w:hAnsi="Century Gothic"/>
          <w:b/>
          <w:bCs/>
        </w:rPr>
        <w:t xml:space="preserve">Magistrado </w:t>
      </w:r>
      <w:r w:rsidRPr="008F2986">
        <w:rPr>
          <w:rFonts w:ascii="Century Gothic" w:hAnsi="Century Gothic"/>
          <w:b/>
          <w:bCs/>
        </w:rPr>
        <w:lastRenderedPageBreak/>
        <w:t>Arturo Morales Silva</w:t>
      </w:r>
      <w:r>
        <w:rPr>
          <w:rFonts w:ascii="Century Gothic" w:hAnsi="Century Gothic"/>
          <w:b/>
          <w:bCs/>
        </w:rPr>
        <w:t xml:space="preserve">. </w:t>
      </w:r>
      <w:r>
        <w:rPr>
          <w:rFonts w:ascii="Century Gothic" w:hAnsi="Century Gothic"/>
          <w:bCs/>
        </w:rPr>
        <w:t xml:space="preserve">“15 quince votos a favor”, dice la </w:t>
      </w:r>
      <w:r>
        <w:rPr>
          <w:rFonts w:ascii="Century Gothic" w:hAnsi="Century Gothic"/>
          <w:b/>
          <w:bCs/>
        </w:rPr>
        <w:t xml:space="preserve">licenciada Graciela Treviño Rodríguez, </w:t>
      </w:r>
      <w:r>
        <w:rPr>
          <w:rFonts w:ascii="Century Gothic" w:hAnsi="Century Gothic"/>
          <w:bCs/>
        </w:rPr>
        <w:t>“Se aprueba por unanimidad</w:t>
      </w:r>
      <w:r w:rsidR="006A7B06">
        <w:rPr>
          <w:rFonts w:ascii="Century Gothic" w:hAnsi="Century Gothic"/>
          <w:bCs/>
        </w:rPr>
        <w:t xml:space="preserve"> de votos</w:t>
      </w:r>
      <w:r>
        <w:rPr>
          <w:rFonts w:ascii="Century Gothic" w:hAnsi="Century Gothic"/>
          <w:bCs/>
        </w:rPr>
        <w:t>”,</w:t>
      </w:r>
      <w:r>
        <w:rPr>
          <w:rFonts w:ascii="Century Gothic" w:hAnsi="Century Gothic"/>
        </w:rPr>
        <w:t xml:space="preserve"> d</w:t>
      </w:r>
      <w:r w:rsidRPr="00634769">
        <w:rPr>
          <w:rFonts w:ascii="Century Gothic" w:hAnsi="Century Gothic"/>
        </w:rPr>
        <w:t>eclara</w:t>
      </w:r>
      <w:r>
        <w:rPr>
          <w:rFonts w:ascii="Century Gothic" w:hAnsi="Century Gothic"/>
        </w:rPr>
        <w:t xml:space="preserve"> el</w:t>
      </w:r>
      <w:r w:rsidRPr="00026B78">
        <w:rPr>
          <w:rFonts w:ascii="Century Gothic" w:hAnsi="Century Gothic"/>
        </w:rPr>
        <w:t xml:space="preserve"> </w:t>
      </w:r>
      <w:r w:rsidRPr="008F2986">
        <w:rPr>
          <w:rFonts w:ascii="Century Gothic" w:hAnsi="Century Gothic"/>
          <w:b/>
          <w:bCs/>
        </w:rPr>
        <w:t>Magistrado Arturo Morales Silva</w:t>
      </w:r>
      <w:r w:rsidRPr="008F2986">
        <w:rPr>
          <w:rFonts w:ascii="Century Gothic" w:hAnsi="Century Gothic"/>
        </w:rPr>
        <w:t xml:space="preserve">. </w:t>
      </w:r>
      <w:r w:rsidRPr="003E2374">
        <w:rPr>
          <w:rFonts w:ascii="Century Gothic" w:hAnsi="Century Gothic"/>
          <w:b/>
        </w:rPr>
        <w:t xml:space="preserve">Atento a lo cual, </w:t>
      </w:r>
      <w:r w:rsidR="003E2374" w:rsidRPr="003E2374">
        <w:rPr>
          <w:rFonts w:ascii="Century Gothic" w:hAnsi="Century Gothic"/>
          <w:b/>
        </w:rPr>
        <w:t xml:space="preserve">se aprueba por unanimidad de votos </w:t>
      </w:r>
      <w:r w:rsidR="003E2374">
        <w:rPr>
          <w:rFonts w:ascii="Century Gothic" w:hAnsi="Century Gothic"/>
          <w:b/>
        </w:rPr>
        <w:t xml:space="preserve">de las y los Magistrados </w:t>
      </w:r>
      <w:r w:rsidR="003E2374" w:rsidRPr="003E2374">
        <w:rPr>
          <w:rFonts w:ascii="Century Gothic" w:hAnsi="Century Gothic"/>
          <w:b/>
        </w:rPr>
        <w:t xml:space="preserve">la </w:t>
      </w:r>
      <w:r w:rsidR="003E2374" w:rsidRPr="003E2374">
        <w:rPr>
          <w:rFonts w:ascii="Century Gothic" w:hAnsi="Century Gothic"/>
          <w:b/>
          <w:bCs/>
        </w:rPr>
        <w:t>I</w:t>
      </w:r>
      <w:r w:rsidR="003E2374" w:rsidRPr="00A86B1A">
        <w:rPr>
          <w:rFonts w:ascii="Century Gothic" w:hAnsi="Century Gothic"/>
          <w:b/>
          <w:bCs/>
        </w:rPr>
        <w:t>NICIATIVA CON</w:t>
      </w:r>
      <w:r w:rsidR="003E2374" w:rsidRPr="00A86B1A">
        <w:rPr>
          <w:rFonts w:ascii="Century Gothic" w:hAnsi="Century Gothic"/>
          <w:b/>
        </w:rPr>
        <w:t xml:space="preserve"> PROYECTO DE DECRETO PARA ADICIONAR CONTENIDO AL PRIMER PÁRRAFO DEL ARTÍCULO 92 DE LA LEY ORGÁNICA DEL PODER JUDICIAL DEL ESTADO, PRESENTA</w:t>
      </w:r>
      <w:r w:rsidR="003E2374">
        <w:rPr>
          <w:rFonts w:ascii="Century Gothic" w:hAnsi="Century Gothic"/>
          <w:b/>
        </w:rPr>
        <w:t>DA</w:t>
      </w:r>
      <w:r w:rsidR="003E2374" w:rsidRPr="00A86B1A">
        <w:rPr>
          <w:rFonts w:ascii="Century Gothic" w:hAnsi="Century Gothic"/>
          <w:b/>
        </w:rPr>
        <w:t xml:space="preserve"> AL PLENO </w:t>
      </w:r>
      <w:r w:rsidR="003E2374">
        <w:rPr>
          <w:rFonts w:ascii="Century Gothic" w:hAnsi="Century Gothic"/>
          <w:b/>
        </w:rPr>
        <w:t xml:space="preserve">POR </w:t>
      </w:r>
      <w:r w:rsidR="003E2374" w:rsidRPr="00A86B1A">
        <w:rPr>
          <w:rFonts w:ascii="Century Gothic" w:hAnsi="Century Gothic"/>
          <w:b/>
        </w:rPr>
        <w:t>EL MAGISTRADO ARTURO MORALES SILVA, PRESIDENTE DE ESTE SUPREMO TRIBUNAL DE JUSTICIA Y DEL CONSEJO DE LA JUDICATURA DEL ESTADO</w:t>
      </w:r>
      <w:r w:rsidR="003E2374">
        <w:rPr>
          <w:rFonts w:ascii="Century Gothic" w:hAnsi="Century Gothic"/>
          <w:b/>
        </w:rPr>
        <w:t>, ORDENANDO SE ENVÍ</w:t>
      </w:r>
      <w:r w:rsidR="002675B6">
        <w:rPr>
          <w:rFonts w:ascii="Century Gothic" w:hAnsi="Century Gothic"/>
          <w:b/>
        </w:rPr>
        <w:t>E</w:t>
      </w:r>
      <w:r w:rsidR="003E2374">
        <w:rPr>
          <w:rFonts w:ascii="Century Gothic" w:hAnsi="Century Gothic"/>
          <w:b/>
        </w:rPr>
        <w:t xml:space="preserve"> A LA </w:t>
      </w:r>
      <w:r w:rsidR="003E2374" w:rsidRPr="00D33F5D">
        <w:rPr>
          <w:rFonts w:ascii="Century Gothic" w:hAnsi="Century Gothic"/>
          <w:b/>
          <w:lang w:val="es-MX"/>
        </w:rPr>
        <w:t>HONORABLE SEXAGÉSIMA CUARTA LEGISLATURA DEL CONGRESO DEL ESTADO DE SAN LUIS POTOSÍ.</w:t>
      </w:r>
      <w:r w:rsidR="003E2374">
        <w:rPr>
          <w:rFonts w:ascii="Century Gothic" w:hAnsi="Century Gothic"/>
          <w:b/>
          <w:sz w:val="28"/>
          <w:szCs w:val="28"/>
          <w:lang w:val="es-MX"/>
        </w:rPr>
        <w:t xml:space="preserve"> </w:t>
      </w:r>
      <w:r w:rsidR="003E2374" w:rsidRPr="003E2374">
        <w:rPr>
          <w:rFonts w:ascii="Century Gothic" w:hAnsi="Century Gothic"/>
          <w:bCs/>
          <w:sz w:val="28"/>
          <w:szCs w:val="28"/>
          <w:lang w:val="es-MX"/>
        </w:rPr>
        <w:t>- - - - - - - - - - - - - - - - - - - - -</w:t>
      </w:r>
      <w:r w:rsidR="003E2374">
        <w:rPr>
          <w:rFonts w:ascii="Century Gothic" w:hAnsi="Century Gothic"/>
          <w:bCs/>
          <w:sz w:val="28"/>
          <w:szCs w:val="28"/>
          <w:lang w:val="es-MX"/>
        </w:rPr>
        <w:t xml:space="preserve"> - - -</w:t>
      </w:r>
      <w:r w:rsidR="00D33F5D">
        <w:rPr>
          <w:rFonts w:ascii="Century Gothic" w:hAnsi="Century Gothic"/>
          <w:bCs/>
          <w:sz w:val="28"/>
          <w:szCs w:val="28"/>
          <w:lang w:val="es-MX"/>
        </w:rPr>
        <w:t xml:space="preserve"> - - - - - - - - - - - - - - - - - </w:t>
      </w:r>
      <w:r w:rsidR="00696503">
        <w:rPr>
          <w:rFonts w:ascii="Century Gothic" w:hAnsi="Century Gothic"/>
          <w:bCs/>
          <w:sz w:val="28"/>
          <w:szCs w:val="28"/>
          <w:lang w:val="es-MX"/>
        </w:rPr>
        <w:t xml:space="preserve"> </w:t>
      </w:r>
    </w:p>
    <w:p w14:paraId="0C343810" w14:textId="37873E33" w:rsidR="00EB0821" w:rsidRDefault="00EB0821" w:rsidP="00B834E0">
      <w:pPr>
        <w:spacing w:line="480" w:lineRule="auto"/>
        <w:jc w:val="both"/>
        <w:rPr>
          <w:rFonts w:ascii="Century Gothic" w:hAnsi="Century Gothic" w:cs="Century Gothic"/>
        </w:rPr>
      </w:pPr>
      <w:r w:rsidRPr="002B4A4E">
        <w:rPr>
          <w:rFonts w:ascii="Century Gothic" w:hAnsi="Century Gothic"/>
          <w:lang w:val="es-MX"/>
        </w:rPr>
        <w:t xml:space="preserve">Acto continúo, el </w:t>
      </w:r>
      <w:r w:rsidRPr="002B4A4E">
        <w:rPr>
          <w:rFonts w:ascii="Century Gothic" w:hAnsi="Century Gothic"/>
          <w:b/>
          <w:lang w:val="es-MX"/>
        </w:rPr>
        <w:t>Magistrado Presidente</w:t>
      </w:r>
      <w:r w:rsidRPr="002B4A4E">
        <w:rPr>
          <w:rFonts w:ascii="Century Gothic" w:hAnsi="Century Gothic"/>
          <w:lang w:val="es-MX"/>
        </w:rPr>
        <w:t xml:space="preserve"> solicita a la licenciada</w:t>
      </w:r>
      <w:r w:rsidRPr="00816931">
        <w:rPr>
          <w:rFonts w:ascii="Century Gothic" w:hAnsi="Century Gothic"/>
          <w:lang w:val="es-MX"/>
        </w:rPr>
        <w:t xml:space="preserve"> Graciela Treviño Rodríguez, proceda a dar lectura al </w:t>
      </w:r>
      <w:r w:rsidR="00055261">
        <w:rPr>
          <w:rFonts w:ascii="Century Gothic" w:hAnsi="Century Gothic"/>
          <w:b/>
          <w:lang w:val="es-MX"/>
        </w:rPr>
        <w:t>quinto</w:t>
      </w:r>
      <w:r w:rsidRPr="00816931">
        <w:rPr>
          <w:rFonts w:ascii="Century Gothic" w:hAnsi="Century Gothic"/>
          <w:b/>
          <w:lang w:val="es-MX"/>
        </w:rPr>
        <w:t xml:space="preserve"> punto</w:t>
      </w:r>
      <w:r w:rsidRPr="00816931">
        <w:rPr>
          <w:rFonts w:ascii="Century Gothic" w:hAnsi="Century Gothic"/>
          <w:lang w:val="es-MX"/>
        </w:rPr>
        <w:t xml:space="preserve"> del orden del día. Atento a lo cual la </w:t>
      </w:r>
      <w:r w:rsidRPr="00816931">
        <w:rPr>
          <w:rFonts w:ascii="Century Gothic" w:hAnsi="Century Gothic"/>
          <w:b/>
          <w:lang w:val="es-MX"/>
        </w:rPr>
        <w:t>licenciada Graciela Treviño Rodríguez</w:t>
      </w:r>
      <w:r w:rsidRPr="00816931">
        <w:rPr>
          <w:rFonts w:ascii="Century Gothic" w:hAnsi="Century Gothic"/>
          <w:lang w:val="es-MX"/>
        </w:rPr>
        <w:t xml:space="preserve">, leyó: </w:t>
      </w:r>
      <w:r w:rsidRPr="00055261">
        <w:rPr>
          <w:rFonts w:ascii="Century Gothic" w:hAnsi="Century Gothic"/>
          <w:b/>
          <w:lang w:val="es-MX"/>
        </w:rPr>
        <w:t>“</w:t>
      </w:r>
      <w:r w:rsidR="00055261" w:rsidRPr="00055261">
        <w:rPr>
          <w:rFonts w:ascii="Century Gothic" w:hAnsi="Century Gothic"/>
          <w:b/>
          <w:bCs/>
        </w:rPr>
        <w:t xml:space="preserve">Se someten a consideración, discusión y en su caso aprobación, las ponencias presentadas por los Magistrados y Magistrada siguientes: A) La que presenta el Magistrado Abel Rodríguez Ramírez, en el Toca 5-2024, formado con motivo del Recurso de Queja, interpuesto por la actora </w:t>
      </w:r>
      <w:r w:rsidR="008D2713">
        <w:rPr>
          <w:rFonts w:ascii="Century Gothic" w:hAnsi="Century Gothic"/>
          <w:b/>
          <w:bCs/>
          <w:i/>
        </w:rPr>
        <w:t>ELIMINADO</w:t>
      </w:r>
      <w:r w:rsidR="00055261" w:rsidRPr="00055261">
        <w:rPr>
          <w:rFonts w:ascii="Century Gothic" w:hAnsi="Century Gothic"/>
          <w:b/>
          <w:bCs/>
        </w:rPr>
        <w:t xml:space="preserve">, en contra de la sentencia interlocutoria de 08 ocho de enero del 2024 dos mil veinticuatro, dictada por el Juez Segundo del Ramo Familiar de esta Capital, mediante la cual resolvió Incidente de Aumento de Pensión Alimenticia, Liquidación de Pensiones Alimenticias Adeudadas y Cambio de Garantía de Pensión Alimenticia, dentro del expediente </w:t>
      </w:r>
      <w:r w:rsidR="00055261" w:rsidRPr="00055261">
        <w:rPr>
          <w:rFonts w:ascii="Century Gothic" w:hAnsi="Century Gothic"/>
          <w:b/>
          <w:bCs/>
        </w:rPr>
        <w:lastRenderedPageBreak/>
        <w:t xml:space="preserve">número 1876/2018, relativo al Juicio de Controversia Familiar por Alimentos, promovido por </w:t>
      </w:r>
      <w:r w:rsidR="008D2713">
        <w:rPr>
          <w:rFonts w:ascii="Century Gothic" w:hAnsi="Century Gothic"/>
          <w:b/>
          <w:bCs/>
          <w:i/>
        </w:rPr>
        <w:t>ELIMINADO</w:t>
      </w:r>
      <w:r w:rsidR="00055261" w:rsidRPr="00055261">
        <w:rPr>
          <w:rFonts w:ascii="Century Gothic" w:hAnsi="Century Gothic"/>
          <w:b/>
          <w:bCs/>
        </w:rPr>
        <w:t xml:space="preserve">, en contra de </w:t>
      </w:r>
      <w:r w:rsidR="008D2713">
        <w:rPr>
          <w:rFonts w:ascii="Century Gothic" w:hAnsi="Century Gothic"/>
          <w:b/>
          <w:bCs/>
          <w:i/>
        </w:rPr>
        <w:t>ELIMINADO</w:t>
      </w:r>
      <w:r w:rsidRPr="00055261">
        <w:rPr>
          <w:rFonts w:ascii="Century Gothic" w:hAnsi="Century Gothic"/>
          <w:b/>
          <w:bCs/>
        </w:rPr>
        <w:t>”.</w:t>
      </w:r>
      <w:r w:rsidRPr="00CD5FBE">
        <w:rPr>
          <w:rFonts w:ascii="Century Gothic" w:hAnsi="Century Gothic"/>
          <w:b/>
          <w:bCs/>
        </w:rPr>
        <w:t xml:space="preserve"> </w:t>
      </w:r>
      <w:r w:rsidRPr="005C541E">
        <w:rPr>
          <w:rFonts w:ascii="Century Gothic" w:hAnsi="Century Gothic"/>
          <w:lang w:val="es-MX"/>
        </w:rPr>
        <w:t>Puntos resolutivos que textualmente disponen</w:t>
      </w:r>
      <w:r w:rsidRPr="00D00113">
        <w:rPr>
          <w:rFonts w:ascii="Century Gothic" w:hAnsi="Century Gothic"/>
          <w:lang w:val="es-MX"/>
        </w:rPr>
        <w:t>:</w:t>
      </w:r>
      <w:r>
        <w:rPr>
          <w:rFonts w:ascii="Century Gothic" w:hAnsi="Century Gothic"/>
          <w:lang w:val="es-MX"/>
        </w:rPr>
        <w:t xml:space="preserve"> </w:t>
      </w:r>
      <w:r w:rsidRPr="00B834E0">
        <w:rPr>
          <w:rFonts w:ascii="Century Gothic" w:hAnsi="Century Gothic"/>
          <w:lang w:val="es-MX"/>
        </w:rPr>
        <w:t>“</w:t>
      </w:r>
      <w:r w:rsidR="00B834E0" w:rsidRPr="00B834E0">
        <w:rPr>
          <w:rFonts w:ascii="Century Gothic" w:hAnsi="Century Gothic"/>
          <w:b/>
          <w:lang w:val="es-MX"/>
        </w:rPr>
        <w:t xml:space="preserve">PRIMERO.- </w:t>
      </w:r>
      <w:r w:rsidR="00B834E0" w:rsidRPr="00B834E0">
        <w:rPr>
          <w:rFonts w:ascii="Century Gothic" w:hAnsi="Century Gothic"/>
          <w:lang w:val="es-MX"/>
        </w:rPr>
        <w:t>Este Tribunal en Pleno resultó competente para conocer del presente recurso de queja y el trámite dado al mismo se ajustó a derecho.</w:t>
      </w:r>
      <w:r w:rsidR="00B834E0">
        <w:rPr>
          <w:rFonts w:ascii="Century Gothic" w:hAnsi="Century Gothic"/>
          <w:lang w:val="es-MX"/>
        </w:rPr>
        <w:t xml:space="preserve"> </w:t>
      </w:r>
      <w:r w:rsidR="00B834E0" w:rsidRPr="00B834E0">
        <w:rPr>
          <w:rFonts w:ascii="Century Gothic" w:hAnsi="Century Gothic"/>
          <w:b/>
          <w:lang w:val="es-MX"/>
        </w:rPr>
        <w:t>SEGUNDO</w:t>
      </w:r>
      <w:r w:rsidR="00B834E0" w:rsidRPr="00B834E0">
        <w:rPr>
          <w:rFonts w:ascii="Century Gothic" w:hAnsi="Century Gothic"/>
          <w:lang w:val="es-MX"/>
        </w:rPr>
        <w:t xml:space="preserve">.- Los agravios expresados por </w:t>
      </w:r>
      <w:r w:rsidR="008D2713">
        <w:rPr>
          <w:rFonts w:ascii="Century Gothic" w:hAnsi="Century Gothic"/>
          <w:i/>
          <w:lang w:val="es-MX"/>
        </w:rPr>
        <w:t>ELIMINADO</w:t>
      </w:r>
      <w:r w:rsidR="00B834E0" w:rsidRPr="00B834E0">
        <w:rPr>
          <w:rFonts w:ascii="Century Gothic" w:hAnsi="Century Gothic"/>
          <w:lang w:val="es-MX"/>
        </w:rPr>
        <w:t xml:space="preserve"> no fueron examinados, dada la violación procesal advertida por este Tribunal. </w:t>
      </w:r>
      <w:r w:rsidR="00B834E0" w:rsidRPr="00B834E0">
        <w:rPr>
          <w:rFonts w:ascii="Century Gothic" w:hAnsi="Century Gothic"/>
          <w:b/>
          <w:lang w:val="es-MX"/>
        </w:rPr>
        <w:t>TERCERO</w:t>
      </w:r>
      <w:r w:rsidR="00B834E0" w:rsidRPr="00B834E0">
        <w:rPr>
          <w:rFonts w:ascii="Century Gothic" w:hAnsi="Century Gothic"/>
          <w:lang w:val="es-MX"/>
        </w:rPr>
        <w:t xml:space="preserve">.- En consecuencia, se REVOCA la sentencia interlocutoria de 08 ocho de enero del 2024 dos mil veinticuatro, dictada por el Juez Segundo del Ramo Familiar de esta Capital, mediante la cual resolvió Incidente de Aumento de Pensión Alimenticia, Liquidación de Pensiones Alimenticias Adeudadas y Cambio de Garantía de Pensión Alimenticia, dentro del expediente número 1876/2018, relativo al Juicio de Controversia Familiar por Alimentos, promovido por </w:t>
      </w:r>
      <w:r w:rsidR="008D2713">
        <w:rPr>
          <w:rFonts w:ascii="Century Gothic" w:hAnsi="Century Gothic"/>
          <w:i/>
          <w:lang w:val="es-MX"/>
        </w:rPr>
        <w:t>ELIMINADO</w:t>
      </w:r>
      <w:r w:rsidR="00B834E0" w:rsidRPr="00B834E0">
        <w:rPr>
          <w:rFonts w:ascii="Century Gothic" w:hAnsi="Century Gothic"/>
          <w:lang w:val="es-MX"/>
        </w:rPr>
        <w:t xml:space="preserve">, en contra de </w:t>
      </w:r>
      <w:r w:rsidR="008D2713">
        <w:rPr>
          <w:rFonts w:ascii="Century Gothic" w:hAnsi="Century Gothic"/>
          <w:i/>
          <w:lang w:val="es-MX"/>
        </w:rPr>
        <w:t>ELIMINADO</w:t>
      </w:r>
      <w:r w:rsidR="00B834E0" w:rsidRPr="00B834E0">
        <w:rPr>
          <w:rFonts w:ascii="Century Gothic" w:hAnsi="Century Gothic"/>
          <w:lang w:val="es-MX"/>
        </w:rPr>
        <w:t xml:space="preserve">; dejándose sin efecto todo lo actuado con relación al incidente de aumento de pensión alimenticia y cambio de garantía de pensión alimenticia, así como liquidación de pensiones alimenticias adeudadas, para los  efectos siguientes: 1 Para que el Juez de primer grado, al proveer sobre el incidente de aumento de pensión alimenticia y cambio de garantía de pensión alimenticia, así como liquidación de pensiones alimenticias adeudadas que planteó la señora </w:t>
      </w:r>
      <w:r w:rsidR="008D2713">
        <w:rPr>
          <w:rFonts w:ascii="Century Gothic" w:hAnsi="Century Gothic"/>
          <w:i/>
          <w:lang w:val="es-MX"/>
        </w:rPr>
        <w:t>ELIMINADO</w:t>
      </w:r>
      <w:r w:rsidR="00B834E0" w:rsidRPr="00B834E0">
        <w:rPr>
          <w:rFonts w:ascii="Century Gothic" w:hAnsi="Century Gothic"/>
          <w:lang w:val="es-MX"/>
        </w:rPr>
        <w:t xml:space="preserve">, requiera a ésta para que, con relación a su planilla de liquidación de pensiones alimenticias adeudadas, aclare si su pretensión es reclamar también el pago de los gastos escolares atinentes a colegiaturas, uniformes, inscripciones y útiles escolares, y de ser esto </w:t>
      </w:r>
      <w:r w:rsidR="00B834E0" w:rsidRPr="00B834E0">
        <w:rPr>
          <w:rFonts w:ascii="Century Gothic" w:hAnsi="Century Gothic"/>
          <w:lang w:val="es-MX"/>
        </w:rPr>
        <w:lastRenderedPageBreak/>
        <w:t>así, proceda a la liquidación de los mismos expresando que rubros adeud</w:t>
      </w:r>
      <w:r w:rsidR="00B834E0">
        <w:rPr>
          <w:rFonts w:ascii="Century Gothic" w:hAnsi="Century Gothic"/>
          <w:lang w:val="es-MX"/>
        </w:rPr>
        <w:t xml:space="preserve">a y a cuando asciende su monto. </w:t>
      </w:r>
      <w:r w:rsidR="00B834E0" w:rsidRPr="00B834E0">
        <w:rPr>
          <w:rFonts w:ascii="Century Gothic" w:hAnsi="Century Gothic"/>
          <w:lang w:val="es-MX"/>
        </w:rPr>
        <w:t xml:space="preserve">2 Para que, una vez satisfecho el requerimiento anterior, y substanciado que sea por sus </w:t>
      </w:r>
      <w:proofErr w:type="spellStart"/>
      <w:r w:rsidR="00B834E0" w:rsidRPr="00B834E0">
        <w:rPr>
          <w:rFonts w:ascii="Century Gothic" w:hAnsi="Century Gothic"/>
          <w:lang w:val="es-MX"/>
        </w:rPr>
        <w:t>causes</w:t>
      </w:r>
      <w:proofErr w:type="spellEnd"/>
      <w:r w:rsidR="00B834E0" w:rsidRPr="00B834E0">
        <w:rPr>
          <w:rFonts w:ascii="Century Gothic" w:hAnsi="Century Gothic"/>
          <w:lang w:val="es-MX"/>
        </w:rPr>
        <w:t xml:space="preserve"> legales el incidente de aumento de pensión alimenticia y cambio de garantía de pensión alimenticia, así como liquidación de pensiones alimenticias adeudadas, deberá el juzgador resolver lo que en derecho corresponda.</w:t>
      </w:r>
      <w:r w:rsidR="00B834E0">
        <w:rPr>
          <w:rFonts w:ascii="Century Gothic" w:hAnsi="Century Gothic"/>
          <w:lang w:val="es-MX"/>
        </w:rPr>
        <w:t xml:space="preserve"> </w:t>
      </w:r>
      <w:r w:rsidR="00B834E0" w:rsidRPr="00B834E0">
        <w:rPr>
          <w:rFonts w:ascii="Century Gothic" w:hAnsi="Century Gothic"/>
          <w:lang w:val="es-MX"/>
        </w:rPr>
        <w:t>Lo anterior en el entendido de que, al resolver de fondo las cuestiones incidentales planteadas, y con el objeto de dotar de mayor certeza y seguridad jurídica a los litigantes, deberá el Juzgador dictar una sentencia interlocutoria para decidir lo atinente a la liquidación de pensiones alimenticias adeudadas y una diversa para resolver lo atinente al aumento de pensión alimenticia y modificación de garantía, ya que, conforme al sistema de recursos que rige en la legislación procesal civil, mientras que las interlocutorias que deciden las planillas de liquidación son recurribles en queja por disposición expresa del articulo artículo 971, fracción II, del Código de Procedimientos Civiles del Estado, lo relativo a los incidentes de aumento de pensión alimenticia y modificación de garantía, es recurrible en apelación, de conformidad con lo que establecen los artículos 782 y 946</w:t>
      </w:r>
      <w:r w:rsidR="00B834E0">
        <w:rPr>
          <w:rFonts w:ascii="Century Gothic" w:hAnsi="Century Gothic"/>
          <w:lang w:val="es-MX"/>
        </w:rPr>
        <w:t xml:space="preserve"> de la mencionada legislación.                  </w:t>
      </w:r>
      <w:r w:rsidR="00B834E0" w:rsidRPr="00B834E0">
        <w:rPr>
          <w:rFonts w:ascii="Century Gothic" w:hAnsi="Century Gothic"/>
          <w:lang w:val="es-MX"/>
        </w:rPr>
        <w:t xml:space="preserve">Por último, tomando en consideración el sentido del presente fallo, en el que, por violaciones al procedimiento, se dispuso revocar la sentencia de 08 ocho de enero de 2024 dos mil veinticuatro y ordenar la reposición del procedimiento, hágase éste hecho del conocimiento del Juez de primer grado, para que, a su vez, lo haga saber a la Sala del Supremo Tribunal de Justicia que haya correspondido conocer del recurso de apelación que se interpuso </w:t>
      </w:r>
      <w:r w:rsidR="00B834E0" w:rsidRPr="00B834E0">
        <w:rPr>
          <w:rFonts w:ascii="Century Gothic" w:hAnsi="Century Gothic"/>
          <w:lang w:val="es-MX"/>
        </w:rPr>
        <w:lastRenderedPageBreak/>
        <w:t xml:space="preserve">por </w:t>
      </w:r>
      <w:r w:rsidR="008D2713">
        <w:rPr>
          <w:rFonts w:ascii="Century Gothic" w:hAnsi="Century Gothic"/>
          <w:i/>
          <w:lang w:val="es-MX"/>
        </w:rPr>
        <w:t>ELIMINADO</w:t>
      </w:r>
      <w:r w:rsidR="00B834E0" w:rsidRPr="00B834E0">
        <w:rPr>
          <w:rFonts w:ascii="Century Gothic" w:hAnsi="Century Gothic"/>
          <w:lang w:val="es-MX"/>
        </w:rPr>
        <w:t>, en contra de la misma sentencia interlocutoria de 08 ocho de enero de 2024 dos mil veinticuatro, para los efectos legales a que haya lugar</w:t>
      </w:r>
      <w:r w:rsidR="00B834E0">
        <w:rPr>
          <w:rFonts w:ascii="Century Gothic" w:hAnsi="Century Gothic"/>
          <w:lang w:val="es-MX"/>
        </w:rPr>
        <w:t xml:space="preserve">.  </w:t>
      </w:r>
      <w:r w:rsidR="00B834E0" w:rsidRPr="00B834E0">
        <w:rPr>
          <w:rFonts w:ascii="Century Gothic" w:hAnsi="Century Gothic"/>
          <w:b/>
          <w:lang w:val="es-MX"/>
        </w:rPr>
        <w:t>CUARTO</w:t>
      </w:r>
      <w:r w:rsidR="00B834E0" w:rsidRPr="00B834E0">
        <w:rPr>
          <w:rFonts w:ascii="Century Gothic" w:hAnsi="Century Gothic"/>
          <w:lang w:val="es-MX"/>
        </w:rPr>
        <w:t>.- Al no existir inconformidad de las partes litigantes, respecto a que sus datos personales se incluyan en la publicación del fallo, al efectuarse la misma inclúyanse tales datos, con la protección oficiosa que corresponda</w:t>
      </w:r>
      <w:r w:rsidR="00B834E0">
        <w:rPr>
          <w:rFonts w:ascii="Century Gothic" w:hAnsi="Century Gothic"/>
          <w:lang w:val="es-MX"/>
        </w:rPr>
        <w:t xml:space="preserve">. </w:t>
      </w:r>
      <w:r w:rsidR="00B834E0" w:rsidRPr="00B834E0">
        <w:rPr>
          <w:rFonts w:ascii="Century Gothic" w:hAnsi="Century Gothic"/>
          <w:b/>
          <w:lang w:val="es-MX"/>
        </w:rPr>
        <w:t>QUINTO</w:t>
      </w:r>
      <w:r w:rsidR="00B834E0" w:rsidRPr="00B834E0">
        <w:rPr>
          <w:rFonts w:ascii="Century Gothic" w:hAnsi="Century Gothic"/>
          <w:lang w:val="es-MX"/>
        </w:rPr>
        <w:t>.- Envíese copia certificada de esta resolución al Juez Segundo de lo Familiar de esta capital, para los efectos legales correspondientes y en su oportunidad archívese el toca como asunto concluido.</w:t>
      </w:r>
      <w:r w:rsidR="00B834E0">
        <w:rPr>
          <w:rFonts w:ascii="Century Gothic" w:hAnsi="Century Gothic"/>
          <w:lang w:val="es-MX"/>
        </w:rPr>
        <w:t xml:space="preserve"> </w:t>
      </w:r>
      <w:r w:rsidR="00B834E0" w:rsidRPr="00B834E0">
        <w:rPr>
          <w:rFonts w:ascii="Century Gothic" w:hAnsi="Century Gothic"/>
          <w:b/>
          <w:lang w:val="es-MX"/>
        </w:rPr>
        <w:t>SEXTO</w:t>
      </w:r>
      <w:r w:rsidR="00B834E0" w:rsidRPr="00B834E0">
        <w:rPr>
          <w:rFonts w:ascii="Century Gothic" w:hAnsi="Century Gothic"/>
          <w:lang w:val="es-MX"/>
        </w:rPr>
        <w:t>.- Notifíquese personalmente, comuníquese y cúmplase</w:t>
      </w:r>
      <w:r w:rsidR="00B834E0" w:rsidRPr="00B834E0">
        <w:rPr>
          <w:rFonts w:ascii="Century Gothic" w:hAnsi="Century Gothic"/>
          <w:b/>
          <w:lang w:val="es-MX"/>
        </w:rPr>
        <w:t>.</w:t>
      </w:r>
      <w:r w:rsidRPr="00B834E0">
        <w:rPr>
          <w:rFonts w:ascii="Century Gothic" w:hAnsi="Century Gothic"/>
          <w:lang w:val="es-MX"/>
        </w:rPr>
        <w:t>”.</w:t>
      </w:r>
      <w:r w:rsidRPr="00097BD4">
        <w:rPr>
          <w:rFonts w:ascii="Century Gothic" w:hAnsi="Century Gothic"/>
          <w:lang w:val="es-MX"/>
        </w:rPr>
        <w:t xml:space="preserve"> En </w:t>
      </w:r>
      <w:r w:rsidRPr="008A71FB">
        <w:rPr>
          <w:rFonts w:ascii="Century Gothic" w:hAnsi="Century Gothic"/>
          <w:lang w:val="es-MX"/>
        </w:rPr>
        <w:t xml:space="preserve">lo tocante </w:t>
      </w:r>
      <w:r>
        <w:rPr>
          <w:rFonts w:ascii="Century Gothic" w:hAnsi="Century Gothic"/>
        </w:rPr>
        <w:t>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 Arturo Morales Silva</w:t>
      </w:r>
      <w:r w:rsidRPr="008A71FB">
        <w:rPr>
          <w:rFonts w:ascii="Century Gothic" w:hAnsi="Century Gothic"/>
          <w:lang w:val="es-MX"/>
        </w:rPr>
        <w:t>, expresa:</w:t>
      </w:r>
      <w:r>
        <w:rPr>
          <w:rFonts w:ascii="Century Gothic" w:hAnsi="Century Gothic"/>
          <w:lang w:val="es-MX"/>
        </w:rPr>
        <w:t xml:space="preserve"> </w:t>
      </w:r>
      <w:r w:rsidRPr="00132E0F">
        <w:rPr>
          <w:rFonts w:ascii="Century Gothic" w:hAnsi="Century Gothic"/>
          <w:lang w:val="es-MX"/>
        </w:rPr>
        <w:t>“</w:t>
      </w:r>
      <w:r w:rsidR="001A5891">
        <w:rPr>
          <w:rFonts w:ascii="Century Gothic" w:hAnsi="Century Gothic"/>
          <w:lang w:val="es-MX"/>
        </w:rPr>
        <w:t xml:space="preserve">Se encuentra </w:t>
      </w:r>
      <w:r w:rsidR="00616947" w:rsidRPr="00616947">
        <w:rPr>
          <w:rFonts w:ascii="Century Gothic" w:hAnsi="Century Gothic"/>
          <w:lang w:val="es-MX"/>
        </w:rPr>
        <w:t xml:space="preserve">a </w:t>
      </w:r>
      <w:r w:rsidR="001A5891">
        <w:rPr>
          <w:rFonts w:ascii="Century Gothic" w:hAnsi="Century Gothic"/>
          <w:lang w:val="es-MX"/>
        </w:rPr>
        <w:t xml:space="preserve">su </w:t>
      </w:r>
      <w:r w:rsidR="00616947" w:rsidRPr="00616947">
        <w:rPr>
          <w:rFonts w:ascii="Century Gothic" w:hAnsi="Century Gothic"/>
          <w:lang w:val="es-MX"/>
        </w:rPr>
        <w:t>consideraci</w:t>
      </w:r>
      <w:r w:rsidR="00616947">
        <w:rPr>
          <w:rFonts w:ascii="Century Gothic" w:hAnsi="Century Gothic"/>
          <w:lang w:val="es-MX"/>
        </w:rPr>
        <w:t xml:space="preserve">ón </w:t>
      </w:r>
      <w:r w:rsidR="001A5891">
        <w:rPr>
          <w:rFonts w:ascii="Century Gothic" w:hAnsi="Century Gothic"/>
          <w:lang w:val="es-MX"/>
        </w:rPr>
        <w:t xml:space="preserve">la </w:t>
      </w:r>
      <w:r w:rsidR="001A5891" w:rsidRPr="001A5891">
        <w:rPr>
          <w:rFonts w:ascii="Century Gothic" w:hAnsi="Century Gothic"/>
          <w:lang w:val="es-MX"/>
        </w:rPr>
        <w:t xml:space="preserve">ponencia que presenta el Magistrado Abel Rodríguez Ramírez </w:t>
      </w:r>
      <w:r w:rsidR="001A5891">
        <w:rPr>
          <w:rFonts w:ascii="Century Gothic" w:hAnsi="Century Gothic"/>
          <w:lang w:val="es-MX"/>
        </w:rPr>
        <w:t>en el toca 5-</w:t>
      </w:r>
      <w:r w:rsidR="001A5891" w:rsidRPr="001A5891">
        <w:rPr>
          <w:rFonts w:ascii="Century Gothic" w:hAnsi="Century Gothic"/>
          <w:lang w:val="es-MX"/>
        </w:rPr>
        <w:t>2024</w:t>
      </w:r>
      <w:r w:rsidR="001A5891">
        <w:rPr>
          <w:rFonts w:ascii="Century Gothic" w:hAnsi="Century Gothic"/>
          <w:lang w:val="es-MX"/>
        </w:rPr>
        <w:t>,</w:t>
      </w:r>
      <w:r w:rsidR="001A5891" w:rsidRPr="001A5891">
        <w:rPr>
          <w:rFonts w:ascii="Century Gothic" w:hAnsi="Century Gothic"/>
          <w:lang w:val="es-MX"/>
        </w:rPr>
        <w:t xml:space="preserve"> </w:t>
      </w:r>
      <w:r w:rsidR="001A5891">
        <w:rPr>
          <w:rFonts w:ascii="Century Gothic" w:hAnsi="Century Gothic"/>
          <w:lang w:val="es-MX"/>
        </w:rPr>
        <w:t>¿</w:t>
      </w:r>
      <w:r w:rsidR="001A5891" w:rsidRPr="001A5891">
        <w:rPr>
          <w:rFonts w:ascii="Century Gothic" w:hAnsi="Century Gothic"/>
          <w:lang w:val="es-MX"/>
        </w:rPr>
        <w:t>alguna intervención</w:t>
      </w:r>
      <w:r w:rsidR="001A5891">
        <w:rPr>
          <w:rFonts w:ascii="Century Gothic" w:hAnsi="Century Gothic"/>
          <w:lang w:val="es-MX"/>
        </w:rPr>
        <w:t>?,</w:t>
      </w:r>
      <w:r w:rsidR="001A5891" w:rsidRPr="001A5891">
        <w:rPr>
          <w:rFonts w:ascii="Century Gothic" w:hAnsi="Century Gothic"/>
          <w:lang w:val="es-MX"/>
        </w:rPr>
        <w:t xml:space="preserve"> adelante</w:t>
      </w:r>
      <w:r w:rsidR="001A5891">
        <w:rPr>
          <w:rFonts w:ascii="Century Gothic" w:hAnsi="Century Gothic"/>
          <w:lang w:val="es-MX"/>
        </w:rPr>
        <w:t xml:space="preserve"> Magistrada</w:t>
      </w:r>
      <w:r w:rsidR="00616947">
        <w:rPr>
          <w:rFonts w:ascii="Century Gothic" w:hAnsi="Century Gothic"/>
          <w:lang w:val="es-MX"/>
        </w:rPr>
        <w:t xml:space="preserve">”, indica el </w:t>
      </w:r>
      <w:r w:rsidR="00616947">
        <w:rPr>
          <w:rFonts w:ascii="Century Gothic" w:hAnsi="Century Gothic"/>
          <w:b/>
          <w:lang w:val="es-MX"/>
        </w:rPr>
        <w:t xml:space="preserve">Magistrado Arturo Morales Silva. </w:t>
      </w:r>
      <w:r w:rsidR="00706DF0" w:rsidRPr="00706DF0">
        <w:rPr>
          <w:rFonts w:ascii="Century Gothic" w:hAnsi="Century Gothic"/>
          <w:lang w:val="es-MX"/>
        </w:rPr>
        <w:t xml:space="preserve">“Nada más para manifestar lo siguiente”, manifiesta la </w:t>
      </w:r>
      <w:r w:rsidR="00706DF0" w:rsidRPr="00706DF0">
        <w:rPr>
          <w:rFonts w:ascii="Century Gothic" w:hAnsi="Century Gothic"/>
          <w:b/>
          <w:lang w:val="es-MX"/>
        </w:rPr>
        <w:t>Magistrada Ma. Guadalupe Orozco Santiago</w:t>
      </w:r>
      <w:r w:rsidR="00706DF0" w:rsidRPr="00706DF0">
        <w:rPr>
          <w:rFonts w:ascii="Century Gothic" w:hAnsi="Century Gothic"/>
          <w:lang w:val="es-MX"/>
        </w:rPr>
        <w:t>, “Advierto que parte del proyecto atiende a la liquidación de pensiones alimenticias y siendo el criterio que sustento el llamado “minoritario” en esos temas de liquidación en los cuales se ventila hacer lo ilíquido hacerlo líquido entonces anuncio únicamente por ese motivo mi voto en contra”.</w:t>
      </w:r>
      <w:r w:rsidR="00616947">
        <w:rPr>
          <w:rFonts w:ascii="Century Gothic" w:hAnsi="Century Gothic"/>
          <w:lang w:val="es-MX"/>
        </w:rPr>
        <w:t xml:space="preserve"> “</w:t>
      </w:r>
      <w:r w:rsidR="00F929B8">
        <w:rPr>
          <w:rFonts w:ascii="Century Gothic" w:hAnsi="Century Gothic"/>
          <w:lang w:val="es-MX"/>
        </w:rPr>
        <w:t>Gracias Magistrada, ¿alguien más?, a</w:t>
      </w:r>
      <w:r w:rsidR="00616947">
        <w:rPr>
          <w:rFonts w:ascii="Century Gothic" w:hAnsi="Century Gothic"/>
          <w:lang w:val="es-MX"/>
        </w:rPr>
        <w:t>delante M</w:t>
      </w:r>
      <w:r w:rsidR="00616947" w:rsidRPr="00616947">
        <w:rPr>
          <w:rFonts w:ascii="Century Gothic" w:hAnsi="Century Gothic"/>
          <w:lang w:val="es-MX"/>
        </w:rPr>
        <w:t>agistr</w:t>
      </w:r>
      <w:r w:rsidR="00616947">
        <w:rPr>
          <w:rFonts w:ascii="Century Gothic" w:hAnsi="Century Gothic"/>
          <w:lang w:val="es-MX"/>
        </w:rPr>
        <w:t>ad</w:t>
      </w:r>
      <w:r w:rsidR="00F929B8">
        <w:rPr>
          <w:rFonts w:ascii="Century Gothic" w:hAnsi="Century Gothic"/>
          <w:lang w:val="es-MX"/>
        </w:rPr>
        <w:t>o</w:t>
      </w:r>
      <w:r w:rsidR="00616947">
        <w:rPr>
          <w:rFonts w:ascii="Century Gothic" w:hAnsi="Century Gothic"/>
          <w:lang w:val="es-MX"/>
        </w:rPr>
        <w:t xml:space="preserve">”, autoriza el </w:t>
      </w:r>
      <w:r w:rsidR="00616947">
        <w:rPr>
          <w:rFonts w:ascii="Century Gothic" w:hAnsi="Century Gothic"/>
          <w:b/>
          <w:lang w:val="es-MX"/>
        </w:rPr>
        <w:t xml:space="preserve">Magistrado Arturo Morales Silva. </w:t>
      </w:r>
      <w:r w:rsidR="00616947">
        <w:rPr>
          <w:rFonts w:ascii="Century Gothic" w:hAnsi="Century Gothic"/>
          <w:lang w:val="es-MX"/>
        </w:rPr>
        <w:t>“</w:t>
      </w:r>
      <w:r w:rsidR="00F929B8">
        <w:rPr>
          <w:rFonts w:ascii="Century Gothic" w:hAnsi="Century Gothic"/>
          <w:lang w:val="es-MX"/>
        </w:rPr>
        <w:t>Gracias</w:t>
      </w:r>
      <w:r w:rsidR="00CE10B3">
        <w:rPr>
          <w:rFonts w:ascii="Century Gothic" w:hAnsi="Century Gothic"/>
          <w:lang w:val="es-MX"/>
        </w:rPr>
        <w:t>”</w:t>
      </w:r>
      <w:r w:rsidR="00F929B8">
        <w:rPr>
          <w:rFonts w:ascii="Century Gothic" w:hAnsi="Century Gothic"/>
          <w:lang w:val="es-MX"/>
        </w:rPr>
        <w:t>,</w:t>
      </w:r>
      <w:r w:rsidR="00CE10B3">
        <w:rPr>
          <w:rFonts w:ascii="Century Gothic" w:hAnsi="Century Gothic"/>
          <w:lang w:val="es-MX"/>
        </w:rPr>
        <w:t xml:space="preserve"> interviene el </w:t>
      </w:r>
      <w:r w:rsidR="00CE10B3">
        <w:rPr>
          <w:rFonts w:ascii="Century Gothic" w:hAnsi="Century Gothic"/>
          <w:b/>
          <w:lang w:val="es-MX"/>
        </w:rPr>
        <w:t xml:space="preserve">Magistrado Juan Paulo Almazán Cue, </w:t>
      </w:r>
      <w:r w:rsidR="00F929B8">
        <w:rPr>
          <w:rFonts w:ascii="Century Gothic" w:hAnsi="Century Gothic"/>
          <w:lang w:val="es-MX"/>
        </w:rPr>
        <w:t xml:space="preserve"> igualmente, con mucho respeto al Magistrado Ponente, </w:t>
      </w:r>
      <w:r w:rsidR="00F929B8" w:rsidRPr="00F929B8">
        <w:rPr>
          <w:rFonts w:ascii="Century Gothic" w:hAnsi="Century Gothic"/>
          <w:lang w:val="es-MX"/>
        </w:rPr>
        <w:t xml:space="preserve">yo me decanto en contra del presente proyecto por los siguientes argumentos e incluso anuncio </w:t>
      </w:r>
      <w:r w:rsidR="00F929B8">
        <w:rPr>
          <w:rFonts w:ascii="Century Gothic" w:hAnsi="Century Gothic"/>
          <w:lang w:val="es-MX"/>
        </w:rPr>
        <w:t xml:space="preserve">que </w:t>
      </w:r>
      <w:r w:rsidR="00F929B8" w:rsidRPr="00F929B8">
        <w:rPr>
          <w:rFonts w:ascii="Century Gothic" w:hAnsi="Century Gothic"/>
          <w:lang w:val="es-MX"/>
        </w:rPr>
        <w:t xml:space="preserve">de autorizarse este proyecto un voto particular en los términos que </w:t>
      </w:r>
      <w:r w:rsidR="00F929B8" w:rsidRPr="00F929B8">
        <w:rPr>
          <w:rFonts w:ascii="Century Gothic" w:hAnsi="Century Gothic"/>
          <w:lang w:val="es-MX"/>
        </w:rPr>
        <w:lastRenderedPageBreak/>
        <w:t>señalaré</w:t>
      </w:r>
      <w:r w:rsidR="00F929B8">
        <w:rPr>
          <w:rFonts w:ascii="Century Gothic" w:hAnsi="Century Gothic"/>
          <w:lang w:val="es-MX"/>
        </w:rPr>
        <w:t>”, “</w:t>
      </w:r>
      <w:r w:rsidR="00F929B8" w:rsidRPr="00F929B8">
        <w:rPr>
          <w:rFonts w:ascii="Century Gothic" w:hAnsi="Century Gothic"/>
          <w:lang w:val="es-MX"/>
        </w:rPr>
        <w:t>En el recurso de queja 5/2024, se determinó que su objeto de estudio era la interlocutoria de ocho de enero de dos mil veinticuatro, mediante la cual se resolvió un incidente de aumento de pensión alimenticia, liquidación de pensiones alimenticias adeudadas y cambio de garantía de pensión alimenticia</w:t>
      </w:r>
      <w:r w:rsidR="00CE10B3">
        <w:rPr>
          <w:rFonts w:ascii="Century Gothic" w:hAnsi="Century Gothic"/>
          <w:lang w:val="es-MX"/>
        </w:rPr>
        <w:t xml:space="preserve">, son tres temas; </w:t>
      </w:r>
      <w:r w:rsidR="00F929B8" w:rsidRPr="00F929B8">
        <w:rPr>
          <w:rFonts w:ascii="Century Gothic" w:hAnsi="Century Gothic"/>
          <w:lang w:val="es-MX"/>
        </w:rPr>
        <w:t>fallo emitido por el Juez Segundo del Ramo Familiar de esta ciudad;</w:t>
      </w:r>
      <w:r w:rsidR="00AA2B30">
        <w:rPr>
          <w:rFonts w:ascii="Century Gothic" w:hAnsi="Century Gothic"/>
          <w:lang w:val="es-MX"/>
        </w:rPr>
        <w:t xml:space="preserve"> y en el proyecto sometido a nuestra consideración</w:t>
      </w:r>
      <w:r w:rsidR="00F929B8" w:rsidRPr="00F929B8">
        <w:rPr>
          <w:rFonts w:ascii="Century Gothic" w:hAnsi="Century Gothic"/>
          <w:lang w:val="es-MX"/>
        </w:rPr>
        <w:t xml:space="preserve">, se advierte que la procedencia del recurso de queja, es analizada </w:t>
      </w:r>
      <w:r w:rsidR="00AA2B30">
        <w:rPr>
          <w:rFonts w:ascii="Century Gothic" w:hAnsi="Century Gothic"/>
          <w:lang w:val="es-MX"/>
        </w:rPr>
        <w:t>en base</w:t>
      </w:r>
      <w:r w:rsidR="00F929B8" w:rsidRPr="00F929B8">
        <w:rPr>
          <w:rFonts w:ascii="Century Gothic" w:hAnsi="Century Gothic"/>
          <w:lang w:val="es-MX"/>
        </w:rPr>
        <w:t xml:space="preserve"> a lo dispuesto </w:t>
      </w:r>
      <w:r w:rsidR="00CE10B3">
        <w:rPr>
          <w:rFonts w:ascii="Century Gothic" w:hAnsi="Century Gothic"/>
          <w:lang w:val="es-MX"/>
        </w:rPr>
        <w:t>por</w:t>
      </w:r>
      <w:r w:rsidR="00F929B8" w:rsidRPr="00F929B8">
        <w:rPr>
          <w:rFonts w:ascii="Century Gothic" w:hAnsi="Century Gothic"/>
          <w:lang w:val="es-MX"/>
        </w:rPr>
        <w:t xml:space="preserve"> el artículo 971, fracción II  del Código de Procedimientos Civiles</w:t>
      </w:r>
      <w:r w:rsidR="00CE10B3">
        <w:rPr>
          <w:rFonts w:ascii="Century Gothic" w:hAnsi="Century Gothic"/>
          <w:lang w:val="es-MX"/>
        </w:rPr>
        <w:t xml:space="preserve"> del Estado</w:t>
      </w:r>
      <w:r w:rsidR="00F929B8" w:rsidRPr="00F929B8">
        <w:rPr>
          <w:rFonts w:ascii="Century Gothic" w:hAnsi="Century Gothic"/>
          <w:lang w:val="es-MX"/>
        </w:rPr>
        <w:t xml:space="preserve">, tal como se advierte a foja 35, donde se dijo </w:t>
      </w:r>
      <w:r w:rsidR="00AA2B30">
        <w:rPr>
          <w:rFonts w:ascii="Century Gothic" w:hAnsi="Century Gothic"/>
          <w:lang w:val="es-MX"/>
        </w:rPr>
        <w:t xml:space="preserve">textualmente </w:t>
      </w:r>
      <w:r w:rsidR="00F929B8" w:rsidRPr="00F929B8">
        <w:rPr>
          <w:rFonts w:ascii="Century Gothic" w:hAnsi="Century Gothic"/>
          <w:lang w:val="es-MX"/>
        </w:rPr>
        <w:t xml:space="preserve">“[…] conforme al sistema de recursos que rige la legislación civil, mientras que las interlocutorias que deciden las planillas de liquidación son recurribles en queja por disposición expresa del artículo 971, fracción II, del Código de Procedimientos Civiles del Estado, </w:t>
      </w:r>
      <w:r w:rsidR="00CE10B3">
        <w:rPr>
          <w:rFonts w:ascii="Century Gothic" w:hAnsi="Century Gothic"/>
          <w:lang w:val="es-MX"/>
        </w:rPr>
        <w:t xml:space="preserve">y </w:t>
      </w:r>
      <w:r w:rsidR="00F929B8" w:rsidRPr="00F929B8">
        <w:rPr>
          <w:rFonts w:ascii="Century Gothic" w:hAnsi="Century Gothic"/>
          <w:lang w:val="es-MX"/>
        </w:rPr>
        <w:t>lo relativo a los incidentes de aumento de pensión alimenticia y modificación de garantía es recurrible en apelación, de conformidad con lo que establecen los artículos 782 y 946 de la mencionada legislación. […]”</w:t>
      </w:r>
      <w:r w:rsidR="00AA2B30">
        <w:rPr>
          <w:rFonts w:ascii="Century Gothic" w:hAnsi="Century Gothic"/>
          <w:lang w:val="es-MX"/>
        </w:rPr>
        <w:t>, ahí termina la transcripción de la foja 35, lo interesante es que el Magistrado ponente considera</w:t>
      </w:r>
      <w:r w:rsidR="00F929B8" w:rsidRPr="00F929B8">
        <w:rPr>
          <w:rFonts w:ascii="Century Gothic" w:hAnsi="Century Gothic"/>
          <w:lang w:val="es-MX"/>
        </w:rPr>
        <w:t xml:space="preserve"> que, en lo atinente a la liquidación de pensiones alimenticias adeudadas, es procedente el recurso de queja y respecto </w:t>
      </w:r>
      <w:r w:rsidR="00CE10B3">
        <w:rPr>
          <w:rFonts w:ascii="Century Gothic" w:hAnsi="Century Gothic"/>
          <w:lang w:val="es-MX"/>
        </w:rPr>
        <w:t>de</w:t>
      </w:r>
      <w:r w:rsidR="00F929B8" w:rsidRPr="00F929B8">
        <w:rPr>
          <w:rFonts w:ascii="Century Gothic" w:hAnsi="Century Gothic"/>
          <w:lang w:val="es-MX"/>
        </w:rPr>
        <w:t xml:space="preserve">l incidente de aumento de pensión alimenticia y modificación de garantía es procedente el recurso de apelación; </w:t>
      </w:r>
      <w:r w:rsidR="00B034E9">
        <w:rPr>
          <w:rFonts w:ascii="Century Gothic" w:hAnsi="Century Gothic"/>
          <w:lang w:val="es-MX"/>
        </w:rPr>
        <w:t>a</w:t>
      </w:r>
      <w:r w:rsidR="00E704B5" w:rsidRPr="00E704B5">
        <w:rPr>
          <w:rFonts w:ascii="Century Gothic" w:hAnsi="Century Gothic"/>
          <w:lang w:val="es-MX"/>
        </w:rPr>
        <w:t xml:space="preserve"> mí me parece que esto es profundamente riesgoso y por tanto este criterio no lo comparto incluso violentando pues el interés superior del niño ¿no? porque le vas a generar un doble recurso que no le veo la razón. </w:t>
      </w:r>
      <w:r w:rsidR="00F929B8" w:rsidRPr="00F929B8">
        <w:rPr>
          <w:rFonts w:ascii="Century Gothic" w:hAnsi="Century Gothic"/>
          <w:lang w:val="es-MX"/>
        </w:rPr>
        <w:t xml:space="preserve">Al respecto, se precisa que en el procedimiento de controversia del </w:t>
      </w:r>
      <w:r w:rsidR="00F929B8" w:rsidRPr="00F929B8">
        <w:rPr>
          <w:rFonts w:ascii="Century Gothic" w:hAnsi="Century Gothic"/>
          <w:lang w:val="es-MX"/>
        </w:rPr>
        <w:lastRenderedPageBreak/>
        <w:t xml:space="preserve">orden familiar, no se prevén reglas específicas de impugnación y para su recurribilidad debe atenderse a lo dispuesto por el Título Décimo Tercero, del Código Adjetivo de la materia, denominado “De los Recursos”, que contempla los medios de defensa que las partes tienen para impugnar las resoluciones, en los casos que no procede recurso alguno; que además, tomando en consideración </w:t>
      </w:r>
      <w:r w:rsidR="00E704B5">
        <w:rPr>
          <w:rFonts w:ascii="Century Gothic" w:hAnsi="Century Gothic"/>
          <w:lang w:val="es-MX"/>
        </w:rPr>
        <w:t xml:space="preserve">lo dispuesto por </w:t>
      </w:r>
      <w:r w:rsidR="00F929B8" w:rsidRPr="00F929B8">
        <w:rPr>
          <w:rFonts w:ascii="Century Gothic" w:hAnsi="Century Gothic"/>
          <w:lang w:val="es-MX"/>
        </w:rPr>
        <w:t>el artículo 782</w:t>
      </w:r>
      <w:r w:rsidR="00E704B5">
        <w:rPr>
          <w:rFonts w:ascii="Century Gothic" w:hAnsi="Century Gothic"/>
          <w:lang w:val="es-MX"/>
        </w:rPr>
        <w:t xml:space="preserve"> de la Ley Adjetiva Civil</w:t>
      </w:r>
      <w:r w:rsidR="00F929B8" w:rsidRPr="00F929B8">
        <w:rPr>
          <w:rFonts w:ascii="Century Gothic" w:hAnsi="Century Gothic"/>
          <w:lang w:val="es-MX"/>
        </w:rPr>
        <w:t xml:space="preserve">, será procedente la apelación en contra de las sentencias en los incidentes que fuera apelable la sentencia en lo principal, por lo que la resolución de ocho de enero de dos mil veinticuatro, en la que se resolvió un incidente de aumento de pensión alimenticia, liquidación de pensiones alimenticias adeudadas y cambio de garantía de pensión alimenticia es recurrible en apelación, sin que a juicio del suscrito, sea dable una separación de incidentes </w:t>
      </w:r>
      <w:r w:rsidR="008A7682" w:rsidRPr="008A7682">
        <w:rPr>
          <w:rFonts w:ascii="Century Gothic" w:hAnsi="Century Gothic"/>
          <w:lang w:val="es-MX"/>
        </w:rPr>
        <w:t>que incluso pueden llevarse en su conjunto y así fueron planteados.</w:t>
      </w:r>
      <w:r w:rsidR="008A7682">
        <w:rPr>
          <w:rFonts w:ascii="Century Gothic" w:hAnsi="Century Gothic"/>
          <w:lang w:val="es-MX"/>
        </w:rPr>
        <w:t xml:space="preserve"> </w:t>
      </w:r>
      <w:r w:rsidR="00F929B8" w:rsidRPr="00F929B8">
        <w:rPr>
          <w:rFonts w:ascii="Century Gothic" w:hAnsi="Century Gothic"/>
          <w:lang w:val="es-MX"/>
        </w:rPr>
        <w:t xml:space="preserve">Lo anterior se considera así, pues el artículo 90  del </w:t>
      </w:r>
      <w:r w:rsidR="008A7682" w:rsidRPr="008A7682">
        <w:rPr>
          <w:rFonts w:ascii="Century Gothic" w:hAnsi="Century Gothic"/>
          <w:lang w:val="es-MX"/>
        </w:rPr>
        <w:t>Có</w:t>
      </w:r>
      <w:r w:rsidR="008A7682">
        <w:rPr>
          <w:rFonts w:ascii="Century Gothic" w:hAnsi="Century Gothic"/>
          <w:lang w:val="es-MX"/>
        </w:rPr>
        <w:t>digo de Procedimientos Civiles d</w:t>
      </w:r>
      <w:r w:rsidR="008A7682" w:rsidRPr="008A7682">
        <w:rPr>
          <w:rFonts w:ascii="Century Gothic" w:hAnsi="Century Gothic"/>
          <w:lang w:val="es-MX"/>
        </w:rPr>
        <w:t>el Estado</w:t>
      </w:r>
      <w:r w:rsidR="00F929B8" w:rsidRPr="00F929B8">
        <w:rPr>
          <w:rFonts w:ascii="Century Gothic" w:hAnsi="Century Gothic"/>
          <w:lang w:val="es-MX"/>
        </w:rPr>
        <w:t>, establece que las resoluciones judiciales firmes</w:t>
      </w:r>
      <w:r w:rsidR="008A7682">
        <w:rPr>
          <w:rFonts w:ascii="Century Gothic" w:hAnsi="Century Gothic"/>
          <w:lang w:val="es-MX"/>
        </w:rPr>
        <w:t xml:space="preserve">, ojo dice firmes, no dice que causen ejecutoria y </w:t>
      </w:r>
      <w:r w:rsidR="008A7682" w:rsidRPr="008A7682">
        <w:rPr>
          <w:rFonts w:ascii="Century Gothic" w:hAnsi="Century Gothic"/>
          <w:lang w:val="es-MX"/>
        </w:rPr>
        <w:t>hay una razón por la que el legislador así lo dijo</w:t>
      </w:r>
      <w:r w:rsidR="008A7682">
        <w:rPr>
          <w:rFonts w:ascii="Century Gothic" w:hAnsi="Century Gothic"/>
          <w:lang w:val="es-MX"/>
        </w:rPr>
        <w:t xml:space="preserve">, </w:t>
      </w:r>
      <w:r w:rsidR="00F929B8" w:rsidRPr="00F929B8">
        <w:rPr>
          <w:rFonts w:ascii="Century Gothic" w:hAnsi="Century Gothic"/>
          <w:lang w:val="es-MX"/>
        </w:rPr>
        <w:t>dictadas en negocios de alimentos,</w:t>
      </w:r>
      <w:r w:rsidR="008A7682">
        <w:rPr>
          <w:rFonts w:ascii="Century Gothic" w:hAnsi="Century Gothic"/>
          <w:lang w:val="es-MX"/>
        </w:rPr>
        <w:t xml:space="preserve"> como es el caso,</w:t>
      </w:r>
      <w:r w:rsidR="00F929B8" w:rsidRPr="00F929B8">
        <w:rPr>
          <w:rFonts w:ascii="Century Gothic" w:hAnsi="Century Gothic"/>
          <w:lang w:val="es-MX"/>
        </w:rPr>
        <w:t xml:space="preserve"> ejercicio y suspensión de la patria potestad, interdicción, jurisdicción voluntaria, pueden alterarse y modificarse cuando cambien las circunstancias que afectan el ejercicio de la acción que se dedujo en el juicio correspondiente.</w:t>
      </w:r>
      <w:r w:rsidR="008A7682">
        <w:rPr>
          <w:rFonts w:ascii="Century Gothic" w:hAnsi="Century Gothic"/>
          <w:lang w:val="es-MX"/>
        </w:rPr>
        <w:t xml:space="preserve"> </w:t>
      </w:r>
      <w:r w:rsidR="00F929B8" w:rsidRPr="00F929B8">
        <w:rPr>
          <w:rFonts w:ascii="Century Gothic" w:hAnsi="Century Gothic"/>
          <w:lang w:val="es-MX"/>
        </w:rPr>
        <w:t xml:space="preserve">Cabe precisar, que si bien por regla general no puede abrirse una nueva relación procesal respecto a una cuestión jurídica ya juzgada en una controversia cuyas etapas procesales se encuentran definitivamente cerradas, por haberse </w:t>
      </w:r>
      <w:r w:rsidR="00F929B8" w:rsidRPr="00F929B8">
        <w:rPr>
          <w:rFonts w:ascii="Century Gothic" w:hAnsi="Century Gothic"/>
          <w:lang w:val="es-MX"/>
        </w:rPr>
        <w:lastRenderedPageBreak/>
        <w:t xml:space="preserve">emitido una sentencia firme, conforme al artículo citado </w:t>
      </w:r>
      <w:r w:rsidR="00420A8F">
        <w:rPr>
          <w:rFonts w:ascii="Century Gothic" w:hAnsi="Century Gothic"/>
          <w:lang w:val="es-MX"/>
        </w:rPr>
        <w:t>anteriormente,</w:t>
      </w:r>
      <w:r w:rsidR="00F929B8" w:rsidRPr="00F929B8">
        <w:rPr>
          <w:rFonts w:ascii="Century Gothic" w:hAnsi="Century Gothic"/>
          <w:lang w:val="es-MX"/>
        </w:rPr>
        <w:t xml:space="preserve"> las únicas resoluciones firmes susceptibles de alterarse o modificarse mediante la acción incidental relativa, cuando haya un cambio de circunstancias, </w:t>
      </w:r>
      <w:r w:rsidR="00420A8F">
        <w:rPr>
          <w:rFonts w:ascii="Century Gothic" w:hAnsi="Century Gothic"/>
          <w:lang w:val="es-MX"/>
        </w:rPr>
        <w:t xml:space="preserve">como lo es en el caso concreto, son las del orden familiar. </w:t>
      </w:r>
      <w:r w:rsidR="00F929B8" w:rsidRPr="00F929B8">
        <w:rPr>
          <w:rFonts w:ascii="Century Gothic" w:hAnsi="Century Gothic"/>
          <w:lang w:val="es-MX"/>
        </w:rPr>
        <w:t>Por tanto, considero que en las sentencias que involucran derechos de familia</w:t>
      </w:r>
      <w:r w:rsidR="00B034E9">
        <w:rPr>
          <w:rFonts w:ascii="Century Gothic" w:hAnsi="Century Gothic"/>
          <w:lang w:val="es-MX"/>
        </w:rPr>
        <w:t>,</w:t>
      </w:r>
      <w:r w:rsidR="00F929B8" w:rsidRPr="00F929B8">
        <w:rPr>
          <w:rFonts w:ascii="Century Gothic" w:hAnsi="Century Gothic"/>
          <w:lang w:val="es-MX"/>
        </w:rPr>
        <w:t xml:space="preserve"> como lo es el caso, dada su naturaleza impide la existencia de una declaración judicial inalterable</w:t>
      </w:r>
      <w:r w:rsidR="00420A8F">
        <w:rPr>
          <w:rFonts w:ascii="Century Gothic" w:hAnsi="Century Gothic"/>
          <w:lang w:val="es-MX"/>
        </w:rPr>
        <w:t xml:space="preserve">, </w:t>
      </w:r>
      <w:r w:rsidR="00420A8F" w:rsidRPr="00420A8F">
        <w:rPr>
          <w:rFonts w:ascii="Century Gothic" w:hAnsi="Century Gothic"/>
          <w:lang w:val="es-MX"/>
        </w:rPr>
        <w:t>y eso es lo que no le daría bajo ninguna circunstancia entrada al recurso de queja y más adelante diré que ya votamos un asunt</w:t>
      </w:r>
      <w:r w:rsidR="00420A8F">
        <w:rPr>
          <w:rFonts w:ascii="Century Gothic" w:hAnsi="Century Gothic"/>
          <w:lang w:val="es-MX"/>
        </w:rPr>
        <w:t>o por unanimidad en ese sentido</w:t>
      </w:r>
      <w:r w:rsidR="00F929B8" w:rsidRPr="00F929B8">
        <w:rPr>
          <w:rFonts w:ascii="Century Gothic" w:hAnsi="Century Gothic"/>
          <w:lang w:val="es-MX"/>
        </w:rPr>
        <w:t xml:space="preserve">; es decir, no causan estado, ya que </w:t>
      </w:r>
      <w:r w:rsidR="00CE10B3">
        <w:rPr>
          <w:rFonts w:ascii="Century Gothic" w:hAnsi="Century Gothic"/>
          <w:lang w:val="es-MX"/>
        </w:rPr>
        <w:t>se encuentran</w:t>
      </w:r>
      <w:r w:rsidR="00F929B8" w:rsidRPr="00F929B8">
        <w:rPr>
          <w:rFonts w:ascii="Century Gothic" w:hAnsi="Century Gothic"/>
          <w:lang w:val="es-MX"/>
        </w:rPr>
        <w:t xml:space="preserve"> estrechamente vinculadas con las circunstancias específicas de un momento dado, lo cual hace prácticamente imposible que se encuentre ante una ejecución de sentencia inalterable, toda vez que la situación de los menores </w:t>
      </w:r>
      <w:r w:rsidR="00420A8F">
        <w:rPr>
          <w:rFonts w:ascii="Century Gothic" w:hAnsi="Century Gothic"/>
          <w:lang w:val="es-MX"/>
        </w:rPr>
        <w:t xml:space="preserve">de la familia </w:t>
      </w:r>
      <w:r w:rsidR="00F929B8" w:rsidRPr="00F929B8">
        <w:rPr>
          <w:rFonts w:ascii="Century Gothic" w:hAnsi="Century Gothic"/>
          <w:lang w:val="es-MX"/>
        </w:rPr>
        <w:t>se actualiza momento a momento y siempre se está en posición de argumentar las circunstancias particulares han variado, al grado de que una decisión judicial ya dictada es susceptible de modificarse incidentalmente.</w:t>
      </w:r>
      <w:r w:rsidR="00272672">
        <w:rPr>
          <w:rFonts w:ascii="Century Gothic" w:hAnsi="Century Gothic"/>
          <w:lang w:val="es-MX"/>
        </w:rPr>
        <w:t xml:space="preserve"> </w:t>
      </w:r>
      <w:r w:rsidR="00F929B8" w:rsidRPr="00F929B8">
        <w:rPr>
          <w:rFonts w:ascii="Century Gothic" w:hAnsi="Century Gothic"/>
          <w:lang w:val="es-MX"/>
        </w:rPr>
        <w:t xml:space="preserve">En atención a lo anterior, al no encontrarnos en un supuesto de ejecución de sentencia inalterable, se considera </w:t>
      </w:r>
      <w:r w:rsidR="00272672">
        <w:rPr>
          <w:rFonts w:ascii="Century Gothic" w:hAnsi="Century Gothic"/>
          <w:lang w:val="es-MX"/>
        </w:rPr>
        <w:t xml:space="preserve">para el suscrito, para el de la voz </w:t>
      </w:r>
      <w:r w:rsidR="00F929B8" w:rsidRPr="00F929B8">
        <w:rPr>
          <w:rFonts w:ascii="Century Gothic" w:hAnsi="Century Gothic"/>
          <w:lang w:val="es-MX"/>
        </w:rPr>
        <w:t>que es pl</w:t>
      </w:r>
      <w:r w:rsidR="00272672">
        <w:rPr>
          <w:rFonts w:ascii="Century Gothic" w:hAnsi="Century Gothic"/>
          <w:lang w:val="es-MX"/>
        </w:rPr>
        <w:t xml:space="preserve">enamente revisable en apelación, </w:t>
      </w:r>
      <w:r w:rsidR="000C4A10">
        <w:rPr>
          <w:rFonts w:ascii="Century Gothic" w:hAnsi="Century Gothic"/>
          <w:lang w:val="es-MX"/>
        </w:rPr>
        <w:t xml:space="preserve">el asunto respectivo </w:t>
      </w:r>
      <w:r w:rsidR="00272672">
        <w:rPr>
          <w:rFonts w:ascii="Century Gothic" w:hAnsi="Century Gothic"/>
          <w:lang w:val="es-MX"/>
        </w:rPr>
        <w:t xml:space="preserve">en las tres hipótesis. </w:t>
      </w:r>
      <w:r w:rsidR="00F929B8" w:rsidRPr="00F929B8">
        <w:rPr>
          <w:rFonts w:ascii="Century Gothic" w:hAnsi="Century Gothic"/>
          <w:lang w:val="es-MX"/>
        </w:rPr>
        <w:t xml:space="preserve">Por tanto, </w:t>
      </w:r>
      <w:r w:rsidR="00272672">
        <w:rPr>
          <w:rFonts w:ascii="Century Gothic" w:hAnsi="Century Gothic"/>
          <w:lang w:val="es-MX"/>
        </w:rPr>
        <w:t xml:space="preserve">para </w:t>
      </w:r>
      <w:r w:rsidR="00B034E9">
        <w:rPr>
          <w:rFonts w:ascii="Century Gothic" w:hAnsi="Century Gothic"/>
          <w:lang w:val="es-MX"/>
        </w:rPr>
        <w:t>mí</w:t>
      </w:r>
      <w:r w:rsidR="00272672">
        <w:rPr>
          <w:rFonts w:ascii="Century Gothic" w:hAnsi="Century Gothic"/>
          <w:lang w:val="es-MX"/>
        </w:rPr>
        <w:t xml:space="preserve"> </w:t>
      </w:r>
      <w:r w:rsidR="00F929B8" w:rsidRPr="00F929B8">
        <w:rPr>
          <w:rFonts w:ascii="Century Gothic" w:hAnsi="Century Gothic"/>
          <w:lang w:val="es-MX"/>
        </w:rPr>
        <w:t>no es aplicable el numeral 971, fracción II del Código de Pro</w:t>
      </w:r>
      <w:r w:rsidR="00B034E9">
        <w:rPr>
          <w:rFonts w:ascii="Century Gothic" w:hAnsi="Century Gothic"/>
          <w:lang w:val="es-MX"/>
        </w:rPr>
        <w:t xml:space="preserve">cedimientos Civiles del Estado, </w:t>
      </w:r>
      <w:r w:rsidR="00272672">
        <w:rPr>
          <w:rFonts w:ascii="Century Gothic" w:hAnsi="Century Gothic"/>
          <w:lang w:val="es-MX"/>
        </w:rPr>
        <w:t>y bueno en ese sentido</w:t>
      </w:r>
      <w:r w:rsidR="006732CF">
        <w:rPr>
          <w:rFonts w:ascii="Century Gothic" w:hAnsi="Century Gothic"/>
          <w:lang w:val="es-MX"/>
        </w:rPr>
        <w:t xml:space="preserve"> también</w:t>
      </w:r>
      <w:r w:rsidR="00272672">
        <w:rPr>
          <w:rFonts w:ascii="Century Gothic" w:hAnsi="Century Gothic"/>
          <w:lang w:val="es-MX"/>
        </w:rPr>
        <w:t xml:space="preserve"> les quiero hacer ver que el día</w:t>
      </w:r>
      <w:r w:rsidR="00F929B8" w:rsidRPr="00F929B8">
        <w:rPr>
          <w:rFonts w:ascii="Century Gothic" w:hAnsi="Century Gothic"/>
          <w:lang w:val="es-MX"/>
        </w:rPr>
        <w:t xml:space="preserve"> veintidós de agosto del año en curso, </w:t>
      </w:r>
      <w:r w:rsidR="00272672">
        <w:rPr>
          <w:rFonts w:ascii="Century Gothic" w:hAnsi="Century Gothic"/>
          <w:lang w:val="es-MX"/>
        </w:rPr>
        <w:t xml:space="preserve">este Pleno </w:t>
      </w:r>
      <w:r w:rsidR="00F929B8" w:rsidRPr="00F929B8">
        <w:rPr>
          <w:rFonts w:ascii="Century Gothic" w:hAnsi="Century Gothic"/>
          <w:lang w:val="es-MX"/>
        </w:rPr>
        <w:t xml:space="preserve">por unanimidad </w:t>
      </w:r>
      <w:r w:rsidR="00272672">
        <w:rPr>
          <w:rFonts w:ascii="Century Gothic" w:hAnsi="Century Gothic"/>
          <w:lang w:val="es-MX"/>
        </w:rPr>
        <w:t xml:space="preserve">aprobó </w:t>
      </w:r>
      <w:r w:rsidR="00F929B8" w:rsidRPr="00F929B8">
        <w:rPr>
          <w:rFonts w:ascii="Century Gothic" w:hAnsi="Century Gothic"/>
          <w:lang w:val="es-MX"/>
        </w:rPr>
        <w:t xml:space="preserve">el recurso de queja 8/2024, en el que se explicó que acorde a lo dispuesto por el artículo 971, fracción II, del Código Procesal de la materia, es procedente el </w:t>
      </w:r>
      <w:r w:rsidR="00F929B8" w:rsidRPr="00F929B8">
        <w:rPr>
          <w:rFonts w:ascii="Century Gothic" w:hAnsi="Century Gothic"/>
          <w:lang w:val="es-MX"/>
        </w:rPr>
        <w:lastRenderedPageBreak/>
        <w:t>recurso de apelación, respecto de las interlocutorias dic</w:t>
      </w:r>
      <w:r w:rsidR="00940E06">
        <w:rPr>
          <w:rFonts w:ascii="Century Gothic" w:hAnsi="Century Gothic"/>
          <w:lang w:val="es-MX"/>
        </w:rPr>
        <w:t>tadas en ejecución de sentencia, e</w:t>
      </w:r>
      <w:r w:rsidR="00940E06" w:rsidRPr="00940E06">
        <w:rPr>
          <w:rFonts w:ascii="Century Gothic" w:hAnsi="Century Gothic"/>
          <w:lang w:val="es-MX"/>
        </w:rPr>
        <w:t>ntonces, ya tenemos ahí un antecedente al tópico.</w:t>
      </w:r>
      <w:r w:rsidR="00940E06">
        <w:rPr>
          <w:rFonts w:ascii="Century Gothic" w:hAnsi="Century Gothic"/>
          <w:lang w:val="es-MX"/>
        </w:rPr>
        <w:t xml:space="preserve"> Además</w:t>
      </w:r>
      <w:r w:rsidR="00F929B8" w:rsidRPr="00F929B8">
        <w:rPr>
          <w:rFonts w:ascii="Century Gothic" w:hAnsi="Century Gothic"/>
          <w:lang w:val="es-MX"/>
        </w:rPr>
        <w:t>, en el diverso recurso de queja 83/2024, se hizo alusión</w:t>
      </w:r>
      <w:r w:rsidR="00940E06">
        <w:rPr>
          <w:rFonts w:ascii="Century Gothic" w:hAnsi="Century Gothic"/>
          <w:lang w:val="es-MX"/>
        </w:rPr>
        <w:t xml:space="preserve"> y ese fue si mal no recurso hace 1 o 2 semanas, se hizo alusión </w:t>
      </w:r>
      <w:r w:rsidR="00F929B8" w:rsidRPr="00F929B8">
        <w:rPr>
          <w:rFonts w:ascii="Century Gothic" w:hAnsi="Century Gothic"/>
          <w:lang w:val="es-MX"/>
        </w:rPr>
        <w:t xml:space="preserve">al amparo indirecto 478/2024, en el que sustancialmente se expuso que en los juicios del orden familiar, de conformidad con la obligación de la suplencia de la deficiencia de las partes en sus planteamientos de derechos, establecida en el artículo 941 de la ley de la materia, los juzgadores, a efecto de resolver en su caso el fondo de los planteamientos, pueden dar curso al medio de impugnación idóneo, aunque las partes lo denominen de diversa manera, en aras de salvaguardar lo dispuesto por el artículo 17 </w:t>
      </w:r>
      <w:r w:rsidR="006732CF">
        <w:rPr>
          <w:rFonts w:ascii="Century Gothic" w:hAnsi="Century Gothic"/>
          <w:lang w:val="es-MX"/>
        </w:rPr>
        <w:t>C</w:t>
      </w:r>
      <w:r w:rsidR="00F929B8" w:rsidRPr="00F929B8">
        <w:rPr>
          <w:rFonts w:ascii="Century Gothic" w:hAnsi="Century Gothic"/>
          <w:lang w:val="es-MX"/>
        </w:rPr>
        <w:t>onstitucional, de manera que a juicio del suscrito, lo idóneo sería reencausar a la apelación.</w:t>
      </w:r>
      <w:r w:rsidR="0022307E" w:rsidRPr="0022307E">
        <w:t xml:space="preserve"> </w:t>
      </w:r>
      <w:r w:rsidR="0022307E" w:rsidRPr="0022307E">
        <w:rPr>
          <w:rFonts w:ascii="Century Gothic" w:hAnsi="Century Gothic"/>
          <w:lang w:val="es-MX"/>
        </w:rPr>
        <w:t>En ese sentido, pues yo me decanto en contra de este proyecto y de ser procedente, anuncio mi voto particular en los términos ya referidos</w:t>
      </w:r>
      <w:r w:rsidR="0022307E">
        <w:rPr>
          <w:rFonts w:ascii="Century Gothic" w:hAnsi="Century Gothic"/>
          <w:lang w:val="es-MX"/>
        </w:rPr>
        <w:t>”. “Muchas gracias Magistrado, ¿alguien m</w:t>
      </w:r>
      <w:r w:rsidR="006732CF">
        <w:rPr>
          <w:rFonts w:ascii="Century Gothic" w:hAnsi="Century Gothic"/>
          <w:lang w:val="es-MX"/>
        </w:rPr>
        <w:t>á</w:t>
      </w:r>
      <w:r w:rsidR="0022307E">
        <w:rPr>
          <w:rFonts w:ascii="Century Gothic" w:hAnsi="Century Gothic"/>
          <w:lang w:val="es-MX"/>
        </w:rPr>
        <w:t xml:space="preserve">s?, adelante </w:t>
      </w:r>
      <w:r w:rsidR="006732CF">
        <w:rPr>
          <w:rFonts w:ascii="Century Gothic" w:hAnsi="Century Gothic"/>
          <w:lang w:val="es-MX"/>
        </w:rPr>
        <w:t>M</w:t>
      </w:r>
      <w:r w:rsidR="0022307E">
        <w:rPr>
          <w:rFonts w:ascii="Century Gothic" w:hAnsi="Century Gothic"/>
          <w:lang w:val="es-MX"/>
        </w:rPr>
        <w:t xml:space="preserve">agistrada”, indica el </w:t>
      </w:r>
      <w:r w:rsidR="0022307E">
        <w:rPr>
          <w:rFonts w:ascii="Century Gothic" w:hAnsi="Century Gothic"/>
          <w:b/>
          <w:lang w:val="es-MX"/>
        </w:rPr>
        <w:t xml:space="preserve">Magistrado Arturo Morales Silva. </w:t>
      </w:r>
      <w:r w:rsidR="0022307E">
        <w:rPr>
          <w:rFonts w:ascii="Century Gothic" w:hAnsi="Century Gothic"/>
          <w:lang w:val="es-MX"/>
        </w:rPr>
        <w:t>“Gracias P</w:t>
      </w:r>
      <w:r w:rsidR="0022307E" w:rsidRPr="0022307E">
        <w:rPr>
          <w:rFonts w:ascii="Century Gothic" w:hAnsi="Century Gothic"/>
          <w:lang w:val="es-MX"/>
        </w:rPr>
        <w:t>residente, con su permiso y el de todo</w:t>
      </w:r>
      <w:r w:rsidR="0022307E">
        <w:rPr>
          <w:rFonts w:ascii="Century Gothic" w:hAnsi="Century Gothic"/>
          <w:lang w:val="es-MX"/>
        </w:rPr>
        <w:t>s los asistentes Magistradas y M</w:t>
      </w:r>
      <w:r w:rsidR="0022307E" w:rsidRPr="0022307E">
        <w:rPr>
          <w:rFonts w:ascii="Century Gothic" w:hAnsi="Century Gothic"/>
          <w:lang w:val="es-MX"/>
        </w:rPr>
        <w:t xml:space="preserve">agistrados y de igual </w:t>
      </w:r>
      <w:r w:rsidR="0022307E">
        <w:rPr>
          <w:rFonts w:ascii="Century Gothic" w:hAnsi="Century Gothic"/>
          <w:lang w:val="es-MX"/>
        </w:rPr>
        <w:t>manera con profundo respeto al M</w:t>
      </w:r>
      <w:r w:rsidR="0022307E" w:rsidRPr="0022307E">
        <w:rPr>
          <w:rFonts w:ascii="Century Gothic" w:hAnsi="Century Gothic"/>
          <w:lang w:val="es-MX"/>
        </w:rPr>
        <w:t>agistrado ponente, solamente en el sentido de que mi voto sería concurren</w:t>
      </w:r>
      <w:r w:rsidR="0022307E">
        <w:rPr>
          <w:rFonts w:ascii="Century Gothic" w:hAnsi="Century Gothic"/>
          <w:lang w:val="es-MX"/>
        </w:rPr>
        <w:t>te por dos razones importantes”, ex</w:t>
      </w:r>
      <w:r w:rsidR="006732CF">
        <w:rPr>
          <w:rFonts w:ascii="Century Gothic" w:hAnsi="Century Gothic"/>
          <w:lang w:val="es-MX"/>
        </w:rPr>
        <w:t xml:space="preserve">presa </w:t>
      </w:r>
      <w:r w:rsidR="0022307E">
        <w:rPr>
          <w:rFonts w:ascii="Century Gothic" w:hAnsi="Century Gothic"/>
          <w:lang w:val="es-MX"/>
        </w:rPr>
        <w:t xml:space="preserve">la </w:t>
      </w:r>
      <w:r w:rsidR="0022307E">
        <w:rPr>
          <w:rFonts w:ascii="Century Gothic" w:hAnsi="Century Gothic"/>
          <w:b/>
          <w:lang w:val="es-MX"/>
        </w:rPr>
        <w:t xml:space="preserve">Magistrada Alma Delia González Centeno, </w:t>
      </w:r>
      <w:r w:rsidR="0022307E">
        <w:rPr>
          <w:rFonts w:ascii="Century Gothic" w:hAnsi="Century Gothic"/>
          <w:lang w:val="es-MX"/>
        </w:rPr>
        <w:t>“l</w:t>
      </w:r>
      <w:r w:rsidR="0022307E" w:rsidRPr="0022307E">
        <w:rPr>
          <w:rFonts w:ascii="Century Gothic" w:hAnsi="Century Gothic"/>
          <w:lang w:val="es-MX"/>
        </w:rPr>
        <w:t xml:space="preserve">a primera, </w:t>
      </w:r>
      <w:r w:rsidR="0022307E">
        <w:rPr>
          <w:rFonts w:ascii="Century Gothic" w:hAnsi="Century Gothic"/>
          <w:lang w:val="es-MX"/>
        </w:rPr>
        <w:t>he visto a lo largo de algunos P</w:t>
      </w:r>
      <w:r w:rsidR="0022307E" w:rsidRPr="0022307E">
        <w:rPr>
          <w:rFonts w:ascii="Century Gothic" w:hAnsi="Century Gothic"/>
          <w:lang w:val="es-MX"/>
        </w:rPr>
        <w:t>lenos la manera de abordar tanto el estudio de violaciones al procedimiento, violaciones manifiestas, suplencia a la deficiencia de la queja e interés superior de niños, niñas y adolescentes.</w:t>
      </w:r>
      <w:r w:rsidR="00F8267D">
        <w:rPr>
          <w:rFonts w:ascii="Century Gothic" w:hAnsi="Century Gothic"/>
          <w:lang w:val="es-MX"/>
        </w:rPr>
        <w:t xml:space="preserve"> </w:t>
      </w:r>
      <w:r w:rsidR="0022307E" w:rsidRPr="0022307E">
        <w:rPr>
          <w:rFonts w:ascii="Century Gothic" w:hAnsi="Century Gothic"/>
          <w:lang w:val="es-MX"/>
        </w:rPr>
        <w:t xml:space="preserve">Me parece que es importante ir definiendo de qué manera vamos a </w:t>
      </w:r>
      <w:r w:rsidR="0022307E" w:rsidRPr="0022307E">
        <w:rPr>
          <w:rFonts w:ascii="Century Gothic" w:hAnsi="Century Gothic"/>
          <w:lang w:val="es-MX"/>
        </w:rPr>
        <w:lastRenderedPageBreak/>
        <w:t xml:space="preserve">abordar estos asuntos, </w:t>
      </w:r>
      <w:r w:rsidR="00F8267D">
        <w:rPr>
          <w:rFonts w:ascii="Century Gothic" w:hAnsi="Century Gothic"/>
          <w:lang w:val="es-MX"/>
        </w:rPr>
        <w:t>considerando que en este mismo P</w:t>
      </w:r>
      <w:r w:rsidR="0022307E" w:rsidRPr="0022307E">
        <w:rPr>
          <w:rFonts w:ascii="Century Gothic" w:hAnsi="Century Gothic"/>
          <w:lang w:val="es-MX"/>
        </w:rPr>
        <w:t>leno se va a analizar un diverso proyecto de queja, en donde se analiza a la luz del interés superior de la infancia y con suplencia a la deficiencia de la queja, lo que aquí no ocurre. Ciertamente el artículo 974 bis del Código de Procedimientos Civiles del Estado</w:t>
      </w:r>
      <w:r w:rsidR="006732CF">
        <w:rPr>
          <w:rFonts w:ascii="Century Gothic" w:hAnsi="Century Gothic"/>
          <w:lang w:val="es-MX"/>
        </w:rPr>
        <w:t>,</w:t>
      </w:r>
      <w:r w:rsidR="0022307E" w:rsidRPr="0022307E">
        <w:rPr>
          <w:rFonts w:ascii="Century Gothic" w:hAnsi="Century Gothic"/>
          <w:lang w:val="es-MX"/>
        </w:rPr>
        <w:t xml:space="preserve"> prevé esa posibilidad de que la autoridad pueda corregir los errores que advierta en la cita de preceptos, examinar en su conjunto agravios e incluso en otro párrafo revocar actos recurridos cuando advierta una ilegalidad manifiesta y los agravios sean insuficientes. Yo aquí advierto varias cuestiones y bueno, la primera en función de que efectivamente solamente se aboca a la parte en la que es procedente la queja en cuanto a la planilla de liquidación de pensiones alimenticias.</w:t>
      </w:r>
      <w:r w:rsidR="009E6394">
        <w:rPr>
          <w:rFonts w:ascii="Century Gothic" w:hAnsi="Century Gothic"/>
          <w:lang w:val="es-MX"/>
        </w:rPr>
        <w:t xml:space="preserve"> </w:t>
      </w:r>
      <w:r w:rsidR="00B034E9">
        <w:rPr>
          <w:rFonts w:ascii="Century Gothic" w:hAnsi="Century Gothic"/>
          <w:lang w:val="es-MX"/>
        </w:rPr>
        <w:t>Por esa parte no advierto</w:t>
      </w:r>
      <w:r w:rsidR="0022307E" w:rsidRPr="0022307E">
        <w:rPr>
          <w:rFonts w:ascii="Century Gothic" w:hAnsi="Century Gothic"/>
          <w:lang w:val="es-MX"/>
        </w:rPr>
        <w:t xml:space="preserve"> esta cuestión que sí debemos analizar, porque si bien están inmersos derechos de niñas, niños y adolescentes, a mí me parecería que los agravios debieron ser suplidos en su deficiencia en favor del menor de edad. No obstante ello, yo reconozco el ejercicio que hace el </w:t>
      </w:r>
      <w:r w:rsidR="009E6394">
        <w:rPr>
          <w:rFonts w:ascii="Century Gothic" w:hAnsi="Century Gothic"/>
          <w:lang w:val="es-MX"/>
        </w:rPr>
        <w:t>M</w:t>
      </w:r>
      <w:r w:rsidR="0022307E" w:rsidRPr="0022307E">
        <w:rPr>
          <w:rFonts w:ascii="Century Gothic" w:hAnsi="Century Gothic"/>
          <w:lang w:val="es-MX"/>
        </w:rPr>
        <w:t>agistrado ponente en el sentido de ordenar requerir a través del procedimiento y por parte del juzgador a la actora incidentista. Finalmente, si es una cuestión de criterio, porque bueno, en mi opinión yo veía innecesario que se hiciera eso, dado que ella exclusivamente reclamó las prestaciones por cuestiones de alimentos referent</w:t>
      </w:r>
      <w:r w:rsidR="009E6394">
        <w:rPr>
          <w:rFonts w:ascii="Century Gothic" w:hAnsi="Century Gothic"/>
          <w:lang w:val="es-MX"/>
        </w:rPr>
        <w:t>es a actividades extraescolares y</w:t>
      </w:r>
      <w:r w:rsidR="0022307E" w:rsidRPr="0022307E">
        <w:rPr>
          <w:rFonts w:ascii="Century Gothic" w:hAnsi="Century Gothic"/>
          <w:lang w:val="es-MX"/>
        </w:rPr>
        <w:t xml:space="preserve"> en mi opinión, el ejercicio que yo considero si hubiera hecho era exclusivamente incorporar esas actividades extraescolares al rubro del tema de escuela o de </w:t>
      </w:r>
      <w:r w:rsidR="009E6394">
        <w:rPr>
          <w:rFonts w:ascii="Century Gothic" w:hAnsi="Century Gothic"/>
          <w:lang w:val="es-MX"/>
        </w:rPr>
        <w:t>concepto de alimentos escolar y</w:t>
      </w:r>
      <w:r w:rsidR="0022307E" w:rsidRPr="0022307E">
        <w:rPr>
          <w:rFonts w:ascii="Century Gothic" w:hAnsi="Century Gothic"/>
          <w:lang w:val="es-MX"/>
        </w:rPr>
        <w:t xml:space="preserve"> no tanto requerirla, porque en realidad si ella lo hubiese manifestado, p</w:t>
      </w:r>
      <w:r w:rsidR="009E6394">
        <w:rPr>
          <w:rFonts w:ascii="Century Gothic" w:hAnsi="Century Gothic"/>
          <w:lang w:val="es-MX"/>
        </w:rPr>
        <w:t>ues así lo hubiera hecho valer, e</w:t>
      </w:r>
      <w:r w:rsidR="0022307E" w:rsidRPr="0022307E">
        <w:rPr>
          <w:rFonts w:ascii="Century Gothic" w:hAnsi="Century Gothic"/>
          <w:lang w:val="es-MX"/>
        </w:rPr>
        <w:t xml:space="preserve">lla exclusivamente quería reclamar eso y regresarlo </w:t>
      </w:r>
      <w:r w:rsidR="0022307E" w:rsidRPr="0022307E">
        <w:rPr>
          <w:rFonts w:ascii="Century Gothic" w:hAnsi="Century Gothic"/>
          <w:lang w:val="es-MX"/>
        </w:rPr>
        <w:lastRenderedPageBreak/>
        <w:t>para que vuelva a reclamar o que vuelva a decir ella que si está de acuerdo o no, me parecía innecesario, considerando que nosotros también podemos actuar oficiosamente y que valía más que sobrara y no que faltara, o sea, incorporarlo de una vez.</w:t>
      </w:r>
      <w:r w:rsidR="00820B69">
        <w:rPr>
          <w:rFonts w:ascii="Century Gothic" w:hAnsi="Century Gothic"/>
          <w:lang w:val="es-MX"/>
        </w:rPr>
        <w:t xml:space="preserve"> </w:t>
      </w:r>
      <w:r w:rsidR="0022307E" w:rsidRPr="0022307E">
        <w:rPr>
          <w:rFonts w:ascii="Century Gothic" w:hAnsi="Century Gothic"/>
          <w:lang w:val="es-MX"/>
        </w:rPr>
        <w:t xml:space="preserve">A la par también, yo no estoy de acuerdo en que en la parte del proyecto que el </w:t>
      </w:r>
      <w:r w:rsidR="006732CF">
        <w:rPr>
          <w:rFonts w:ascii="Century Gothic" w:hAnsi="Century Gothic"/>
          <w:lang w:val="es-MX"/>
        </w:rPr>
        <w:t>M</w:t>
      </w:r>
      <w:r w:rsidR="0022307E" w:rsidRPr="0022307E">
        <w:rPr>
          <w:rFonts w:ascii="Century Gothic" w:hAnsi="Century Gothic"/>
          <w:lang w:val="es-MX"/>
        </w:rPr>
        <w:t>agistrado ponente sostiene, concretamente a fojas, permítanme tantito, en la foja en la que señala que se debe dictar dos tipos de resoluciones, ahí también me parece un riesgo importante, porque si advertimos de los antecedentes del propio asunto, hay un recurso de apelación por lo que hace a la parte que es impugnable a través de la apelación y éste que nos ocupó, que fue lo relativo a la ejecución de la sentencia, que es rec</w:t>
      </w:r>
      <w:r w:rsidR="00820B69">
        <w:rPr>
          <w:rFonts w:ascii="Century Gothic" w:hAnsi="Century Gothic"/>
          <w:lang w:val="es-MX"/>
        </w:rPr>
        <w:t xml:space="preserve">urrible a través de la queja y </w:t>
      </w:r>
      <w:r w:rsidR="0022307E" w:rsidRPr="0022307E">
        <w:rPr>
          <w:rFonts w:ascii="Century Gothic" w:hAnsi="Century Gothic"/>
          <w:lang w:val="es-MX"/>
        </w:rPr>
        <w:t xml:space="preserve">esto por una razón sencilla, hay un criterio de jurisprudencia que aunque es una tesis aislada y no es tan vigente, pero no está superada, que es de registro digital 187706, intitulada </w:t>
      </w:r>
      <w:r w:rsidR="00820B69">
        <w:rPr>
          <w:rFonts w:ascii="Century Gothic" w:hAnsi="Century Gothic"/>
          <w:lang w:val="es-MX"/>
        </w:rPr>
        <w:t>‘</w:t>
      </w:r>
      <w:r w:rsidR="00820B69" w:rsidRPr="0022307E">
        <w:rPr>
          <w:rFonts w:ascii="Century Gothic" w:hAnsi="Century Gothic"/>
          <w:lang w:val="es-MX"/>
        </w:rPr>
        <w:t>RECURSOS ORDINARIOS EXCLUYEN UNOS A OTROS, LEGISLACIÓN PROCESAL CIVIL PARA EL ESTADO DE PUEBLA</w:t>
      </w:r>
      <w:r w:rsidR="00820B69">
        <w:rPr>
          <w:rFonts w:ascii="Century Gothic" w:hAnsi="Century Gothic"/>
          <w:lang w:val="es-MX"/>
        </w:rPr>
        <w:t>’</w:t>
      </w:r>
      <w:r w:rsidR="0022307E" w:rsidRPr="0022307E">
        <w:rPr>
          <w:rFonts w:ascii="Century Gothic" w:hAnsi="Century Gothic"/>
          <w:lang w:val="es-MX"/>
        </w:rPr>
        <w:t xml:space="preserve">, que en síntesis alude a los tipos de recursos que prevé la </w:t>
      </w:r>
      <w:r w:rsidR="00D01B4C" w:rsidRPr="0022307E">
        <w:rPr>
          <w:rFonts w:ascii="Century Gothic" w:hAnsi="Century Gothic"/>
          <w:lang w:val="es-MX"/>
        </w:rPr>
        <w:t>Ley Procesal Civil</w:t>
      </w:r>
      <w:r w:rsidR="0022307E" w:rsidRPr="0022307E">
        <w:rPr>
          <w:rFonts w:ascii="Century Gothic" w:hAnsi="Century Gothic"/>
          <w:lang w:val="es-MX"/>
        </w:rPr>
        <w:t>, que son muy similares a la nuestra, es decir, está contemplada la revocación, la queja y la apelación y que evidentemente la regla es que la casuística de la apelación pues debe estar prevista y que lo que no es apelable pues es revocable, en tanto que para la queja también vienen previstos los supuestos. Me pa</w:t>
      </w:r>
      <w:r w:rsidR="00D01B4C">
        <w:rPr>
          <w:rFonts w:ascii="Century Gothic" w:hAnsi="Century Gothic"/>
          <w:lang w:val="es-MX"/>
        </w:rPr>
        <w:t xml:space="preserve">rece importante leer esta parte: ‘[…] </w:t>
      </w:r>
      <w:r w:rsidR="00D01B4C" w:rsidRPr="00D01B4C">
        <w:rPr>
          <w:rFonts w:ascii="Century Gothic" w:hAnsi="Century Gothic"/>
          <w:lang w:val="es-MX"/>
        </w:rPr>
        <w:t xml:space="preserve">En este contexto, se aprecia que cada uno de los recursos mencionados tiene su propio ámbito de procedencia, en función del tipo de resoluciones que tienden a impugnar, sin que cualquiera de ellos invada el ámbito de </w:t>
      </w:r>
      <w:r w:rsidR="00D01B4C" w:rsidRPr="00D01B4C">
        <w:rPr>
          <w:rFonts w:ascii="Century Gothic" w:hAnsi="Century Gothic"/>
          <w:lang w:val="es-MX"/>
        </w:rPr>
        <w:lastRenderedPageBreak/>
        <w:t>otro; de ahí la exclusión ya sea simultánea o sucesiva de la procedencia de dos o más recursos contra una misma resolución o auto. Esto es, el sistema de impugnación adoptado por el legislador local no permite que contra un mismo acto judicial procedan dos recursos ordinarios, promovidos ya sea contemporánea</w:t>
      </w:r>
      <w:r w:rsidR="006732CF">
        <w:rPr>
          <w:rFonts w:ascii="Century Gothic" w:hAnsi="Century Gothic"/>
          <w:lang w:val="es-MX"/>
        </w:rPr>
        <w:t>mente</w:t>
      </w:r>
      <w:r w:rsidR="00D01B4C" w:rsidRPr="00D01B4C">
        <w:rPr>
          <w:rFonts w:ascii="Century Gothic" w:hAnsi="Century Gothic"/>
          <w:lang w:val="es-MX"/>
        </w:rPr>
        <w:t xml:space="preserve"> o sucesivamente, pues interpretarlo de diversa manera implicaría, por un lado, el retardo injustificado en la impartición de justicia, pero sobre todo, la posibilidad de que se emitan resoluciones contradictorias sobre una misma cuestión, lo que implicaría una grave alteración en la seguridad jurídica de los litigantes.</w:t>
      </w:r>
      <w:r w:rsidR="00D01B4C">
        <w:rPr>
          <w:rFonts w:ascii="Century Gothic" w:hAnsi="Century Gothic"/>
          <w:lang w:val="es-MX"/>
        </w:rPr>
        <w:t>’,</w:t>
      </w:r>
      <w:r w:rsidR="0022307E" w:rsidRPr="0022307E">
        <w:rPr>
          <w:rFonts w:ascii="Century Gothic" w:hAnsi="Century Gothic"/>
          <w:lang w:val="es-MX"/>
        </w:rPr>
        <w:t xml:space="preserve"> ¿</w:t>
      </w:r>
      <w:r w:rsidR="00D01B4C">
        <w:rPr>
          <w:rFonts w:ascii="Century Gothic" w:hAnsi="Century Gothic"/>
          <w:lang w:val="es-MX"/>
        </w:rPr>
        <w:t>qué quiero decir con esto?, q</w:t>
      </w:r>
      <w:r w:rsidR="0022307E" w:rsidRPr="0022307E">
        <w:rPr>
          <w:rFonts w:ascii="Century Gothic" w:hAnsi="Century Gothic"/>
          <w:lang w:val="es-MX"/>
        </w:rPr>
        <w:t>ue yo no le veo obstáculo a que se dicte una sola resolución y que en la parte que se impugne lo referente a la procedencia del recurso de apelación por la materia que se dilucide, sea recurrible a través de ese medio ordinario y lo que sea recurrible e</w:t>
      </w:r>
      <w:r w:rsidR="00021B56">
        <w:rPr>
          <w:rFonts w:ascii="Century Gothic" w:hAnsi="Century Gothic"/>
          <w:lang w:val="es-MX"/>
        </w:rPr>
        <w:t>n queja, pues también se haga, y</w:t>
      </w:r>
      <w:r w:rsidR="0022307E" w:rsidRPr="0022307E">
        <w:rPr>
          <w:rFonts w:ascii="Century Gothic" w:hAnsi="Century Gothic"/>
          <w:lang w:val="es-MX"/>
        </w:rPr>
        <w:t xml:space="preserve">a hemos tenido algunos supuestos así en el Pleno, ahorita de momento no traigo los antecedentes, pero eso a mí me parece que no es un obstáculo para que el </w:t>
      </w:r>
      <w:r w:rsidR="00021B56">
        <w:rPr>
          <w:rFonts w:ascii="Century Gothic" w:hAnsi="Century Gothic"/>
          <w:lang w:val="es-MX"/>
        </w:rPr>
        <w:t>J</w:t>
      </w:r>
      <w:r w:rsidR="0022307E" w:rsidRPr="0022307E">
        <w:rPr>
          <w:rFonts w:ascii="Century Gothic" w:hAnsi="Century Gothic"/>
          <w:lang w:val="es-MX"/>
        </w:rPr>
        <w:t>uez deba emitir dos resoluciones distintas y yo prescindiría de esa parte porque no veo esa necesidad imperiosa de resolver dos cuestiones</w:t>
      </w:r>
      <w:r w:rsidR="00021B56">
        <w:rPr>
          <w:rFonts w:ascii="Century Gothic" w:hAnsi="Century Gothic"/>
          <w:lang w:val="es-MX"/>
        </w:rPr>
        <w:t xml:space="preserve"> en dos resoluciones diferentes, digo</w:t>
      </w:r>
      <w:r w:rsidR="0022307E" w:rsidRPr="0022307E">
        <w:rPr>
          <w:rFonts w:ascii="Century Gothic" w:hAnsi="Century Gothic"/>
          <w:lang w:val="es-MX"/>
        </w:rPr>
        <w:t xml:space="preserve">, no hay un impedimento, al contrario, creo que está claro el tema de los recursos, la </w:t>
      </w:r>
      <w:r w:rsidR="00021B56" w:rsidRPr="0022307E">
        <w:rPr>
          <w:rFonts w:ascii="Century Gothic" w:hAnsi="Century Gothic"/>
          <w:lang w:val="es-MX"/>
        </w:rPr>
        <w:t xml:space="preserve">Ley Procesal </w:t>
      </w:r>
      <w:r w:rsidR="0022307E" w:rsidRPr="0022307E">
        <w:rPr>
          <w:rFonts w:ascii="Century Gothic" w:hAnsi="Century Gothic"/>
          <w:lang w:val="es-MX"/>
        </w:rPr>
        <w:t>del Estado así lo considera también y lo prevé y yo, bueno, no estaría tampoco de acuerdo en que se establec</w:t>
      </w:r>
      <w:r w:rsidR="00021B56">
        <w:rPr>
          <w:rFonts w:ascii="Century Gothic" w:hAnsi="Century Gothic"/>
          <w:lang w:val="es-MX"/>
        </w:rPr>
        <w:t>iera esta parte considerativa, y</w:t>
      </w:r>
      <w:r w:rsidR="0022307E" w:rsidRPr="0022307E">
        <w:rPr>
          <w:rFonts w:ascii="Century Gothic" w:hAnsi="Century Gothic"/>
          <w:lang w:val="es-MX"/>
        </w:rPr>
        <w:t xml:space="preserve"> por últim</w:t>
      </w:r>
      <w:r w:rsidR="00021B56">
        <w:rPr>
          <w:rFonts w:ascii="Century Gothic" w:hAnsi="Century Gothic"/>
          <w:lang w:val="es-MX"/>
        </w:rPr>
        <w:t>o, a consideración también del M</w:t>
      </w:r>
      <w:r w:rsidR="0022307E" w:rsidRPr="0022307E">
        <w:rPr>
          <w:rFonts w:ascii="Century Gothic" w:hAnsi="Century Gothic"/>
          <w:lang w:val="es-MX"/>
        </w:rPr>
        <w:t>agistrado ponente, es comentarle el tema d</w:t>
      </w:r>
      <w:r w:rsidR="00021B56">
        <w:rPr>
          <w:rFonts w:ascii="Century Gothic" w:hAnsi="Century Gothic"/>
          <w:lang w:val="es-MX"/>
        </w:rPr>
        <w:t xml:space="preserve">e la multa, </w:t>
      </w:r>
      <w:r w:rsidR="0022307E" w:rsidRPr="0022307E">
        <w:rPr>
          <w:rFonts w:ascii="Century Gothic" w:hAnsi="Century Gothic"/>
          <w:lang w:val="es-MX"/>
        </w:rPr>
        <w:t xml:space="preserve"> </w:t>
      </w:r>
      <w:r w:rsidR="00021B56">
        <w:rPr>
          <w:rFonts w:ascii="Century Gothic" w:hAnsi="Century Gothic"/>
          <w:lang w:val="es-MX"/>
        </w:rPr>
        <w:t>se ha establecido ya en varios P</w:t>
      </w:r>
      <w:r w:rsidR="0022307E" w:rsidRPr="0022307E">
        <w:rPr>
          <w:rFonts w:ascii="Century Gothic" w:hAnsi="Century Gothic"/>
          <w:lang w:val="es-MX"/>
        </w:rPr>
        <w:t xml:space="preserve">lenos que cuando resulta procedente algún recurso de queja o bien fundado o bien </w:t>
      </w:r>
      <w:r w:rsidR="0022307E" w:rsidRPr="0022307E">
        <w:rPr>
          <w:rFonts w:ascii="Century Gothic" w:hAnsi="Century Gothic"/>
          <w:lang w:val="es-MX"/>
        </w:rPr>
        <w:lastRenderedPageBreak/>
        <w:t>reposición, pues es innecesario establecer la parte de la multa, más aún que en los puntos resolutivos, pues no viene un resolutivo correlativo a la parte considerativa y, bueno, sería únicamente precisar por q</w:t>
      </w:r>
      <w:r w:rsidR="00021B56">
        <w:rPr>
          <w:rFonts w:ascii="Century Gothic" w:hAnsi="Century Gothic"/>
          <w:lang w:val="es-MX"/>
        </w:rPr>
        <w:t>ué la concurrencia de mi voto, P</w:t>
      </w:r>
      <w:r w:rsidR="0022307E" w:rsidRPr="0022307E">
        <w:rPr>
          <w:rFonts w:ascii="Century Gothic" w:hAnsi="Century Gothic"/>
          <w:lang w:val="es-MX"/>
        </w:rPr>
        <w:t>residente, sería cuánto.</w:t>
      </w:r>
      <w:r w:rsidR="00021B56">
        <w:rPr>
          <w:rFonts w:ascii="Century Gothic" w:hAnsi="Century Gothic"/>
          <w:lang w:val="es-MX"/>
        </w:rPr>
        <w:t>”. “Muchas gracias, s</w:t>
      </w:r>
      <w:r w:rsidR="00021B56" w:rsidRPr="00021B56">
        <w:rPr>
          <w:rFonts w:ascii="Century Gothic" w:hAnsi="Century Gothic"/>
          <w:lang w:val="es-MX"/>
        </w:rPr>
        <w:t xml:space="preserve">í </w:t>
      </w:r>
      <w:r w:rsidR="00021B56">
        <w:rPr>
          <w:rFonts w:ascii="Century Gothic" w:hAnsi="Century Gothic"/>
          <w:lang w:val="es-MX"/>
        </w:rPr>
        <w:t>Magistrada”,</w:t>
      </w:r>
      <w:r w:rsidR="002D07B1">
        <w:rPr>
          <w:rFonts w:ascii="Century Gothic" w:hAnsi="Century Gothic"/>
          <w:lang w:val="es-MX"/>
        </w:rPr>
        <w:t xml:space="preserve"> </w:t>
      </w:r>
      <w:r w:rsidR="00021B56">
        <w:rPr>
          <w:rFonts w:ascii="Century Gothic" w:hAnsi="Century Gothic"/>
          <w:lang w:val="es-MX"/>
        </w:rPr>
        <w:t xml:space="preserve">autoriza el </w:t>
      </w:r>
      <w:r w:rsidR="00021B56">
        <w:rPr>
          <w:rFonts w:ascii="Century Gothic" w:hAnsi="Century Gothic"/>
          <w:b/>
          <w:lang w:val="es-MX"/>
        </w:rPr>
        <w:t xml:space="preserve">Magistrado Arturo Morales Silva. </w:t>
      </w:r>
      <w:r w:rsidR="00021B56">
        <w:rPr>
          <w:rFonts w:ascii="Century Gothic" w:hAnsi="Century Gothic"/>
          <w:lang w:val="es-MX"/>
        </w:rPr>
        <w:t>“</w:t>
      </w:r>
      <w:r w:rsidR="002D07B1" w:rsidRPr="002D07B1">
        <w:rPr>
          <w:rFonts w:ascii="Century Gothic" w:hAnsi="Century Gothic"/>
          <w:lang w:val="es-MX"/>
        </w:rPr>
        <w:t>Yo emito mi voto a favor</w:t>
      </w:r>
      <w:r w:rsidR="006732CF">
        <w:rPr>
          <w:rFonts w:ascii="Century Gothic" w:hAnsi="Century Gothic"/>
          <w:lang w:val="es-MX"/>
        </w:rPr>
        <w:t>”</w:t>
      </w:r>
      <w:r w:rsidR="002D07B1" w:rsidRPr="002D07B1">
        <w:rPr>
          <w:rFonts w:ascii="Century Gothic" w:hAnsi="Century Gothic"/>
          <w:lang w:val="es-MX"/>
        </w:rPr>
        <w:t>,</w:t>
      </w:r>
      <w:r w:rsidR="006732CF">
        <w:rPr>
          <w:rFonts w:ascii="Century Gothic" w:hAnsi="Century Gothic"/>
          <w:lang w:val="es-MX"/>
        </w:rPr>
        <w:t xml:space="preserve"> manifiesta la </w:t>
      </w:r>
      <w:r w:rsidR="006732CF">
        <w:rPr>
          <w:rFonts w:ascii="Century Gothic" w:hAnsi="Century Gothic"/>
          <w:b/>
          <w:lang w:val="es-MX"/>
        </w:rPr>
        <w:t xml:space="preserve">Magistrada Rebeca Anastacia Medina García, </w:t>
      </w:r>
      <w:r w:rsidR="002D07B1" w:rsidRPr="002D07B1">
        <w:rPr>
          <w:rFonts w:ascii="Century Gothic" w:hAnsi="Century Gothic"/>
          <w:lang w:val="es-MX"/>
        </w:rPr>
        <w:t xml:space="preserve"> </w:t>
      </w:r>
      <w:r w:rsidR="006732CF">
        <w:rPr>
          <w:rFonts w:ascii="Century Gothic" w:hAnsi="Century Gothic"/>
          <w:lang w:val="es-MX"/>
        </w:rPr>
        <w:t>“</w:t>
      </w:r>
      <w:r w:rsidR="002D07B1" w:rsidRPr="002D07B1">
        <w:rPr>
          <w:rFonts w:ascii="Century Gothic" w:hAnsi="Century Gothic"/>
          <w:lang w:val="es-MX"/>
        </w:rPr>
        <w:t xml:space="preserve">considerando el contenido de la resolución y creo que esta reposición de procedimiento contrario a lo que se ha expresado, que perjudicaría el interés </w:t>
      </w:r>
      <w:r w:rsidR="002D07B1">
        <w:rPr>
          <w:rFonts w:ascii="Century Gothic" w:hAnsi="Century Gothic"/>
          <w:lang w:val="es-MX"/>
        </w:rPr>
        <w:t>superior del menor, beneficia, beneficia porque clarifica”, “e</w:t>
      </w:r>
      <w:r w:rsidR="002D07B1" w:rsidRPr="002D07B1">
        <w:rPr>
          <w:rFonts w:ascii="Century Gothic" w:hAnsi="Century Gothic"/>
          <w:lang w:val="es-MX"/>
        </w:rPr>
        <w:t>s cierto que no podemos tener dos recursos o medios de impugnación en contra de una sola determinación, pero sí tenemos resoluciones que, de acuerdo a su contenido, pudieran admitir diversos medios de impugnación según la parte que se combate. En ese sentido, creo que es necesario para los justiciables que la</w:t>
      </w:r>
      <w:r w:rsidR="002D07B1">
        <w:rPr>
          <w:rFonts w:ascii="Century Gothic" w:hAnsi="Century Gothic"/>
          <w:lang w:val="es-MX"/>
        </w:rPr>
        <w:t>s</w:t>
      </w:r>
      <w:r w:rsidR="002D07B1" w:rsidRPr="002D07B1">
        <w:rPr>
          <w:rFonts w:ascii="Century Gothic" w:hAnsi="Century Gothic"/>
          <w:lang w:val="es-MX"/>
        </w:rPr>
        <w:t xml:space="preserve"> resolucion</w:t>
      </w:r>
      <w:r w:rsidR="002D07B1">
        <w:rPr>
          <w:rFonts w:ascii="Century Gothic" w:hAnsi="Century Gothic"/>
          <w:lang w:val="es-MX"/>
        </w:rPr>
        <w:t>es</w:t>
      </w:r>
      <w:r w:rsidR="002D07B1" w:rsidRPr="002D07B1">
        <w:rPr>
          <w:rFonts w:ascii="Century Gothic" w:hAnsi="Century Gothic"/>
          <w:lang w:val="es-MX"/>
        </w:rPr>
        <w:t xml:space="preserve"> sean claras y que una manera práctica de hacerlo es con la emisión, en este caso, </w:t>
      </w:r>
      <w:r w:rsidR="002D07B1">
        <w:rPr>
          <w:rFonts w:ascii="Century Gothic" w:hAnsi="Century Gothic"/>
          <w:lang w:val="es-MX"/>
        </w:rPr>
        <w:t xml:space="preserve">que </w:t>
      </w:r>
      <w:r w:rsidR="002D07B1" w:rsidRPr="002D07B1">
        <w:rPr>
          <w:rFonts w:ascii="Century Gothic" w:hAnsi="Century Gothic"/>
          <w:lang w:val="es-MX"/>
        </w:rPr>
        <w:t>el tema es casuístico, de las dos resoluciones. Yo sí creo, estoy a favor y que creo que es en beneficio del interés superior del menor y que no estamos entrando en ninguna cuestión de fondo, sino únicamente pu</w:t>
      </w:r>
      <w:r w:rsidR="002D07B1">
        <w:rPr>
          <w:rFonts w:ascii="Century Gothic" w:hAnsi="Century Gothic"/>
          <w:lang w:val="es-MX"/>
        </w:rPr>
        <w:t>es a las violaciones procesales, s</w:t>
      </w:r>
      <w:r w:rsidR="002D07B1" w:rsidRPr="002D07B1">
        <w:rPr>
          <w:rFonts w:ascii="Century Gothic" w:hAnsi="Century Gothic"/>
          <w:lang w:val="es-MX"/>
        </w:rPr>
        <w:t>ería mi punto de vista</w:t>
      </w:r>
      <w:r w:rsidR="002D07B1">
        <w:rPr>
          <w:rFonts w:ascii="Century Gothic" w:hAnsi="Century Gothic"/>
          <w:lang w:val="es-MX"/>
        </w:rPr>
        <w:t xml:space="preserve">.”. “Gracias Magistrada, adelante Magistrado”, autoriza el uso de la voz el </w:t>
      </w:r>
      <w:r w:rsidR="002D07B1">
        <w:rPr>
          <w:rFonts w:ascii="Century Gothic" w:hAnsi="Century Gothic"/>
          <w:b/>
          <w:lang w:val="es-MX"/>
        </w:rPr>
        <w:t xml:space="preserve">Magistrado Arturo Morales Silva. </w:t>
      </w:r>
      <w:r w:rsidR="002D07B1">
        <w:rPr>
          <w:rFonts w:ascii="Century Gothic" w:hAnsi="Century Gothic"/>
          <w:lang w:val="es-MX"/>
        </w:rPr>
        <w:t>“</w:t>
      </w:r>
      <w:r w:rsidR="002D07B1" w:rsidRPr="002D07B1">
        <w:rPr>
          <w:rFonts w:ascii="Century Gothic" w:hAnsi="Century Gothic"/>
          <w:lang w:val="es-MX"/>
        </w:rPr>
        <w:t>Sí, en relación a lo</w:t>
      </w:r>
      <w:r w:rsidR="00F03B9D">
        <w:rPr>
          <w:rFonts w:ascii="Century Gothic" w:hAnsi="Century Gothic"/>
          <w:lang w:val="es-MX"/>
        </w:rPr>
        <w:t xml:space="preserve"> que comenta la M</w:t>
      </w:r>
      <w:r w:rsidR="002D07B1" w:rsidRPr="002D07B1">
        <w:rPr>
          <w:rFonts w:ascii="Century Gothic" w:hAnsi="Century Gothic"/>
          <w:lang w:val="es-MX"/>
        </w:rPr>
        <w:t>agistrada Alma</w:t>
      </w:r>
      <w:r w:rsidR="00F03B9D">
        <w:rPr>
          <w:rFonts w:ascii="Century Gothic" w:hAnsi="Century Gothic"/>
          <w:lang w:val="es-MX"/>
        </w:rPr>
        <w:t xml:space="preserve"> D</w:t>
      </w:r>
      <w:r w:rsidR="002D07B1" w:rsidRPr="002D07B1">
        <w:rPr>
          <w:rFonts w:ascii="Century Gothic" w:hAnsi="Century Gothic"/>
          <w:lang w:val="es-MX"/>
        </w:rPr>
        <w:t>elia</w:t>
      </w:r>
      <w:r w:rsidR="00633A3B">
        <w:rPr>
          <w:rFonts w:ascii="Century Gothic" w:hAnsi="Century Gothic"/>
          <w:lang w:val="es-MX"/>
        </w:rPr>
        <w:t>”</w:t>
      </w:r>
      <w:r w:rsidR="002D07B1" w:rsidRPr="002D07B1">
        <w:rPr>
          <w:rFonts w:ascii="Century Gothic" w:hAnsi="Century Gothic"/>
          <w:lang w:val="es-MX"/>
        </w:rPr>
        <w:t xml:space="preserve">, </w:t>
      </w:r>
      <w:r w:rsidR="00633A3B">
        <w:rPr>
          <w:rFonts w:ascii="Century Gothic" w:hAnsi="Century Gothic"/>
          <w:lang w:val="es-MX"/>
        </w:rPr>
        <w:t xml:space="preserve">puntualiza el </w:t>
      </w:r>
      <w:r w:rsidR="00633A3B">
        <w:rPr>
          <w:rFonts w:ascii="Century Gothic" w:hAnsi="Century Gothic"/>
          <w:b/>
          <w:lang w:val="es-MX"/>
        </w:rPr>
        <w:t xml:space="preserve">Magistrado Abel Rodríguez Ramírez, </w:t>
      </w:r>
      <w:r w:rsidR="00633A3B" w:rsidRPr="00633A3B">
        <w:rPr>
          <w:rFonts w:ascii="Century Gothic" w:hAnsi="Century Gothic"/>
          <w:bCs/>
          <w:lang w:val="es-MX"/>
        </w:rPr>
        <w:t>“</w:t>
      </w:r>
      <w:r w:rsidR="002D07B1" w:rsidRPr="002D07B1">
        <w:rPr>
          <w:rFonts w:ascii="Century Gothic" w:hAnsi="Century Gothic"/>
          <w:lang w:val="es-MX"/>
        </w:rPr>
        <w:t xml:space="preserve">quiero dejar bien claro, o sea, si hay incluso acuerdos que son mixtos y que admiten apelaciones y revocaciones, también hay sentencias que son mixtas, </w:t>
      </w:r>
      <w:r w:rsidR="002D07B1" w:rsidRPr="002D07B1">
        <w:rPr>
          <w:rFonts w:ascii="Century Gothic" w:hAnsi="Century Gothic"/>
          <w:lang w:val="es-MX"/>
        </w:rPr>
        <w:lastRenderedPageBreak/>
        <w:t>que admiten ta</w:t>
      </w:r>
      <w:r w:rsidR="00F03B9D">
        <w:rPr>
          <w:rFonts w:ascii="Century Gothic" w:hAnsi="Century Gothic"/>
          <w:lang w:val="es-MX"/>
        </w:rPr>
        <w:t xml:space="preserve">nto la queja como la apelación, </w:t>
      </w:r>
      <w:r w:rsidR="002D07B1" w:rsidRPr="002D07B1">
        <w:rPr>
          <w:rFonts w:ascii="Century Gothic" w:hAnsi="Century Gothic"/>
          <w:lang w:val="es-MX"/>
        </w:rPr>
        <w:t>aquí se tom</w:t>
      </w:r>
      <w:r w:rsidR="008167F2">
        <w:rPr>
          <w:rFonts w:ascii="Century Gothic" w:hAnsi="Century Gothic"/>
          <w:lang w:val="es-MX"/>
        </w:rPr>
        <w:t>ó en consideración eso porque</w:t>
      </w:r>
      <w:r w:rsidR="002D07B1" w:rsidRPr="002D07B1">
        <w:rPr>
          <w:rFonts w:ascii="Century Gothic" w:hAnsi="Century Gothic"/>
          <w:lang w:val="es-MX"/>
        </w:rPr>
        <w:t xml:space="preserve"> en cuestión de</w:t>
      </w:r>
      <w:r w:rsidR="008167F2">
        <w:rPr>
          <w:rFonts w:ascii="Century Gothic" w:hAnsi="Century Gothic"/>
          <w:lang w:val="es-MX"/>
        </w:rPr>
        <w:t>l</w:t>
      </w:r>
      <w:r w:rsidR="002D07B1" w:rsidRPr="002D07B1">
        <w:rPr>
          <w:rFonts w:ascii="Century Gothic" w:hAnsi="Century Gothic"/>
          <w:lang w:val="es-MX"/>
        </w:rPr>
        <w:t xml:space="preserve"> </w:t>
      </w:r>
      <w:r w:rsidR="008167F2" w:rsidRPr="002D07B1">
        <w:rPr>
          <w:rFonts w:ascii="Century Gothic" w:hAnsi="Century Gothic"/>
          <w:lang w:val="es-MX"/>
        </w:rPr>
        <w:t>in</w:t>
      </w:r>
      <w:r w:rsidR="008167F2">
        <w:rPr>
          <w:rFonts w:ascii="Century Gothic" w:hAnsi="Century Gothic"/>
          <w:lang w:val="es-MX"/>
        </w:rPr>
        <w:t>terés</w:t>
      </w:r>
      <w:r w:rsidR="00F03B9D">
        <w:rPr>
          <w:rFonts w:ascii="Century Gothic" w:hAnsi="Century Gothic"/>
          <w:lang w:val="es-MX"/>
        </w:rPr>
        <w:t xml:space="preserve"> superior del menor, e</w:t>
      </w:r>
      <w:r w:rsidR="002D07B1" w:rsidRPr="002D07B1">
        <w:rPr>
          <w:rFonts w:ascii="Century Gothic" w:hAnsi="Century Gothic"/>
          <w:lang w:val="es-MX"/>
        </w:rPr>
        <w:t>ntonces, si nos vamos a como está el recurso y estamos reponiendo el procedimiento, ¿para qué dejamos ver que puede haber dos recursos y no dejárselo e</w:t>
      </w:r>
      <w:r w:rsidR="00F03B9D">
        <w:rPr>
          <w:rFonts w:ascii="Century Gothic" w:hAnsi="Century Gothic"/>
          <w:lang w:val="es-MX"/>
        </w:rPr>
        <w:t>n clara de una vez al juzgador?, e</w:t>
      </w:r>
      <w:r w:rsidR="002D07B1" w:rsidRPr="002D07B1">
        <w:rPr>
          <w:rFonts w:ascii="Century Gothic" w:hAnsi="Century Gothic"/>
          <w:lang w:val="es-MX"/>
        </w:rPr>
        <w:t>s u</w:t>
      </w:r>
      <w:r w:rsidR="00F03B9D">
        <w:rPr>
          <w:rFonts w:ascii="Century Gothic" w:hAnsi="Century Gothic"/>
          <w:lang w:val="es-MX"/>
        </w:rPr>
        <w:t>na cuestión de técnica jurídica, c</w:t>
      </w:r>
      <w:r w:rsidR="002D07B1" w:rsidRPr="002D07B1">
        <w:rPr>
          <w:rFonts w:ascii="Century Gothic" w:hAnsi="Century Gothic"/>
          <w:lang w:val="es-MX"/>
        </w:rPr>
        <w:t>omo juzgador, uno tiene la obligación de separar para que las partes, al momento de que vayan a impugnar, puedan tomar el recurso correcto.</w:t>
      </w:r>
      <w:r w:rsidR="00F03B9D">
        <w:rPr>
          <w:rFonts w:ascii="Century Gothic" w:hAnsi="Century Gothic"/>
          <w:lang w:val="es-MX"/>
        </w:rPr>
        <w:t xml:space="preserve"> </w:t>
      </w:r>
      <w:r w:rsidR="002D07B1" w:rsidRPr="002D07B1">
        <w:rPr>
          <w:rFonts w:ascii="Century Gothic" w:hAnsi="Century Gothic"/>
          <w:lang w:val="es-MX"/>
        </w:rPr>
        <w:t>En este caso, si no estuviéramos reponiendo el procedimiento, tendríamos que reencauzar el recurso, como ya se hizo en un pr</w:t>
      </w:r>
      <w:r w:rsidR="00F03B9D">
        <w:rPr>
          <w:rFonts w:ascii="Century Gothic" w:hAnsi="Century Gothic"/>
          <w:lang w:val="es-MX"/>
        </w:rPr>
        <w:t>oyecto como el que presentó la M</w:t>
      </w:r>
      <w:r w:rsidR="00CD220A">
        <w:rPr>
          <w:rFonts w:ascii="Century Gothic" w:hAnsi="Century Gothic"/>
          <w:lang w:val="es-MX"/>
        </w:rPr>
        <w:t>agistrada América en el P</w:t>
      </w:r>
      <w:r w:rsidR="002D07B1" w:rsidRPr="002D07B1">
        <w:rPr>
          <w:rFonts w:ascii="Century Gothic" w:hAnsi="Century Gothic"/>
          <w:lang w:val="es-MX"/>
        </w:rPr>
        <w:t xml:space="preserve">leno pasado, donde el </w:t>
      </w:r>
      <w:r w:rsidR="00633A3B">
        <w:rPr>
          <w:rFonts w:ascii="Century Gothic" w:hAnsi="Century Gothic"/>
          <w:lang w:val="es-MX"/>
        </w:rPr>
        <w:t>J</w:t>
      </w:r>
      <w:r w:rsidR="002D07B1" w:rsidRPr="002D07B1">
        <w:rPr>
          <w:rFonts w:ascii="Century Gothic" w:hAnsi="Century Gothic"/>
          <w:lang w:val="es-MX"/>
        </w:rPr>
        <w:t xml:space="preserve">uez le tuvo que ordenar el reencauzamiento del recurso por una disposición de un </w:t>
      </w:r>
      <w:r w:rsidR="00CD220A">
        <w:rPr>
          <w:rFonts w:ascii="Century Gothic" w:hAnsi="Century Gothic"/>
          <w:lang w:val="es-MX"/>
        </w:rPr>
        <w:t>amparo, e</w:t>
      </w:r>
      <w:r w:rsidR="002D07B1" w:rsidRPr="002D07B1">
        <w:rPr>
          <w:rFonts w:ascii="Century Gothic" w:hAnsi="Century Gothic"/>
          <w:lang w:val="es-MX"/>
        </w:rPr>
        <w:t xml:space="preserve">ntonces, aquí se valoró todos esos aspectos, de decir, si estamos reponiendo el procedimiento, lo reponemos por cuestiones de interés superior del menor, donde la madre no hizo valer unas cuestiones que tenía que hacerlas valer y el </w:t>
      </w:r>
      <w:r w:rsidR="00633A3B">
        <w:rPr>
          <w:rFonts w:ascii="Century Gothic" w:hAnsi="Century Gothic"/>
          <w:lang w:val="es-MX"/>
        </w:rPr>
        <w:t>J</w:t>
      </w:r>
      <w:r w:rsidR="002D07B1" w:rsidRPr="002D07B1">
        <w:rPr>
          <w:rFonts w:ascii="Century Gothic" w:hAnsi="Century Gothic"/>
          <w:lang w:val="es-MX"/>
        </w:rPr>
        <w:t>uez no tuvo la oportunidad o no palpó, desde ese momento, que no se estaban introduciendo cuestiones que eran materia del convenio. Por ese aspecto, al momento de que repongo, le hago ver al</w:t>
      </w:r>
      <w:r w:rsidR="00633A3B">
        <w:rPr>
          <w:rFonts w:ascii="Century Gothic" w:hAnsi="Century Gothic"/>
          <w:lang w:val="es-MX"/>
        </w:rPr>
        <w:t xml:space="preserve"> J</w:t>
      </w:r>
      <w:r w:rsidR="002D07B1" w:rsidRPr="002D07B1">
        <w:rPr>
          <w:rFonts w:ascii="Century Gothic" w:hAnsi="Century Gothic"/>
          <w:lang w:val="es-MX"/>
        </w:rPr>
        <w:t>uez que estamos en una resolución mixta, que puede admitir una apelación y pued</w:t>
      </w:r>
      <w:r w:rsidR="00CD220A">
        <w:rPr>
          <w:rFonts w:ascii="Century Gothic" w:hAnsi="Century Gothic"/>
          <w:lang w:val="es-MX"/>
        </w:rPr>
        <w:t>e admitir una queja para que se</w:t>
      </w:r>
      <w:r w:rsidR="002D07B1" w:rsidRPr="002D07B1">
        <w:rPr>
          <w:rFonts w:ascii="Century Gothic" w:hAnsi="Century Gothic"/>
          <w:lang w:val="es-MX"/>
        </w:rPr>
        <w:t>pare.</w:t>
      </w:r>
      <w:r w:rsidR="00CD220A">
        <w:rPr>
          <w:rFonts w:ascii="Century Gothic" w:hAnsi="Century Gothic"/>
          <w:lang w:val="es-MX"/>
        </w:rPr>
        <w:t xml:space="preserve"> </w:t>
      </w:r>
      <w:r w:rsidR="002D07B1" w:rsidRPr="002D07B1">
        <w:rPr>
          <w:rFonts w:ascii="Century Gothic" w:hAnsi="Century Gothic"/>
          <w:lang w:val="es-MX"/>
        </w:rPr>
        <w:t xml:space="preserve">Si él, al final de cuentas, no hace esa separación, bueno, pues las partes tendrán sus recursos que hacer valer, pero como en este caso, antes de que resolviera, pedimos el informe al juez para ver si </w:t>
      </w:r>
      <w:r w:rsidR="008167F2">
        <w:rPr>
          <w:rFonts w:ascii="Century Gothic" w:hAnsi="Century Gothic"/>
          <w:lang w:val="es-MX"/>
        </w:rPr>
        <w:t xml:space="preserve">ya </w:t>
      </w:r>
      <w:r w:rsidR="002D07B1" w:rsidRPr="002D07B1">
        <w:rPr>
          <w:rFonts w:ascii="Century Gothic" w:hAnsi="Century Gothic"/>
          <w:lang w:val="es-MX"/>
        </w:rPr>
        <w:t>estaba resuelta la apelac</w:t>
      </w:r>
      <w:r w:rsidR="00CD220A">
        <w:rPr>
          <w:rFonts w:ascii="Century Gothic" w:hAnsi="Century Gothic"/>
          <w:lang w:val="es-MX"/>
        </w:rPr>
        <w:t>ión, si él había turnado a una S</w:t>
      </w:r>
      <w:r w:rsidR="002D07B1" w:rsidRPr="002D07B1">
        <w:rPr>
          <w:rFonts w:ascii="Century Gothic" w:hAnsi="Century Gothic"/>
          <w:lang w:val="es-MX"/>
        </w:rPr>
        <w:t>ala y no, tod</w:t>
      </w:r>
      <w:r w:rsidR="00CD220A">
        <w:rPr>
          <w:rFonts w:ascii="Century Gothic" w:hAnsi="Century Gothic"/>
          <w:lang w:val="es-MX"/>
        </w:rPr>
        <w:t>avía ni siquiera la integraba, e</w:t>
      </w:r>
      <w:r w:rsidR="002D07B1" w:rsidRPr="002D07B1">
        <w:rPr>
          <w:rFonts w:ascii="Century Gothic" w:hAnsi="Century Gothic"/>
          <w:lang w:val="es-MX"/>
        </w:rPr>
        <w:t>ntonces, por eso se hizo de esta manera, para que antes de que envíe esa apelación</w:t>
      </w:r>
      <w:r w:rsidR="00CD220A">
        <w:rPr>
          <w:rFonts w:ascii="Century Gothic" w:hAnsi="Century Gothic"/>
          <w:lang w:val="es-MX"/>
        </w:rPr>
        <w:t>, si ya está aprobado por este P</w:t>
      </w:r>
      <w:r w:rsidR="002D07B1" w:rsidRPr="002D07B1">
        <w:rPr>
          <w:rFonts w:ascii="Century Gothic" w:hAnsi="Century Gothic"/>
          <w:lang w:val="es-MX"/>
        </w:rPr>
        <w:t xml:space="preserve">leno el </w:t>
      </w:r>
      <w:r w:rsidR="002D07B1" w:rsidRPr="002D07B1">
        <w:rPr>
          <w:rFonts w:ascii="Century Gothic" w:hAnsi="Century Gothic"/>
          <w:lang w:val="es-MX"/>
        </w:rPr>
        <w:lastRenderedPageBreak/>
        <w:t xml:space="preserve">criterio, pues la </w:t>
      </w:r>
      <w:r w:rsidR="00633A3B">
        <w:rPr>
          <w:rFonts w:ascii="Century Gothic" w:hAnsi="Century Gothic"/>
          <w:lang w:val="es-MX"/>
        </w:rPr>
        <w:t>S</w:t>
      </w:r>
      <w:r w:rsidR="002D07B1" w:rsidRPr="002D07B1">
        <w:rPr>
          <w:rFonts w:ascii="Century Gothic" w:hAnsi="Century Gothic"/>
          <w:lang w:val="es-MX"/>
        </w:rPr>
        <w:t xml:space="preserve">ala que le corresponde conocer, pues va a declarar sin materia la apelación, porque ahí el que apela es la otra parte, no es la quejosa que tenemos aquí, por eso se tomó en cuenta </w:t>
      </w:r>
      <w:r w:rsidR="00CD220A">
        <w:rPr>
          <w:rFonts w:ascii="Century Gothic" w:hAnsi="Century Gothic"/>
          <w:lang w:val="es-MX"/>
        </w:rPr>
        <w:t xml:space="preserve">ese argumento en el proyecto y </w:t>
      </w:r>
      <w:r w:rsidR="002D07B1" w:rsidRPr="002D07B1">
        <w:rPr>
          <w:rFonts w:ascii="Century Gothic" w:hAnsi="Century Gothic"/>
          <w:lang w:val="es-MX"/>
        </w:rPr>
        <w:t xml:space="preserve">en </w:t>
      </w:r>
      <w:r w:rsidR="00CD220A">
        <w:rPr>
          <w:rFonts w:ascii="Century Gothic" w:hAnsi="Century Gothic"/>
          <w:lang w:val="es-MX"/>
        </w:rPr>
        <w:t>relación a lo que manifestó el M</w:t>
      </w:r>
      <w:r w:rsidR="002D07B1" w:rsidRPr="002D07B1">
        <w:rPr>
          <w:rFonts w:ascii="Century Gothic" w:hAnsi="Century Gothic"/>
          <w:lang w:val="es-MX"/>
        </w:rPr>
        <w:t>agistrado Almazán Cue, de que las sentencias, tipo de sentencias admiten un solo recurso, no es verdad, hemos venido manejando aquí la mayoría que este tipo de resoluciones, de las que resuelven la planilla de liquidación de intereses, es en queja y h</w:t>
      </w:r>
      <w:r w:rsidR="00CD220A">
        <w:rPr>
          <w:rFonts w:ascii="Century Gothic" w:hAnsi="Century Gothic"/>
          <w:lang w:val="es-MX"/>
        </w:rPr>
        <w:t>emos tenido infinidad de quejas, l</w:t>
      </w:r>
      <w:r w:rsidR="002D07B1" w:rsidRPr="002D07B1">
        <w:rPr>
          <w:rFonts w:ascii="Century Gothic" w:hAnsi="Century Gothic"/>
          <w:lang w:val="es-MX"/>
        </w:rPr>
        <w:t xml:space="preserve">as otras que mencionan, que no sé, ahorita no tengo el dato a </w:t>
      </w:r>
      <w:r w:rsidR="00CD220A">
        <w:rPr>
          <w:rFonts w:ascii="Century Gothic" w:hAnsi="Century Gothic"/>
          <w:lang w:val="es-MX"/>
        </w:rPr>
        <w:t xml:space="preserve">la mano, pero esas pueden ser en </w:t>
      </w:r>
      <w:r w:rsidR="002D07B1" w:rsidRPr="002D07B1">
        <w:rPr>
          <w:rFonts w:ascii="Century Gothic" w:hAnsi="Century Gothic"/>
          <w:lang w:val="es-MX"/>
        </w:rPr>
        <w:t>cumplimientos</w:t>
      </w:r>
      <w:r w:rsidR="008167F2">
        <w:rPr>
          <w:rFonts w:ascii="Century Gothic" w:hAnsi="Century Gothic"/>
          <w:lang w:val="es-MX"/>
        </w:rPr>
        <w:t xml:space="preserve"> de </w:t>
      </w:r>
      <w:r w:rsidR="002D07B1" w:rsidRPr="002D07B1">
        <w:rPr>
          <w:rFonts w:ascii="Century Gothic" w:hAnsi="Century Gothic"/>
          <w:lang w:val="es-MX"/>
        </w:rPr>
        <w:t xml:space="preserve"> amparos, que los amparos, si recordamos, se han dicho de un lado y de otro, que es la queja o es la apelación, no</w:t>
      </w:r>
      <w:r w:rsidR="00DB5E0F">
        <w:rPr>
          <w:rFonts w:ascii="Century Gothic" w:hAnsi="Century Gothic"/>
          <w:lang w:val="es-MX"/>
        </w:rPr>
        <w:t xml:space="preserve"> hay ni siquiera por parte del P</w:t>
      </w:r>
      <w:r w:rsidR="002D07B1" w:rsidRPr="002D07B1">
        <w:rPr>
          <w:rFonts w:ascii="Century Gothic" w:hAnsi="Century Gothic"/>
          <w:lang w:val="es-MX"/>
        </w:rPr>
        <w:t xml:space="preserve">leno, perdón, de los </w:t>
      </w:r>
      <w:r w:rsidR="00DB5E0F" w:rsidRPr="002D07B1">
        <w:rPr>
          <w:rFonts w:ascii="Century Gothic" w:hAnsi="Century Gothic"/>
          <w:lang w:val="es-MX"/>
        </w:rPr>
        <w:t>Juzgados Federales</w:t>
      </w:r>
      <w:r w:rsidR="002D07B1" w:rsidRPr="002D07B1">
        <w:rPr>
          <w:rFonts w:ascii="Century Gothic" w:hAnsi="Century Gothic"/>
          <w:lang w:val="es-MX"/>
        </w:rPr>
        <w:t xml:space="preserve">, un criterio en el que nos digan si es queja o si es apelación, porque ellos también nos han dicho de un </w:t>
      </w:r>
      <w:r w:rsidR="00DB5E0F">
        <w:rPr>
          <w:rFonts w:ascii="Century Gothic" w:hAnsi="Century Gothic"/>
          <w:lang w:val="es-MX"/>
        </w:rPr>
        <w:t>lado y nos han dicho del otro, e</w:t>
      </w:r>
      <w:r w:rsidR="002D07B1" w:rsidRPr="002D07B1">
        <w:rPr>
          <w:rFonts w:ascii="Century Gothic" w:hAnsi="Century Gothic"/>
          <w:lang w:val="es-MX"/>
        </w:rPr>
        <w:t>s cuanto, someto su consideración el proyecto y si no pasa, solicito que se retur</w:t>
      </w:r>
      <w:r w:rsidR="00DB5E0F">
        <w:rPr>
          <w:rFonts w:ascii="Century Gothic" w:hAnsi="Century Gothic"/>
          <w:lang w:val="es-MX"/>
        </w:rPr>
        <w:t xml:space="preserve">ne”. “Adelante Magistrada”, indica el </w:t>
      </w:r>
      <w:r w:rsidR="00DB5E0F">
        <w:rPr>
          <w:rFonts w:ascii="Century Gothic" w:hAnsi="Century Gothic"/>
          <w:b/>
          <w:lang w:val="es-MX"/>
        </w:rPr>
        <w:t xml:space="preserve">Magistrado Arturo Morales Silva. </w:t>
      </w:r>
      <w:r w:rsidR="00DB5E0F">
        <w:rPr>
          <w:rFonts w:ascii="Century Gothic" w:hAnsi="Century Gothic"/>
          <w:lang w:val="es-MX"/>
        </w:rPr>
        <w:t>“En cuanto a la opinión de la M</w:t>
      </w:r>
      <w:r w:rsidR="002D07B1" w:rsidRPr="002D07B1">
        <w:rPr>
          <w:rFonts w:ascii="Century Gothic" w:hAnsi="Century Gothic"/>
          <w:lang w:val="es-MX"/>
        </w:rPr>
        <w:t>agistrada Alma</w:t>
      </w:r>
      <w:r w:rsidR="00DB5E0F">
        <w:rPr>
          <w:rFonts w:ascii="Century Gothic" w:hAnsi="Century Gothic"/>
          <w:lang w:val="es-MX"/>
        </w:rPr>
        <w:t xml:space="preserve"> D</w:t>
      </w:r>
      <w:r w:rsidR="00DB5E0F" w:rsidRPr="002D07B1">
        <w:rPr>
          <w:rFonts w:ascii="Century Gothic" w:hAnsi="Century Gothic"/>
          <w:lang w:val="es-MX"/>
        </w:rPr>
        <w:t>elia</w:t>
      </w:r>
      <w:r w:rsidR="00633A3B">
        <w:rPr>
          <w:rFonts w:ascii="Century Gothic" w:hAnsi="Century Gothic"/>
          <w:lang w:val="es-MX"/>
        </w:rPr>
        <w:t>”</w:t>
      </w:r>
      <w:r w:rsidR="002D07B1" w:rsidRPr="002D07B1">
        <w:rPr>
          <w:rFonts w:ascii="Century Gothic" w:hAnsi="Century Gothic"/>
          <w:lang w:val="es-MX"/>
        </w:rPr>
        <w:t>,</w:t>
      </w:r>
      <w:r w:rsidR="00633A3B">
        <w:rPr>
          <w:rFonts w:ascii="Century Gothic" w:hAnsi="Century Gothic"/>
          <w:lang w:val="es-MX"/>
        </w:rPr>
        <w:t xml:space="preserve"> </w:t>
      </w:r>
      <w:r w:rsidR="002D07B1" w:rsidRPr="002D07B1">
        <w:rPr>
          <w:rFonts w:ascii="Century Gothic" w:hAnsi="Century Gothic"/>
          <w:lang w:val="es-MX"/>
        </w:rPr>
        <w:t xml:space="preserve"> </w:t>
      </w:r>
      <w:r w:rsidR="00633A3B">
        <w:rPr>
          <w:rFonts w:ascii="Century Gothic" w:hAnsi="Century Gothic"/>
          <w:lang w:val="es-MX"/>
        </w:rPr>
        <w:t xml:space="preserve">expresa la </w:t>
      </w:r>
      <w:r w:rsidR="00633A3B">
        <w:rPr>
          <w:rFonts w:ascii="Century Gothic" w:hAnsi="Century Gothic"/>
          <w:b/>
          <w:lang w:val="es-MX"/>
        </w:rPr>
        <w:t>Magistrada Graciela González Centeno, “</w:t>
      </w:r>
      <w:r w:rsidR="002D07B1" w:rsidRPr="002D07B1">
        <w:rPr>
          <w:rFonts w:ascii="Century Gothic" w:hAnsi="Century Gothic"/>
          <w:lang w:val="es-MX"/>
        </w:rPr>
        <w:t>en el sentido de que pudiera incorporarse el reclamo del pago de los gastos escolares a los extraescolares bajo la figura del interés superior del meno</w:t>
      </w:r>
      <w:r w:rsidR="00DB5E0F">
        <w:rPr>
          <w:rFonts w:ascii="Century Gothic" w:hAnsi="Century Gothic"/>
          <w:lang w:val="es-MX"/>
        </w:rPr>
        <w:t>r, no estoy de acuerdo con ello, porque so</w:t>
      </w:r>
      <w:r w:rsidR="002D07B1" w:rsidRPr="002D07B1">
        <w:rPr>
          <w:rFonts w:ascii="Century Gothic" w:hAnsi="Century Gothic"/>
          <w:lang w:val="es-MX"/>
        </w:rPr>
        <w:t xml:space="preserve"> pretexto de ese interés se violaría el derecho de audiencia de la contraparte y también el debido proceso, porque él pudiera argumentar que sí hizo el pago y probarlo, entonces, él estaría truncando su derecho a probarlo y, por el contrario, considero que el proyecto planteado como se presenta, </w:t>
      </w:r>
      <w:r w:rsidR="002D07B1" w:rsidRPr="002D07B1">
        <w:rPr>
          <w:rFonts w:ascii="Century Gothic" w:hAnsi="Century Gothic"/>
          <w:lang w:val="es-MX"/>
        </w:rPr>
        <w:lastRenderedPageBreak/>
        <w:t>sí favorec</w:t>
      </w:r>
      <w:r w:rsidR="00461290">
        <w:rPr>
          <w:rFonts w:ascii="Century Gothic" w:hAnsi="Century Gothic"/>
          <w:lang w:val="es-MX"/>
        </w:rPr>
        <w:t>e al interés superior del menor</w:t>
      </w:r>
      <w:r w:rsidR="00633A3B">
        <w:rPr>
          <w:rFonts w:ascii="Century Gothic" w:hAnsi="Century Gothic"/>
          <w:lang w:val="es-MX"/>
        </w:rPr>
        <w:t>, es cuanto</w:t>
      </w:r>
      <w:r w:rsidR="00461290">
        <w:rPr>
          <w:rFonts w:ascii="Century Gothic" w:hAnsi="Century Gothic"/>
          <w:lang w:val="es-MX"/>
        </w:rPr>
        <w:t xml:space="preserve">”. “Adelante Magistrado”, indica el </w:t>
      </w:r>
      <w:r w:rsidR="00461290">
        <w:rPr>
          <w:rFonts w:ascii="Century Gothic" w:hAnsi="Century Gothic"/>
          <w:b/>
          <w:lang w:val="es-MX"/>
        </w:rPr>
        <w:t xml:space="preserve">Magistrado Arturo Morales Silva. </w:t>
      </w:r>
      <w:r w:rsidR="00461290">
        <w:rPr>
          <w:rFonts w:ascii="Century Gothic" w:hAnsi="Century Gothic"/>
          <w:lang w:val="es-MX"/>
        </w:rPr>
        <w:t>“</w:t>
      </w:r>
      <w:r w:rsidR="00461290" w:rsidRPr="00461290">
        <w:rPr>
          <w:rFonts w:ascii="Century Gothic" w:hAnsi="Century Gothic"/>
          <w:lang w:val="es-MX"/>
        </w:rPr>
        <w:t>Nada más, en una aclaración</w:t>
      </w:r>
      <w:r w:rsidR="00633A3B">
        <w:rPr>
          <w:rFonts w:ascii="Century Gothic" w:hAnsi="Century Gothic"/>
          <w:lang w:val="es-MX"/>
        </w:rPr>
        <w:t>”</w:t>
      </w:r>
      <w:r w:rsidR="008167F2">
        <w:rPr>
          <w:rFonts w:ascii="Century Gothic" w:hAnsi="Century Gothic"/>
          <w:lang w:val="es-MX"/>
        </w:rPr>
        <w:t>,</w:t>
      </w:r>
      <w:r w:rsidR="00633A3B">
        <w:rPr>
          <w:rFonts w:ascii="Century Gothic" w:hAnsi="Century Gothic"/>
          <w:lang w:val="es-MX"/>
        </w:rPr>
        <w:t xml:space="preserve"> interviene el </w:t>
      </w:r>
      <w:r w:rsidR="00633A3B">
        <w:rPr>
          <w:rFonts w:ascii="Century Gothic" w:hAnsi="Century Gothic"/>
          <w:b/>
          <w:lang w:val="es-MX"/>
        </w:rPr>
        <w:t>Magistrado Abel Rodríguez Ramírez, “</w:t>
      </w:r>
      <w:r w:rsidR="00461290" w:rsidRPr="00461290">
        <w:rPr>
          <w:rFonts w:ascii="Century Gothic" w:hAnsi="Century Gothic"/>
          <w:lang w:val="es-MX"/>
        </w:rPr>
        <w:t>si está en el considerando sexto lo relativo a la multa, que no es procedente, e</w:t>
      </w:r>
      <w:r w:rsidR="00461290">
        <w:rPr>
          <w:rFonts w:ascii="Century Gothic" w:hAnsi="Century Gothic"/>
          <w:lang w:val="es-MX"/>
        </w:rPr>
        <w:t>n relación al comentario de la M</w:t>
      </w:r>
      <w:r w:rsidR="00461290" w:rsidRPr="00461290">
        <w:rPr>
          <w:rFonts w:ascii="Century Gothic" w:hAnsi="Century Gothic"/>
          <w:lang w:val="es-MX"/>
        </w:rPr>
        <w:t>agistrada Alma</w:t>
      </w:r>
      <w:r w:rsidR="00461290">
        <w:rPr>
          <w:rFonts w:ascii="Century Gothic" w:hAnsi="Century Gothic"/>
          <w:lang w:val="es-MX"/>
        </w:rPr>
        <w:t xml:space="preserve"> Delia”</w:t>
      </w:r>
      <w:r w:rsidR="00633A3B">
        <w:rPr>
          <w:rFonts w:ascii="Century Gothic" w:hAnsi="Century Gothic"/>
          <w:lang w:val="es-MX"/>
        </w:rPr>
        <w:t>.</w:t>
      </w:r>
      <w:r w:rsidR="00461290">
        <w:rPr>
          <w:rFonts w:ascii="Century Gothic" w:hAnsi="Century Gothic"/>
          <w:lang w:val="es-MX"/>
        </w:rPr>
        <w:t xml:space="preserve"> “</w:t>
      </w:r>
      <w:r w:rsidR="00461290" w:rsidRPr="00461290">
        <w:rPr>
          <w:rFonts w:ascii="Century Gothic" w:hAnsi="Century Gothic"/>
          <w:lang w:val="es-MX"/>
        </w:rPr>
        <w:t>¿Alguien</w:t>
      </w:r>
      <w:r w:rsidR="00461290">
        <w:rPr>
          <w:rFonts w:ascii="Century Gothic" w:hAnsi="Century Gothic"/>
          <w:lang w:val="es-MX"/>
        </w:rPr>
        <w:t xml:space="preserve"> más que desee intervenir?</w:t>
      </w:r>
      <w:r w:rsidR="00F33F96">
        <w:rPr>
          <w:rFonts w:ascii="Century Gothic" w:hAnsi="Century Gothic"/>
          <w:lang w:val="es-MX"/>
        </w:rPr>
        <w:t>”</w:t>
      </w:r>
      <w:r w:rsidR="00461290">
        <w:rPr>
          <w:rFonts w:ascii="Century Gothic" w:hAnsi="Century Gothic"/>
          <w:lang w:val="es-MX"/>
        </w:rPr>
        <w:t xml:space="preserve">, </w:t>
      </w:r>
      <w:r w:rsidR="00F33F96">
        <w:rPr>
          <w:rFonts w:ascii="Century Gothic" w:hAnsi="Century Gothic"/>
          <w:lang w:val="es-MX"/>
        </w:rPr>
        <w:t xml:space="preserve">pregunta el </w:t>
      </w:r>
      <w:r w:rsidR="00F33F96">
        <w:rPr>
          <w:rFonts w:ascii="Century Gothic" w:hAnsi="Century Gothic"/>
          <w:b/>
          <w:lang w:val="es-MX"/>
        </w:rPr>
        <w:t xml:space="preserve">Magistrado Arturo Morales Silva, </w:t>
      </w:r>
      <w:r w:rsidR="00F33F96" w:rsidRPr="00F33F96">
        <w:rPr>
          <w:rFonts w:ascii="Century Gothic" w:hAnsi="Century Gothic"/>
          <w:bCs/>
          <w:lang w:val="es-MX"/>
        </w:rPr>
        <w:t>“</w:t>
      </w:r>
      <w:r w:rsidR="00461290">
        <w:rPr>
          <w:rFonts w:ascii="Century Gothic" w:hAnsi="Century Gothic"/>
          <w:lang w:val="es-MX"/>
        </w:rPr>
        <w:t>bueno, muy bien, e</w:t>
      </w:r>
      <w:r w:rsidR="00461290" w:rsidRPr="00461290">
        <w:rPr>
          <w:rFonts w:ascii="Century Gothic" w:hAnsi="Century Gothic"/>
          <w:lang w:val="es-MX"/>
        </w:rPr>
        <w:t>ntonces, si ya no tenemos alguna otra intervención, v</w:t>
      </w:r>
      <w:r w:rsidR="00F60DEE">
        <w:rPr>
          <w:rFonts w:ascii="Century Gothic" w:hAnsi="Century Gothic"/>
          <w:lang w:val="es-MX"/>
        </w:rPr>
        <w:t>amos a proceder a la votación, q</w:t>
      </w:r>
      <w:r w:rsidR="00461290" w:rsidRPr="00461290">
        <w:rPr>
          <w:rFonts w:ascii="Century Gothic" w:hAnsi="Century Gothic"/>
          <w:lang w:val="es-MX"/>
        </w:rPr>
        <w:t xml:space="preserve">uien esté a favor </w:t>
      </w:r>
      <w:r w:rsidR="00F60DEE">
        <w:rPr>
          <w:rFonts w:ascii="Century Gothic" w:hAnsi="Century Gothic"/>
          <w:lang w:val="es-MX"/>
        </w:rPr>
        <w:t>de la ponencia que presenta el M</w:t>
      </w:r>
      <w:r w:rsidR="00461290" w:rsidRPr="00461290">
        <w:rPr>
          <w:rFonts w:ascii="Century Gothic" w:hAnsi="Century Gothic"/>
          <w:lang w:val="es-MX"/>
        </w:rPr>
        <w:t>agistrado Abel Rodríguez Ramírez en el to</w:t>
      </w:r>
      <w:r w:rsidR="00E21E6C">
        <w:rPr>
          <w:rFonts w:ascii="Century Gothic" w:hAnsi="Century Gothic"/>
          <w:lang w:val="es-MX"/>
        </w:rPr>
        <w:t>ca</w:t>
      </w:r>
      <w:r w:rsidR="00461290" w:rsidRPr="00461290">
        <w:rPr>
          <w:rFonts w:ascii="Century Gothic" w:hAnsi="Century Gothic"/>
          <w:lang w:val="es-MX"/>
        </w:rPr>
        <w:t xml:space="preserve"> ya señalado, sírvanse manifesta</w:t>
      </w:r>
      <w:r w:rsidR="00F60DEE">
        <w:rPr>
          <w:rFonts w:ascii="Century Gothic" w:hAnsi="Century Gothic"/>
          <w:lang w:val="es-MX"/>
        </w:rPr>
        <w:t xml:space="preserve">rlo de la forma acostumbrada”, “Magistrado, nada más anunciando mi voto concurrente”, interviene la </w:t>
      </w:r>
      <w:r w:rsidR="00F60DEE">
        <w:rPr>
          <w:rFonts w:ascii="Century Gothic" w:hAnsi="Century Gothic"/>
          <w:b/>
          <w:lang w:val="es-MX"/>
        </w:rPr>
        <w:t xml:space="preserve">Magistrada María América Onofre Díaz. </w:t>
      </w:r>
      <w:r w:rsidR="00F60DEE">
        <w:rPr>
          <w:rFonts w:ascii="Century Gothic" w:hAnsi="Century Gothic"/>
          <w:lang w:val="es-MX"/>
        </w:rPr>
        <w:t>“</w:t>
      </w:r>
      <w:r w:rsidR="00F60DEE" w:rsidRPr="00F60DEE">
        <w:rPr>
          <w:rFonts w:ascii="Century Gothic" w:hAnsi="Century Gothic"/>
          <w:lang w:val="es-MX"/>
        </w:rPr>
        <w:t>También yo, en forma concurre</w:t>
      </w:r>
      <w:r w:rsidR="00F60DEE">
        <w:rPr>
          <w:rFonts w:ascii="Century Gothic" w:hAnsi="Century Gothic"/>
          <w:lang w:val="es-MX"/>
        </w:rPr>
        <w:t xml:space="preserve">nte, por lo manifestado por la Magistrada Alma Delia”, secunda la </w:t>
      </w:r>
      <w:r w:rsidR="00F60DEE">
        <w:rPr>
          <w:rFonts w:ascii="Century Gothic" w:hAnsi="Century Gothic"/>
          <w:b/>
          <w:lang w:val="es-MX"/>
        </w:rPr>
        <w:t xml:space="preserve">Magistrada Liliana Elizabeth Aguilar Gómez. </w:t>
      </w:r>
      <w:r w:rsidR="00F60DEE">
        <w:rPr>
          <w:rFonts w:ascii="Century Gothic" w:hAnsi="Century Gothic"/>
          <w:lang w:val="es-MX"/>
        </w:rPr>
        <w:t>“</w:t>
      </w:r>
      <w:r w:rsidR="0047590D">
        <w:rPr>
          <w:rFonts w:ascii="Century Gothic" w:hAnsi="Century Gothic"/>
          <w:lang w:val="es-MX"/>
        </w:rPr>
        <w:t>Bien, q</w:t>
      </w:r>
      <w:r w:rsidR="00F60DEE" w:rsidRPr="00F60DEE">
        <w:rPr>
          <w:rFonts w:ascii="Century Gothic" w:hAnsi="Century Gothic"/>
          <w:lang w:val="es-MX"/>
        </w:rPr>
        <w:t>uien esté en contra de la ponencia re</w:t>
      </w:r>
      <w:r w:rsidR="0047590D">
        <w:rPr>
          <w:rFonts w:ascii="Century Gothic" w:hAnsi="Century Gothic"/>
          <w:lang w:val="es-MX"/>
        </w:rPr>
        <w:t>ferida, a favor de manifestarlo</w:t>
      </w:r>
      <w:r w:rsidR="00F60DEE">
        <w:rPr>
          <w:rFonts w:ascii="Century Gothic" w:hAnsi="Century Gothic"/>
          <w:lang w:val="es-MX"/>
        </w:rPr>
        <w:t xml:space="preserve">, gracias, </w:t>
      </w:r>
      <w:r w:rsidRPr="0030479B">
        <w:rPr>
          <w:rFonts w:ascii="Century Gothic" w:hAnsi="Century Gothic"/>
          <w:lang w:val="es-MX"/>
        </w:rPr>
        <w:t>¿</w:t>
      </w:r>
      <w:r>
        <w:rPr>
          <w:rFonts w:ascii="Century Gothic" w:hAnsi="Century Gothic"/>
          <w:lang w:val="es-MX"/>
        </w:rPr>
        <w:t>resultado de la votación</w:t>
      </w:r>
      <w:r w:rsidRPr="0030479B">
        <w:rPr>
          <w:rFonts w:ascii="Century Gothic" w:hAnsi="Century Gothic"/>
          <w:lang w:val="es-MX"/>
        </w:rPr>
        <w:t>?</w:t>
      </w:r>
      <w:r>
        <w:rPr>
          <w:rFonts w:ascii="Century Gothic" w:hAnsi="Century Gothic"/>
          <w:lang w:val="es-MX"/>
        </w:rPr>
        <w:t xml:space="preserve">”, </w:t>
      </w:r>
      <w:r>
        <w:rPr>
          <w:rFonts w:ascii="Century Gothic" w:hAnsi="Century Gothic"/>
          <w:bCs/>
        </w:rPr>
        <w:t xml:space="preserve">pregunta el </w:t>
      </w:r>
      <w:r>
        <w:rPr>
          <w:rFonts w:ascii="Century Gothic" w:hAnsi="Century Gothic"/>
          <w:b/>
          <w:bCs/>
        </w:rPr>
        <w:t>Magistrado Arturo Morales Silva</w:t>
      </w:r>
      <w:r>
        <w:rPr>
          <w:rFonts w:ascii="Century Gothic" w:hAnsi="Century Gothic"/>
          <w:b/>
          <w:lang w:val="es-MX"/>
        </w:rPr>
        <w:t xml:space="preserve">. </w:t>
      </w:r>
      <w:r>
        <w:rPr>
          <w:rFonts w:ascii="Century Gothic" w:hAnsi="Century Gothic"/>
          <w:lang w:val="es-MX"/>
        </w:rPr>
        <w:t>“</w:t>
      </w:r>
      <w:r w:rsidR="0047590D">
        <w:rPr>
          <w:rFonts w:ascii="Century Gothic" w:hAnsi="Century Gothic"/>
          <w:lang w:val="es-MX"/>
        </w:rPr>
        <w:t>12 doce</w:t>
      </w:r>
      <w:r w:rsidR="00D519E7">
        <w:rPr>
          <w:rFonts w:ascii="Century Gothic" w:hAnsi="Century Gothic"/>
          <w:lang w:val="es-MX"/>
        </w:rPr>
        <w:t xml:space="preserve"> </w:t>
      </w:r>
      <w:r>
        <w:rPr>
          <w:rFonts w:ascii="Century Gothic" w:hAnsi="Century Gothic"/>
          <w:lang w:val="es-MX"/>
        </w:rPr>
        <w:t>votos a favor</w:t>
      </w:r>
      <w:r w:rsidR="0047590D">
        <w:rPr>
          <w:rFonts w:ascii="Century Gothic" w:hAnsi="Century Gothic"/>
          <w:lang w:val="es-MX"/>
        </w:rPr>
        <w:t xml:space="preserve">, 3 tres votos en contra </w:t>
      </w:r>
      <w:r w:rsidR="0047590D" w:rsidRPr="0047590D">
        <w:rPr>
          <w:rFonts w:ascii="Century Gothic" w:hAnsi="Century Gothic"/>
          <w:lang w:val="es-MX"/>
        </w:rPr>
        <w:t>an</w:t>
      </w:r>
      <w:r w:rsidR="0047590D">
        <w:rPr>
          <w:rFonts w:ascii="Century Gothic" w:hAnsi="Century Gothic"/>
          <w:lang w:val="es-MX"/>
        </w:rPr>
        <w:t>unciando voto</w:t>
      </w:r>
      <w:r w:rsidR="00D614E6">
        <w:rPr>
          <w:rFonts w:ascii="Century Gothic" w:hAnsi="Century Gothic"/>
          <w:lang w:val="es-MX"/>
        </w:rPr>
        <w:t>s</w:t>
      </w:r>
      <w:r w:rsidR="0047590D">
        <w:rPr>
          <w:rFonts w:ascii="Century Gothic" w:hAnsi="Century Gothic"/>
          <w:lang w:val="es-MX"/>
        </w:rPr>
        <w:t xml:space="preserve"> concurrent</w:t>
      </w:r>
      <w:r w:rsidR="00D614E6">
        <w:rPr>
          <w:rFonts w:ascii="Century Gothic" w:hAnsi="Century Gothic"/>
          <w:lang w:val="es-MX"/>
        </w:rPr>
        <w:t>es  las Magistradas María América, Liliana Elizabeth y A</w:t>
      </w:r>
      <w:r w:rsidR="008167F2">
        <w:rPr>
          <w:rFonts w:ascii="Century Gothic" w:hAnsi="Century Gothic"/>
          <w:lang w:val="es-MX"/>
        </w:rPr>
        <w:t>lma D</w:t>
      </w:r>
      <w:r w:rsidR="0047590D">
        <w:rPr>
          <w:rFonts w:ascii="Century Gothic" w:hAnsi="Century Gothic"/>
          <w:lang w:val="es-MX"/>
        </w:rPr>
        <w:t>elia,  y voto particular el Magistrado Juan Pau</w:t>
      </w:r>
      <w:r w:rsidR="0047590D" w:rsidRPr="0047590D">
        <w:rPr>
          <w:rFonts w:ascii="Century Gothic" w:hAnsi="Century Gothic"/>
          <w:lang w:val="es-MX"/>
        </w:rPr>
        <w:t>lo</w:t>
      </w:r>
      <w:r>
        <w:rPr>
          <w:rFonts w:ascii="Century Gothic" w:hAnsi="Century Gothic"/>
          <w:lang w:val="es-MX"/>
        </w:rPr>
        <w:t xml:space="preserve">”, dice la </w:t>
      </w:r>
      <w:r>
        <w:rPr>
          <w:rFonts w:ascii="Century Gothic" w:hAnsi="Century Gothic"/>
          <w:b/>
          <w:lang w:val="es-MX"/>
        </w:rPr>
        <w:t xml:space="preserve">licenciada Graciela Treviño Rodríguez. </w:t>
      </w:r>
      <w:r>
        <w:rPr>
          <w:rFonts w:ascii="Century Gothic" w:hAnsi="Century Gothic"/>
          <w:lang w:val="es-MX"/>
        </w:rPr>
        <w:t>“</w:t>
      </w:r>
      <w:r w:rsidR="0047590D">
        <w:rPr>
          <w:rFonts w:ascii="Century Gothic" w:hAnsi="Century Gothic"/>
          <w:lang w:val="es-MX"/>
        </w:rPr>
        <w:t>Bien, e</w:t>
      </w:r>
      <w:r w:rsidR="0047590D" w:rsidRPr="0047590D">
        <w:rPr>
          <w:rFonts w:ascii="Century Gothic" w:hAnsi="Century Gothic"/>
          <w:lang w:val="es-MX"/>
        </w:rPr>
        <w:t>ntonces, en ese sentido, se aprueba por mayoría de votos de los presentes, la ponencia que ha sido sometida y en los términos que ya quedaron señalados.</w:t>
      </w:r>
      <w:r>
        <w:rPr>
          <w:rFonts w:ascii="Century Gothic" w:hAnsi="Century Gothic"/>
        </w:rPr>
        <w:t xml:space="preserve">”, </w:t>
      </w:r>
      <w:r w:rsidR="00D519E7">
        <w:rPr>
          <w:rFonts w:ascii="Century Gothic" w:hAnsi="Century Gothic"/>
        </w:rPr>
        <w:t>declara</w:t>
      </w:r>
      <w:r>
        <w:rPr>
          <w:rFonts w:ascii="Century Gothic" w:hAnsi="Century Gothic"/>
        </w:rPr>
        <w:t xml:space="preserve"> </w:t>
      </w:r>
      <w:r>
        <w:rPr>
          <w:rFonts w:ascii="Century Gothic" w:hAnsi="Century Gothic"/>
          <w:bCs/>
        </w:rPr>
        <w:t xml:space="preserve">el </w:t>
      </w:r>
      <w:r>
        <w:rPr>
          <w:rFonts w:ascii="Century Gothic" w:hAnsi="Century Gothic"/>
          <w:b/>
          <w:bCs/>
        </w:rPr>
        <w:t>Magistrado Arturo Morales Silva</w:t>
      </w:r>
      <w:r w:rsidRPr="00E21E6C">
        <w:rPr>
          <w:rFonts w:ascii="Century Gothic" w:hAnsi="Century Gothic"/>
          <w:b/>
          <w:lang w:val="es-MX"/>
        </w:rPr>
        <w:t xml:space="preserve">. </w:t>
      </w:r>
      <w:r w:rsidRPr="00E21E6C">
        <w:rPr>
          <w:rFonts w:ascii="Century Gothic" w:hAnsi="Century Gothic"/>
          <w:b/>
        </w:rPr>
        <w:t xml:space="preserve">Atento a ello, la ponencia de cuenta es aprobada en sus términos por </w:t>
      </w:r>
      <w:r w:rsidR="00E21E6C">
        <w:rPr>
          <w:rFonts w:ascii="Century Gothic" w:hAnsi="Century Gothic"/>
          <w:b/>
        </w:rPr>
        <w:t xml:space="preserve">mayoría de 12 doce votos a favor </w:t>
      </w:r>
      <w:r w:rsidR="00D000AB">
        <w:rPr>
          <w:rFonts w:ascii="Century Gothic" w:hAnsi="Century Gothic"/>
          <w:b/>
        </w:rPr>
        <w:t xml:space="preserve"> de las y los Magistrados </w:t>
      </w:r>
      <w:r w:rsidR="00D000AB">
        <w:rPr>
          <w:rFonts w:ascii="Century Gothic" w:hAnsi="Century Gothic" w:cs="Century Gothic"/>
          <w:b/>
        </w:rPr>
        <w:t>Arturo Morales Silva</w:t>
      </w:r>
      <w:r w:rsidR="00D000AB" w:rsidRPr="00B40A41">
        <w:rPr>
          <w:rFonts w:ascii="Century Gothic" w:hAnsi="Century Gothic" w:cs="Century Gothic"/>
          <w:b/>
        </w:rPr>
        <w:t xml:space="preserve">, </w:t>
      </w:r>
      <w:r w:rsidR="00D000AB">
        <w:rPr>
          <w:rFonts w:ascii="Century Gothic" w:hAnsi="Century Gothic" w:cs="Century Gothic"/>
          <w:b/>
        </w:rPr>
        <w:t xml:space="preserve"> José Armando Martínez Vázquez, </w:t>
      </w:r>
      <w:r w:rsidR="00D000AB" w:rsidRPr="00B40A41">
        <w:rPr>
          <w:rFonts w:ascii="Century Gothic" w:hAnsi="Century Gothic" w:cs="Century Gothic"/>
          <w:b/>
        </w:rPr>
        <w:t>Olga Regina García Ló</w:t>
      </w:r>
      <w:r w:rsidR="00D000AB">
        <w:rPr>
          <w:rFonts w:ascii="Century Gothic" w:hAnsi="Century Gothic" w:cs="Century Gothic"/>
          <w:b/>
        </w:rPr>
        <w:t>pez, Graciela González Centeno</w:t>
      </w:r>
      <w:r w:rsidR="00D000AB" w:rsidRPr="00B40A41">
        <w:rPr>
          <w:rFonts w:ascii="Century Gothic" w:hAnsi="Century Gothic" w:cs="Century Gothic"/>
          <w:b/>
        </w:rPr>
        <w:t>,</w:t>
      </w:r>
      <w:r w:rsidR="00D000AB">
        <w:rPr>
          <w:rFonts w:ascii="Century Gothic" w:hAnsi="Century Gothic" w:cs="Century Gothic"/>
          <w:b/>
        </w:rPr>
        <w:t xml:space="preserve"> </w:t>
      </w:r>
      <w:r w:rsidR="00D000AB">
        <w:rPr>
          <w:rFonts w:ascii="Century Gothic" w:hAnsi="Century Gothic" w:cs="Century Gothic"/>
          <w:b/>
        </w:rPr>
        <w:lastRenderedPageBreak/>
        <w:t>Rebeca Anastacia Medina García,</w:t>
      </w:r>
      <w:r w:rsidR="00D5312A">
        <w:rPr>
          <w:rFonts w:ascii="Century Gothic" w:hAnsi="Century Gothic" w:cs="Century Gothic"/>
          <w:b/>
        </w:rPr>
        <w:t xml:space="preserve"> </w:t>
      </w:r>
      <w:r w:rsidR="00D000AB">
        <w:rPr>
          <w:rFonts w:ascii="Century Gothic" w:hAnsi="Century Gothic" w:cs="Century Gothic"/>
          <w:b/>
        </w:rPr>
        <w:t xml:space="preserve">María América Onofre Díaz, Armando Rafael Oviedo Abrego, </w:t>
      </w:r>
      <w:r w:rsidR="00D000AB" w:rsidRPr="00B40A41">
        <w:rPr>
          <w:rFonts w:ascii="Century Gothic" w:hAnsi="Century Gothic" w:cs="Century Gothic"/>
          <w:b/>
        </w:rPr>
        <w:t xml:space="preserve">Silvia Torres Sánchez, Abel Rodríguez Ramírez, </w:t>
      </w:r>
      <w:r w:rsidR="00D000AB">
        <w:rPr>
          <w:rFonts w:ascii="Century Gothic" w:hAnsi="Century Gothic" w:cs="Century Gothic"/>
          <w:b/>
        </w:rPr>
        <w:t xml:space="preserve">Liliana Elizabeth Aguilar Gómez, </w:t>
      </w:r>
      <w:r w:rsidR="00D000AB" w:rsidRPr="00B40A41">
        <w:rPr>
          <w:rFonts w:ascii="Century Gothic" w:hAnsi="Century Gothic" w:cs="Century Gothic"/>
          <w:b/>
        </w:rPr>
        <w:t>Juan David Ramos Ruiz</w:t>
      </w:r>
      <w:r w:rsidR="00D000AB">
        <w:rPr>
          <w:rFonts w:ascii="Century Gothic" w:hAnsi="Century Gothic" w:cs="Century Gothic"/>
          <w:b/>
        </w:rPr>
        <w:t xml:space="preserve"> y Alma Delia González Centeno</w:t>
      </w:r>
      <w:r w:rsidR="00D5312A">
        <w:rPr>
          <w:rFonts w:ascii="Century Gothic" w:hAnsi="Century Gothic" w:cs="Century Gothic"/>
          <w:b/>
        </w:rPr>
        <w:t>; con</w:t>
      </w:r>
      <w:r w:rsidR="00E21E6C">
        <w:rPr>
          <w:rFonts w:ascii="Century Gothic" w:hAnsi="Century Gothic"/>
          <w:b/>
        </w:rPr>
        <w:t xml:space="preserve"> tres votos en contra de</w:t>
      </w:r>
      <w:r w:rsidR="00D5312A">
        <w:rPr>
          <w:rFonts w:ascii="Century Gothic" w:hAnsi="Century Gothic"/>
          <w:b/>
        </w:rPr>
        <w:t xml:space="preserve"> </w:t>
      </w:r>
      <w:proofErr w:type="spellStart"/>
      <w:r w:rsidR="00D5312A">
        <w:rPr>
          <w:rFonts w:ascii="Century Gothic" w:hAnsi="Century Gothic"/>
          <w:b/>
        </w:rPr>
        <w:t>e</w:t>
      </w:r>
      <w:r w:rsidR="00E21E6C">
        <w:rPr>
          <w:rFonts w:ascii="Century Gothic" w:hAnsi="Century Gothic"/>
          <w:b/>
        </w:rPr>
        <w:t>l</w:t>
      </w:r>
      <w:proofErr w:type="spellEnd"/>
      <w:r w:rsidR="00E21E6C">
        <w:rPr>
          <w:rFonts w:ascii="Century Gothic" w:hAnsi="Century Gothic"/>
          <w:b/>
        </w:rPr>
        <w:t xml:space="preserve"> y las Magistradas Ma. Guadalupe Orozco Santiago, Luz María Enriqueta Cabrero Romero y Juan Paulo Almazán Cue, con voto particular del Magistrado Juan Paulo Almazán Cue; </w:t>
      </w:r>
      <w:r w:rsidR="00D5312A">
        <w:rPr>
          <w:rFonts w:ascii="Century Gothic" w:hAnsi="Century Gothic"/>
          <w:b/>
        </w:rPr>
        <w:t xml:space="preserve">emitiendo </w:t>
      </w:r>
      <w:r w:rsidR="00953EF3">
        <w:rPr>
          <w:rFonts w:ascii="Century Gothic" w:hAnsi="Century Gothic"/>
          <w:b/>
        </w:rPr>
        <w:t>voto</w:t>
      </w:r>
      <w:r w:rsidR="00E21E6C">
        <w:rPr>
          <w:rFonts w:ascii="Century Gothic" w:hAnsi="Century Gothic"/>
          <w:b/>
        </w:rPr>
        <w:t xml:space="preserve"> concurrente</w:t>
      </w:r>
      <w:r w:rsidR="00D5312A">
        <w:rPr>
          <w:rFonts w:ascii="Century Gothic" w:hAnsi="Century Gothic"/>
          <w:b/>
        </w:rPr>
        <w:t xml:space="preserve"> </w:t>
      </w:r>
      <w:r w:rsidR="00E21E6C">
        <w:rPr>
          <w:rFonts w:ascii="Century Gothic" w:hAnsi="Century Gothic"/>
          <w:b/>
        </w:rPr>
        <w:t xml:space="preserve">las Magistradas María América Onofre Díaz, Liliana Elizabeth Aguilar Gómez y Alma Delia González Centeno. </w:t>
      </w:r>
      <w:r w:rsidRPr="00E21E6C">
        <w:rPr>
          <w:rFonts w:ascii="Century Gothic" w:hAnsi="Century Gothic" w:cs="Century Gothic"/>
        </w:rPr>
        <w:t>- - -</w:t>
      </w:r>
      <w:r w:rsidR="00D5312A">
        <w:rPr>
          <w:rFonts w:ascii="Century Gothic" w:hAnsi="Century Gothic" w:cs="Century Gothic"/>
        </w:rPr>
        <w:t xml:space="preserve"> - - - - - -</w:t>
      </w:r>
      <w:r w:rsidRPr="00E21E6C">
        <w:rPr>
          <w:rFonts w:ascii="Century Gothic" w:hAnsi="Century Gothic" w:cs="Century Gothic"/>
        </w:rPr>
        <w:t xml:space="preserve"> </w:t>
      </w:r>
      <w:r w:rsidR="00953EF3">
        <w:rPr>
          <w:rFonts w:ascii="Century Gothic" w:hAnsi="Century Gothic" w:cs="Century Gothic"/>
        </w:rPr>
        <w:t xml:space="preserve"> </w:t>
      </w:r>
      <w:r w:rsidRPr="00E21E6C">
        <w:rPr>
          <w:rFonts w:ascii="Century Gothic" w:hAnsi="Century Gothic" w:cs="Century Gothic"/>
        </w:rPr>
        <w:t xml:space="preserve"> </w:t>
      </w:r>
      <w:r w:rsidR="00E21E6C">
        <w:rPr>
          <w:rFonts w:ascii="Century Gothic" w:hAnsi="Century Gothic" w:cs="Century Gothic"/>
        </w:rPr>
        <w:t xml:space="preserve"> </w:t>
      </w:r>
    </w:p>
    <w:p w14:paraId="4A576DFE" w14:textId="51B8950A" w:rsidR="00EB0821" w:rsidRPr="00341F29" w:rsidRDefault="00EB0821" w:rsidP="00DC371E">
      <w:pPr>
        <w:spacing w:line="480" w:lineRule="auto"/>
        <w:jc w:val="both"/>
        <w:rPr>
          <w:rFonts w:ascii="Century Gothic" w:hAnsi="Century Gothic" w:cs="Century Gothic"/>
          <w:bCs/>
        </w:rPr>
      </w:pPr>
      <w:r w:rsidRPr="00055261">
        <w:rPr>
          <w:rFonts w:ascii="Century Gothic" w:hAnsi="Century Gothic" w:cs="Century Gothic"/>
          <w:b/>
        </w:rPr>
        <w:t>“</w:t>
      </w:r>
      <w:r w:rsidR="00055261" w:rsidRPr="00055261">
        <w:rPr>
          <w:rFonts w:ascii="Century Gothic" w:hAnsi="Century Gothic"/>
          <w:b/>
          <w:bCs/>
        </w:rPr>
        <w:t xml:space="preserve">B) La que elabora el Magistrado Juan David Ramos Ruiz, en el Toca 30-2024, formado con motivo del recurso de queja interpuesto por </w:t>
      </w:r>
      <w:r w:rsidR="008D2713">
        <w:rPr>
          <w:rFonts w:ascii="Century Gothic" w:hAnsi="Century Gothic"/>
          <w:b/>
          <w:bCs/>
          <w:i/>
        </w:rPr>
        <w:t>ELIMINADO</w:t>
      </w:r>
      <w:r w:rsidR="00055261" w:rsidRPr="00055261">
        <w:rPr>
          <w:rFonts w:ascii="Century Gothic" w:hAnsi="Century Gothic"/>
          <w:b/>
          <w:bCs/>
        </w:rPr>
        <w:t xml:space="preserve">, en representación de las adolescentes </w:t>
      </w:r>
      <w:r w:rsidR="008D2713">
        <w:rPr>
          <w:rFonts w:ascii="Century Gothic" w:hAnsi="Century Gothic"/>
          <w:b/>
          <w:bCs/>
          <w:i/>
        </w:rPr>
        <w:t>ELIMINADO</w:t>
      </w:r>
      <w:r w:rsidR="00055261" w:rsidRPr="00055261">
        <w:rPr>
          <w:rFonts w:ascii="Century Gothic" w:hAnsi="Century Gothic"/>
          <w:b/>
          <w:bCs/>
        </w:rPr>
        <w:t xml:space="preserve"> y </w:t>
      </w:r>
      <w:r w:rsidR="008D2713">
        <w:rPr>
          <w:rFonts w:ascii="Century Gothic" w:hAnsi="Century Gothic"/>
          <w:b/>
          <w:bCs/>
          <w:i/>
        </w:rPr>
        <w:t>ELIMINADO</w:t>
      </w:r>
      <w:r w:rsidR="00055261" w:rsidRPr="00055261">
        <w:rPr>
          <w:rFonts w:ascii="Century Gothic" w:hAnsi="Century Gothic"/>
          <w:b/>
          <w:bCs/>
        </w:rPr>
        <w:t xml:space="preserve"> contra la sentencia interlocutoria de veintiuno de febrero de dos mil veinticuatro, que resolvió el incidente de liquidación de pensiones alimenticias, dictado por el Juez Segundo Familiar del primer distrito judicial, en el expediente 1352/2013, relativo al juicio ordinario civil por divorcio necesario, alimentos y otras prestaciones promovido por la recurrente contra </w:t>
      </w:r>
      <w:r w:rsidR="008D2713">
        <w:rPr>
          <w:rFonts w:ascii="Century Gothic" w:hAnsi="Century Gothic"/>
          <w:b/>
          <w:bCs/>
          <w:i/>
        </w:rPr>
        <w:t>ELIMINADO</w:t>
      </w:r>
      <w:r w:rsidR="00055261" w:rsidRPr="00055261">
        <w:rPr>
          <w:rFonts w:ascii="Century Gothic" w:hAnsi="Century Gothic"/>
          <w:b/>
          <w:bCs/>
        </w:rPr>
        <w:t>.</w:t>
      </w:r>
      <w:r w:rsidRPr="00055261">
        <w:rPr>
          <w:rFonts w:ascii="Century Gothic" w:hAnsi="Century Gothic"/>
          <w:b/>
          <w:bCs/>
        </w:rPr>
        <w:t xml:space="preserve">”. </w:t>
      </w:r>
      <w:r w:rsidRPr="005C541E">
        <w:rPr>
          <w:rFonts w:ascii="Century Gothic" w:hAnsi="Century Gothic"/>
          <w:lang w:val="es-MX"/>
        </w:rPr>
        <w:t>Puntos resolutivos que textualmente disponen</w:t>
      </w:r>
      <w:r w:rsidRPr="00D00113">
        <w:rPr>
          <w:rFonts w:ascii="Century Gothic" w:hAnsi="Century Gothic"/>
          <w:lang w:val="es-MX"/>
        </w:rPr>
        <w:t>:</w:t>
      </w:r>
      <w:r>
        <w:rPr>
          <w:rFonts w:ascii="Century Gothic" w:hAnsi="Century Gothic"/>
          <w:lang w:val="es-MX"/>
        </w:rPr>
        <w:t xml:space="preserve"> </w:t>
      </w:r>
      <w:r w:rsidRPr="00DC371E">
        <w:rPr>
          <w:rFonts w:ascii="Century Gothic" w:hAnsi="Century Gothic"/>
          <w:lang w:val="es-MX"/>
        </w:rPr>
        <w:t>“</w:t>
      </w:r>
      <w:r w:rsidR="00DC371E" w:rsidRPr="00DC371E">
        <w:rPr>
          <w:rFonts w:ascii="Century Gothic" w:hAnsi="Century Gothic"/>
          <w:b/>
          <w:lang w:val="es-MX"/>
        </w:rPr>
        <w:t xml:space="preserve">PRIMERO. </w:t>
      </w:r>
      <w:r w:rsidR="00DC371E" w:rsidRPr="00DC371E">
        <w:rPr>
          <w:rFonts w:ascii="Century Gothic" w:hAnsi="Century Gothic"/>
          <w:lang w:val="es-MX"/>
        </w:rPr>
        <w:t>El Pleno de este Supremo Tribunal de Justicia del Estado resultó competente para conocer el recurso de queja, y el trámite que se dio al mismo estuvo ajustado a derecho.</w:t>
      </w:r>
      <w:r w:rsidR="00DC371E">
        <w:rPr>
          <w:rFonts w:ascii="Century Gothic" w:hAnsi="Century Gothic"/>
          <w:lang w:val="es-MX"/>
        </w:rPr>
        <w:t xml:space="preserve">                          </w:t>
      </w:r>
      <w:r w:rsidR="00DC371E" w:rsidRPr="00DC371E">
        <w:rPr>
          <w:rFonts w:ascii="Century Gothic" w:hAnsi="Century Gothic"/>
          <w:b/>
          <w:lang w:val="es-MX"/>
        </w:rPr>
        <w:t>SEGUNDO</w:t>
      </w:r>
      <w:r w:rsidR="00DC371E" w:rsidRPr="00DC371E">
        <w:rPr>
          <w:rFonts w:ascii="Century Gothic" w:hAnsi="Century Gothic"/>
          <w:lang w:val="es-MX"/>
        </w:rPr>
        <w:t xml:space="preserve">. Los agravios expresados por </w:t>
      </w:r>
      <w:r w:rsidR="008D2713">
        <w:rPr>
          <w:rFonts w:ascii="Century Gothic" w:hAnsi="Century Gothic"/>
          <w:i/>
          <w:lang w:val="es-MX"/>
        </w:rPr>
        <w:t>ELIMINADO</w:t>
      </w:r>
      <w:r w:rsidR="00DC371E" w:rsidRPr="00DC371E">
        <w:rPr>
          <w:rFonts w:ascii="Century Gothic" w:hAnsi="Century Gothic"/>
          <w:lang w:val="es-MX"/>
        </w:rPr>
        <w:t>, suplidos en su deficiencia, resultaron fundados.</w:t>
      </w:r>
      <w:r w:rsidR="00DC371E">
        <w:rPr>
          <w:rFonts w:ascii="Century Gothic" w:hAnsi="Century Gothic"/>
          <w:lang w:val="es-MX"/>
        </w:rPr>
        <w:t xml:space="preserve"> </w:t>
      </w:r>
      <w:r w:rsidR="00DC371E" w:rsidRPr="00DC371E">
        <w:rPr>
          <w:rFonts w:ascii="Century Gothic" w:hAnsi="Century Gothic"/>
          <w:b/>
          <w:lang w:val="es-MX"/>
        </w:rPr>
        <w:t>TERCERO</w:t>
      </w:r>
      <w:r w:rsidR="00DC371E" w:rsidRPr="00DC371E">
        <w:rPr>
          <w:rFonts w:ascii="Century Gothic" w:hAnsi="Century Gothic"/>
          <w:lang w:val="es-MX"/>
        </w:rPr>
        <w:t xml:space="preserve">. Se </w:t>
      </w:r>
      <w:r w:rsidR="00DC371E" w:rsidRPr="00DC371E">
        <w:rPr>
          <w:rFonts w:ascii="Century Gothic" w:hAnsi="Century Gothic"/>
          <w:b/>
          <w:lang w:val="es-MX"/>
        </w:rPr>
        <w:t>deja sin efecto la sentencia</w:t>
      </w:r>
      <w:r w:rsidR="00DC371E" w:rsidRPr="00DC371E">
        <w:rPr>
          <w:rFonts w:ascii="Century Gothic" w:hAnsi="Century Gothic"/>
          <w:lang w:val="es-MX"/>
        </w:rPr>
        <w:t xml:space="preserve"> de veintiuno de febrero de dos mil veinticuatro, que resolvió el </w:t>
      </w:r>
      <w:r w:rsidR="00DC371E" w:rsidRPr="00DC371E">
        <w:rPr>
          <w:rFonts w:ascii="Century Gothic" w:hAnsi="Century Gothic"/>
          <w:b/>
          <w:lang w:val="es-MX"/>
        </w:rPr>
        <w:t>incidente de liquidación de pensiones alimenticias</w:t>
      </w:r>
      <w:r w:rsidR="00DC371E" w:rsidRPr="00DC371E">
        <w:rPr>
          <w:rFonts w:ascii="Century Gothic" w:hAnsi="Century Gothic"/>
          <w:lang w:val="es-MX"/>
        </w:rPr>
        <w:t xml:space="preserve"> promovido por </w:t>
      </w:r>
      <w:r w:rsidR="008D2713">
        <w:rPr>
          <w:rFonts w:ascii="Century Gothic" w:hAnsi="Century Gothic"/>
          <w:i/>
          <w:lang w:val="es-MX"/>
        </w:rPr>
        <w:t>ELIMINADO</w:t>
      </w:r>
      <w:r w:rsidR="00DC371E" w:rsidRPr="00DC371E">
        <w:rPr>
          <w:rFonts w:ascii="Century Gothic" w:hAnsi="Century Gothic"/>
          <w:lang w:val="es-MX"/>
        </w:rPr>
        <w:t xml:space="preserve">, en representación de las </w:t>
      </w:r>
      <w:r w:rsidR="00DC371E" w:rsidRPr="00DC371E">
        <w:rPr>
          <w:rFonts w:ascii="Century Gothic" w:hAnsi="Century Gothic"/>
          <w:lang w:val="es-MX"/>
        </w:rPr>
        <w:lastRenderedPageBreak/>
        <w:t xml:space="preserve">adolescentes </w:t>
      </w:r>
      <w:r w:rsidR="008D2713">
        <w:rPr>
          <w:rFonts w:ascii="Century Gothic" w:hAnsi="Century Gothic"/>
          <w:i/>
          <w:lang w:val="es-MX"/>
        </w:rPr>
        <w:t>ELIMINADO</w:t>
      </w:r>
      <w:r w:rsidR="00DC371E" w:rsidRPr="00DC371E">
        <w:rPr>
          <w:rFonts w:ascii="Century Gothic" w:hAnsi="Century Gothic"/>
          <w:lang w:val="es-MX"/>
        </w:rPr>
        <w:t xml:space="preserve"> y </w:t>
      </w:r>
      <w:r w:rsidR="008D2713">
        <w:rPr>
          <w:rFonts w:ascii="Century Gothic" w:hAnsi="Century Gothic"/>
          <w:i/>
          <w:lang w:val="es-MX"/>
        </w:rPr>
        <w:t>ELIMINADO</w:t>
      </w:r>
      <w:r w:rsidR="00DC371E" w:rsidRPr="00DC371E">
        <w:rPr>
          <w:rFonts w:ascii="Century Gothic" w:hAnsi="Century Gothic"/>
          <w:lang w:val="es-MX"/>
        </w:rPr>
        <w:t xml:space="preserve">., contra </w:t>
      </w:r>
      <w:r w:rsidR="008D2713">
        <w:rPr>
          <w:rFonts w:ascii="Century Gothic" w:hAnsi="Century Gothic"/>
          <w:i/>
          <w:lang w:val="es-MX"/>
        </w:rPr>
        <w:t>ELIMINADO</w:t>
      </w:r>
      <w:r w:rsidR="00DC371E" w:rsidRPr="00DC371E">
        <w:rPr>
          <w:rFonts w:ascii="Century Gothic" w:hAnsi="Century Gothic"/>
          <w:lang w:val="es-MX"/>
        </w:rPr>
        <w:t xml:space="preserve">, en los autos que conforman el expediente 1352/2013 del índice del Juzgado Segundo del ramo familiar del primer distrito judicial, relativo al juicio ordinario civil por divorcio necesario, alimentos y otras prestaciones, y se ordena a la autoridad de primer grado </w:t>
      </w:r>
      <w:r w:rsidR="00DC371E" w:rsidRPr="004B3D8B">
        <w:rPr>
          <w:rFonts w:ascii="Century Gothic" w:hAnsi="Century Gothic"/>
          <w:b/>
          <w:lang w:val="es-MX"/>
        </w:rPr>
        <w:t>reponer el procedimiento</w:t>
      </w:r>
      <w:r w:rsidR="00DC371E" w:rsidRPr="00DC371E">
        <w:rPr>
          <w:rFonts w:ascii="Century Gothic" w:hAnsi="Century Gothic"/>
          <w:lang w:val="es-MX"/>
        </w:rPr>
        <w:t xml:space="preserve"> a partir del auto de dieciséis de febrero de dos mil veinticuatro, en el que se citó para resolver la incidencia, con la finalidad de recabar u ordenar las pruebas necesarias para determinar la capacidad económica de la persona deudora alimentaria en el lapso que se le reclamó, para así, estar en condiciones de cuantificar el monto de las pensiones alimenticias vencidas, incluyendo la revisión y regulación oficiosa de la planilla exhibida.</w:t>
      </w:r>
      <w:r w:rsidR="004B3D8B">
        <w:rPr>
          <w:rFonts w:ascii="Century Gothic" w:hAnsi="Century Gothic"/>
          <w:lang w:val="es-MX"/>
        </w:rPr>
        <w:t xml:space="preserve"> </w:t>
      </w:r>
      <w:r w:rsidR="00DC371E" w:rsidRPr="00DC371E">
        <w:rPr>
          <w:rFonts w:ascii="Century Gothic" w:hAnsi="Century Gothic"/>
          <w:lang w:val="es-MX"/>
        </w:rPr>
        <w:t xml:space="preserve">Para ello deberá, de manera enunciativa, mas no limitativa, dictar las medidas necesarias para: 1. Indagar si </w:t>
      </w:r>
      <w:r w:rsidR="008D2713">
        <w:rPr>
          <w:rFonts w:ascii="Century Gothic" w:hAnsi="Century Gothic"/>
          <w:i/>
          <w:lang w:val="es-MX"/>
        </w:rPr>
        <w:t>ELIMINADO</w:t>
      </w:r>
      <w:r w:rsidR="00DC371E" w:rsidRPr="00DC371E">
        <w:rPr>
          <w:rFonts w:ascii="Century Gothic" w:hAnsi="Century Gothic"/>
          <w:lang w:val="es-MX"/>
        </w:rPr>
        <w:t xml:space="preserve"> es o ha sido derechohabiente en el Instituto Mexicano del Seguro Social (IMSS) o en el Instituto de Seguridad y Servicios Sociales de los Trabajadores del Estado (ISSSTE), o bien, si recibe alguna pensión, debiendo proporcionar, en su caso: antigüedad, nombre o razón social del patrón o dependencia; cargo, nivel, salario, prestaciones y deducciones.</w:t>
      </w:r>
      <w:r w:rsidR="004B3D8B">
        <w:rPr>
          <w:rFonts w:ascii="Century Gothic" w:hAnsi="Century Gothic"/>
          <w:lang w:val="es-MX"/>
        </w:rPr>
        <w:t xml:space="preserve"> </w:t>
      </w:r>
      <w:r w:rsidR="00DC371E" w:rsidRPr="00DC371E">
        <w:rPr>
          <w:rFonts w:ascii="Century Gothic" w:hAnsi="Century Gothic"/>
          <w:lang w:val="es-MX"/>
        </w:rPr>
        <w:t xml:space="preserve">2. Investigar si </w:t>
      </w:r>
      <w:r w:rsidR="008D2713">
        <w:rPr>
          <w:rFonts w:ascii="Century Gothic" w:hAnsi="Century Gothic"/>
          <w:i/>
          <w:lang w:val="es-MX"/>
        </w:rPr>
        <w:t>ELIMINADO</w:t>
      </w:r>
      <w:r w:rsidR="00DC371E" w:rsidRPr="00DC371E">
        <w:rPr>
          <w:rFonts w:ascii="Century Gothic" w:hAnsi="Century Gothic"/>
          <w:lang w:val="es-MX"/>
        </w:rPr>
        <w:t xml:space="preserve"> aparece como propietario de algún inmueble en el Instituto Registral y Catastral del Estado, así como en la Dirección de Catastro Municipal de San Luis Potosí.</w:t>
      </w:r>
      <w:r w:rsidR="004B3D8B">
        <w:rPr>
          <w:rFonts w:ascii="Century Gothic" w:hAnsi="Century Gothic"/>
          <w:lang w:val="es-MX"/>
        </w:rPr>
        <w:t xml:space="preserve"> </w:t>
      </w:r>
      <w:r w:rsidR="00DC371E" w:rsidRPr="00DC371E">
        <w:rPr>
          <w:rFonts w:ascii="Century Gothic" w:hAnsi="Century Gothic"/>
          <w:lang w:val="es-MX"/>
        </w:rPr>
        <w:t xml:space="preserve">3. Indagar si </w:t>
      </w:r>
      <w:r w:rsidR="008D2713">
        <w:rPr>
          <w:rFonts w:ascii="Century Gothic" w:hAnsi="Century Gothic"/>
          <w:i/>
          <w:lang w:val="es-MX"/>
        </w:rPr>
        <w:t>ELIMINADO</w:t>
      </w:r>
      <w:r w:rsidR="00DC371E" w:rsidRPr="00DC371E">
        <w:rPr>
          <w:rFonts w:ascii="Century Gothic" w:hAnsi="Century Gothic"/>
          <w:lang w:val="es-MX"/>
        </w:rPr>
        <w:t xml:space="preserve"> aparece como propietario de algún vehículo en el área correspondiente de la Secretaría de Finanzas de Gobierno del Estado.</w:t>
      </w:r>
      <w:r w:rsidR="004B3D8B">
        <w:rPr>
          <w:rFonts w:ascii="Century Gothic" w:hAnsi="Century Gothic"/>
          <w:lang w:val="es-MX"/>
        </w:rPr>
        <w:t xml:space="preserve"> </w:t>
      </w:r>
      <w:r w:rsidR="00DC371E" w:rsidRPr="00DC371E">
        <w:rPr>
          <w:rFonts w:ascii="Century Gothic" w:hAnsi="Century Gothic"/>
          <w:lang w:val="es-MX"/>
        </w:rPr>
        <w:t xml:space="preserve">En el entendido que las búsquedas referidas en los puntos que preceden, deberán comprender, cuando menos, a partir del </w:t>
      </w:r>
      <w:r w:rsidR="00DC371E" w:rsidRPr="004B3D8B">
        <w:rPr>
          <w:rFonts w:ascii="Century Gothic" w:hAnsi="Century Gothic"/>
          <w:b/>
          <w:lang w:val="es-MX"/>
        </w:rPr>
        <w:t xml:space="preserve">veinticinco de junio de dos </w:t>
      </w:r>
      <w:r w:rsidR="00DC371E" w:rsidRPr="004B3D8B">
        <w:rPr>
          <w:rFonts w:ascii="Century Gothic" w:hAnsi="Century Gothic"/>
          <w:b/>
          <w:lang w:val="es-MX"/>
        </w:rPr>
        <w:lastRenderedPageBreak/>
        <w:t>mil catorce</w:t>
      </w:r>
      <w:r w:rsidR="00DC371E" w:rsidRPr="00DC371E">
        <w:rPr>
          <w:rFonts w:ascii="Century Gothic" w:hAnsi="Century Gothic"/>
          <w:lang w:val="es-MX"/>
        </w:rPr>
        <w:t>.</w:t>
      </w:r>
      <w:r w:rsidR="004B3D8B">
        <w:rPr>
          <w:rFonts w:ascii="Century Gothic" w:hAnsi="Century Gothic"/>
          <w:lang w:val="es-MX"/>
        </w:rPr>
        <w:t xml:space="preserve"> </w:t>
      </w:r>
      <w:r w:rsidR="00DC371E" w:rsidRPr="00DC371E">
        <w:rPr>
          <w:rFonts w:ascii="Century Gothic" w:hAnsi="Century Gothic"/>
          <w:lang w:val="es-MX"/>
        </w:rPr>
        <w:t xml:space="preserve">4. Requerir a </w:t>
      </w:r>
      <w:r w:rsidR="008D2713">
        <w:rPr>
          <w:rFonts w:ascii="Century Gothic" w:hAnsi="Century Gothic"/>
          <w:i/>
          <w:lang w:val="es-MX"/>
        </w:rPr>
        <w:t>ELIMINADO</w:t>
      </w:r>
      <w:r w:rsidR="00DC371E" w:rsidRPr="00DC371E">
        <w:rPr>
          <w:rFonts w:ascii="Century Gothic" w:hAnsi="Century Gothic"/>
          <w:lang w:val="es-MX"/>
        </w:rPr>
        <w:t xml:space="preserve"> para que manifieste las fuentes de trabajo o actividades laborales que ha realizado desde el veinticinco de junio de dos mil catorce, si actualmente labora o se encuentra pensionado y, en su caso, proporcione el nombre o razón del patrón u órgano para el que labora o le otorga la pensión; también, para que exprese si cuenta con algún inmueble o mueble de su propiedad y, de ser así, proporcione los datos que permitan su identificación.</w:t>
      </w:r>
      <w:r w:rsidR="004B3D8B">
        <w:rPr>
          <w:rFonts w:ascii="Century Gothic" w:hAnsi="Century Gothic"/>
          <w:lang w:val="es-MX"/>
        </w:rPr>
        <w:t xml:space="preserve"> </w:t>
      </w:r>
      <w:r w:rsidR="00DC371E" w:rsidRPr="00DC371E">
        <w:rPr>
          <w:rFonts w:ascii="Century Gothic" w:hAnsi="Century Gothic"/>
          <w:lang w:val="es-MX"/>
        </w:rPr>
        <w:t>5. En general, deberá recabar pruebas que estime convenientes para lograr el fin de la reposición, respetando el derecho de contradicción de las partes. 6. Hecho lo anterior, el a quo resolverá el incidente de liquidación de pensiones alimenticias, cuantificando oficiosamente el monto de esas pensiones en base a las pruebas que haya recabado para determinar la capacidad económica de la persona deudora alimentaria en el lapso que se le reclamó. En el entendido que solo ante la carencia de elementos que pudieran evaluar los ingresos del deudor, podrá fijar la pensión en un salario mínimo.</w:t>
      </w:r>
      <w:r w:rsidR="004B3D8B">
        <w:rPr>
          <w:rFonts w:ascii="Century Gothic" w:hAnsi="Century Gothic"/>
          <w:lang w:val="es-MX"/>
        </w:rPr>
        <w:t xml:space="preserve"> </w:t>
      </w:r>
      <w:r w:rsidR="00DC371E" w:rsidRPr="00DC371E">
        <w:rPr>
          <w:rFonts w:ascii="Century Gothic" w:hAnsi="Century Gothic"/>
          <w:lang w:val="es-MX"/>
        </w:rPr>
        <w:t xml:space="preserve">7. Sin perjuicio de lo precedente, la autoridad de primer grado deberá </w:t>
      </w:r>
      <w:r w:rsidR="00DC371E" w:rsidRPr="004B3D8B">
        <w:rPr>
          <w:rFonts w:ascii="Century Gothic" w:hAnsi="Century Gothic"/>
          <w:b/>
          <w:lang w:val="es-MX"/>
        </w:rPr>
        <w:t>pronunciarse</w:t>
      </w:r>
      <w:r w:rsidR="00DC371E" w:rsidRPr="00DC371E">
        <w:rPr>
          <w:rFonts w:ascii="Century Gothic" w:hAnsi="Century Gothic"/>
          <w:lang w:val="es-MX"/>
        </w:rPr>
        <w:t xml:space="preserve"> en torno a la petición elevada por la representante de las acreedoras, relativa al registro en el padrón de deudores, ponderando las hipótesis de los artículos 152, 167 BIS a 167 SEXTIES del Código Familiar.</w:t>
      </w:r>
      <w:r w:rsidR="004B3D8B">
        <w:rPr>
          <w:rFonts w:ascii="Century Gothic" w:hAnsi="Century Gothic"/>
          <w:lang w:val="es-MX"/>
        </w:rPr>
        <w:t xml:space="preserve"> </w:t>
      </w:r>
      <w:r w:rsidR="00DC371E" w:rsidRPr="00DC371E">
        <w:rPr>
          <w:rFonts w:ascii="Century Gothic" w:hAnsi="Century Gothic"/>
          <w:lang w:val="es-MX"/>
        </w:rPr>
        <w:t xml:space="preserve">8. Igualmente, deberá </w:t>
      </w:r>
      <w:r w:rsidR="00DC371E" w:rsidRPr="004B3D8B">
        <w:rPr>
          <w:rFonts w:ascii="Century Gothic" w:hAnsi="Century Gothic"/>
          <w:b/>
          <w:lang w:val="es-MX"/>
        </w:rPr>
        <w:t>dar vista</w:t>
      </w:r>
      <w:r w:rsidR="00DC371E" w:rsidRPr="00DC371E">
        <w:rPr>
          <w:rFonts w:ascii="Century Gothic" w:hAnsi="Century Gothic"/>
          <w:lang w:val="es-MX"/>
        </w:rPr>
        <w:t xml:space="preserve"> a la Representación Social para que actúe conforme a sus atribuciones, de llegar a actualizarse la existencia de algún </w:t>
      </w:r>
      <w:r w:rsidR="00DC371E" w:rsidRPr="004B3D8B">
        <w:rPr>
          <w:rFonts w:ascii="Century Gothic" w:hAnsi="Century Gothic"/>
          <w:b/>
          <w:lang w:val="es-MX"/>
        </w:rPr>
        <w:t>hecho ilícito por el incumplimiento</w:t>
      </w:r>
      <w:r w:rsidR="00DC371E" w:rsidRPr="00DC371E">
        <w:rPr>
          <w:rFonts w:ascii="Century Gothic" w:hAnsi="Century Gothic"/>
          <w:lang w:val="es-MX"/>
        </w:rPr>
        <w:t xml:space="preserve"> del demandado a cumplir debidamente con sus deberes alimentarios. </w:t>
      </w:r>
      <w:r w:rsidR="00DC371E" w:rsidRPr="004B3D8B">
        <w:rPr>
          <w:rFonts w:ascii="Century Gothic" w:hAnsi="Century Gothic"/>
          <w:b/>
          <w:lang w:val="es-MX"/>
        </w:rPr>
        <w:t>CUARTO</w:t>
      </w:r>
      <w:r w:rsidR="00DC371E" w:rsidRPr="00DC371E">
        <w:rPr>
          <w:rFonts w:ascii="Century Gothic" w:hAnsi="Century Gothic"/>
          <w:lang w:val="es-MX"/>
        </w:rPr>
        <w:t>. Dese publicidad a esta sentencia en términos del considerando octavo.</w:t>
      </w:r>
      <w:r w:rsidR="004B3D8B">
        <w:rPr>
          <w:rFonts w:ascii="Century Gothic" w:hAnsi="Century Gothic"/>
          <w:lang w:val="es-MX"/>
        </w:rPr>
        <w:t xml:space="preserve"> </w:t>
      </w:r>
      <w:r w:rsidR="00DC371E" w:rsidRPr="004B3D8B">
        <w:rPr>
          <w:rFonts w:ascii="Century Gothic" w:hAnsi="Century Gothic"/>
          <w:b/>
          <w:lang w:val="es-MX"/>
        </w:rPr>
        <w:t>QUINTO</w:t>
      </w:r>
      <w:r w:rsidR="00DC371E" w:rsidRPr="00DC371E">
        <w:rPr>
          <w:rFonts w:ascii="Century Gothic" w:hAnsi="Century Gothic"/>
          <w:lang w:val="es-MX"/>
        </w:rPr>
        <w:t xml:space="preserve">. Envíese </w:t>
      </w:r>
      <w:r w:rsidR="00DC371E" w:rsidRPr="00DC371E">
        <w:rPr>
          <w:rFonts w:ascii="Century Gothic" w:hAnsi="Century Gothic"/>
          <w:lang w:val="es-MX"/>
        </w:rPr>
        <w:lastRenderedPageBreak/>
        <w:t>copia certificada de la presente resolución al Juez Segundo del ramo familiar del primer distrito judicial, con residencia en esta ciudad, para su conocimiento y efectos legales, y en su oportunidad, archívese el toca como asunto concluido.</w:t>
      </w:r>
      <w:r w:rsidR="004B3D8B">
        <w:rPr>
          <w:rFonts w:ascii="Century Gothic" w:hAnsi="Century Gothic"/>
          <w:lang w:val="es-MX"/>
        </w:rPr>
        <w:t xml:space="preserve"> </w:t>
      </w:r>
      <w:r w:rsidR="00DC371E" w:rsidRPr="004B3D8B">
        <w:rPr>
          <w:rFonts w:ascii="Century Gothic" w:hAnsi="Century Gothic"/>
          <w:b/>
          <w:lang w:val="es-MX"/>
        </w:rPr>
        <w:t>SEXTO</w:t>
      </w:r>
      <w:r w:rsidR="00DC371E" w:rsidRPr="00DC371E">
        <w:rPr>
          <w:rFonts w:ascii="Century Gothic" w:hAnsi="Century Gothic"/>
          <w:lang w:val="es-MX"/>
        </w:rPr>
        <w:t>. Notifíquese personalmente, comuníquese y cúmplase</w:t>
      </w:r>
      <w:r w:rsidR="00DC371E" w:rsidRPr="00DC371E">
        <w:rPr>
          <w:rFonts w:ascii="Century Gothic" w:hAnsi="Century Gothic"/>
          <w:b/>
          <w:lang w:val="es-MX"/>
        </w:rPr>
        <w:t>.</w:t>
      </w:r>
      <w:r w:rsidRPr="00DC371E">
        <w:rPr>
          <w:rFonts w:ascii="Century Gothic" w:hAnsi="Century Gothic"/>
          <w:lang w:val="es-MX"/>
        </w:rPr>
        <w:t>”.</w:t>
      </w:r>
      <w:r w:rsidR="00055261">
        <w:rPr>
          <w:rFonts w:ascii="Century Gothic" w:hAnsi="Century Gothic"/>
          <w:lang w:val="es-MX"/>
        </w:rPr>
        <w:t xml:space="preserve"> “</w:t>
      </w:r>
      <w:r w:rsidR="00B323C1">
        <w:rPr>
          <w:rFonts w:ascii="Century Gothic" w:hAnsi="Century Gothic"/>
          <w:lang w:val="es-MX"/>
        </w:rPr>
        <w:t>Me permito</w:t>
      </w:r>
      <w:r w:rsidR="0047590D" w:rsidRPr="0047590D">
        <w:rPr>
          <w:rFonts w:ascii="Century Gothic" w:hAnsi="Century Gothic"/>
          <w:lang w:val="es-MX"/>
        </w:rPr>
        <w:t xml:space="preserve"> informar, señor </w:t>
      </w:r>
      <w:r w:rsidR="00B323C1">
        <w:rPr>
          <w:rFonts w:ascii="Century Gothic" w:hAnsi="Century Gothic"/>
          <w:lang w:val="es-MX"/>
        </w:rPr>
        <w:t>P</w:t>
      </w:r>
      <w:r w:rsidR="0047590D" w:rsidRPr="0047590D">
        <w:rPr>
          <w:rFonts w:ascii="Century Gothic" w:hAnsi="Century Gothic"/>
          <w:lang w:val="es-MX"/>
        </w:rPr>
        <w:t xml:space="preserve">residente, que </w:t>
      </w:r>
      <w:r w:rsidR="00D614E6" w:rsidRPr="0047590D">
        <w:rPr>
          <w:rFonts w:ascii="Century Gothic" w:hAnsi="Century Gothic"/>
          <w:lang w:val="es-MX"/>
        </w:rPr>
        <w:t>esta toca</w:t>
      </w:r>
      <w:r w:rsidR="0047590D" w:rsidRPr="0047590D">
        <w:rPr>
          <w:rFonts w:ascii="Century Gothic" w:hAnsi="Century Gothic"/>
          <w:lang w:val="es-MX"/>
        </w:rPr>
        <w:t xml:space="preserve"> fue puesto a consideración de este </w:t>
      </w:r>
      <w:r w:rsidR="00953EF3">
        <w:rPr>
          <w:rFonts w:ascii="Century Gothic" w:hAnsi="Century Gothic"/>
          <w:lang w:val="es-MX"/>
        </w:rPr>
        <w:t>P</w:t>
      </w:r>
      <w:r w:rsidR="0047590D" w:rsidRPr="0047590D">
        <w:rPr>
          <w:rFonts w:ascii="Century Gothic" w:hAnsi="Century Gothic"/>
          <w:lang w:val="es-MX"/>
        </w:rPr>
        <w:t xml:space="preserve">leno </w:t>
      </w:r>
      <w:r w:rsidR="00B323C1">
        <w:rPr>
          <w:rFonts w:ascii="Century Gothic" w:hAnsi="Century Gothic"/>
          <w:lang w:val="es-MX"/>
        </w:rPr>
        <w:t>por la M</w:t>
      </w:r>
      <w:r w:rsidR="0047590D" w:rsidRPr="0047590D">
        <w:rPr>
          <w:rFonts w:ascii="Century Gothic" w:hAnsi="Century Gothic"/>
          <w:lang w:val="es-MX"/>
        </w:rPr>
        <w:t>agistrada Ma</w:t>
      </w:r>
      <w:r w:rsidR="00953EF3">
        <w:rPr>
          <w:rFonts w:ascii="Century Gothic" w:hAnsi="Century Gothic"/>
          <w:lang w:val="es-MX"/>
        </w:rPr>
        <w:t>.</w:t>
      </w:r>
      <w:r w:rsidR="0047590D" w:rsidRPr="0047590D">
        <w:rPr>
          <w:rFonts w:ascii="Century Gothic" w:hAnsi="Century Gothic"/>
          <w:lang w:val="es-MX"/>
        </w:rPr>
        <w:t xml:space="preserve"> Guadalupe Orozco Santiago en la se</w:t>
      </w:r>
      <w:r w:rsidR="00B323C1">
        <w:rPr>
          <w:rFonts w:ascii="Century Gothic" w:hAnsi="Century Gothic"/>
          <w:lang w:val="es-MX"/>
        </w:rPr>
        <w:t>sión del 29 de agosto del 2024</w:t>
      </w:r>
      <w:r w:rsidR="00953EF3">
        <w:rPr>
          <w:rFonts w:ascii="Century Gothic" w:hAnsi="Century Gothic"/>
          <w:lang w:val="es-MX"/>
        </w:rPr>
        <w:t>, y</w:t>
      </w:r>
      <w:r w:rsidR="0047590D" w:rsidRPr="0047590D">
        <w:rPr>
          <w:rFonts w:ascii="Century Gothic" w:hAnsi="Century Gothic"/>
          <w:lang w:val="es-MX"/>
        </w:rPr>
        <w:t xml:space="preserve"> al no obtener el consenso</w:t>
      </w:r>
      <w:r w:rsidR="00B323C1">
        <w:rPr>
          <w:rFonts w:ascii="Century Gothic" w:hAnsi="Century Gothic"/>
          <w:lang w:val="es-MX"/>
        </w:rPr>
        <w:t>,</w:t>
      </w:r>
      <w:r w:rsidR="0047590D" w:rsidRPr="0047590D">
        <w:rPr>
          <w:rFonts w:ascii="Century Gothic" w:hAnsi="Century Gothic"/>
          <w:lang w:val="es-MX"/>
        </w:rPr>
        <w:t xml:space="preserve"> de conformidad con el artículo 13, fracción </w:t>
      </w:r>
      <w:r w:rsidR="00B323C1">
        <w:rPr>
          <w:rFonts w:ascii="Century Gothic" w:hAnsi="Century Gothic"/>
          <w:lang w:val="es-MX"/>
        </w:rPr>
        <w:t>VII</w:t>
      </w:r>
      <w:r w:rsidR="0047590D" w:rsidRPr="0047590D">
        <w:rPr>
          <w:rFonts w:ascii="Century Gothic" w:hAnsi="Century Gothic"/>
          <w:lang w:val="es-MX"/>
        </w:rPr>
        <w:t xml:space="preserve"> del </w:t>
      </w:r>
      <w:r w:rsidR="00953EF3">
        <w:rPr>
          <w:rFonts w:ascii="Century Gothic" w:hAnsi="Century Gothic"/>
          <w:lang w:val="es-MX"/>
        </w:rPr>
        <w:t>R</w:t>
      </w:r>
      <w:r w:rsidR="0047590D" w:rsidRPr="0047590D">
        <w:rPr>
          <w:rFonts w:ascii="Century Gothic" w:hAnsi="Century Gothic"/>
          <w:lang w:val="es-MX"/>
        </w:rPr>
        <w:t xml:space="preserve">eglamento </w:t>
      </w:r>
      <w:r w:rsidR="00953EF3">
        <w:rPr>
          <w:rFonts w:ascii="Century Gothic" w:hAnsi="Century Gothic"/>
          <w:lang w:val="es-MX"/>
        </w:rPr>
        <w:t>I</w:t>
      </w:r>
      <w:r w:rsidR="0047590D" w:rsidRPr="0047590D">
        <w:rPr>
          <w:rFonts w:ascii="Century Gothic" w:hAnsi="Century Gothic"/>
          <w:lang w:val="es-MX"/>
        </w:rPr>
        <w:t xml:space="preserve">nterior del Poder Judicial del </w:t>
      </w:r>
      <w:r w:rsidR="00B323C1">
        <w:rPr>
          <w:rFonts w:ascii="Century Gothic" w:hAnsi="Century Gothic"/>
          <w:lang w:val="es-MX"/>
        </w:rPr>
        <w:t>Estado, se ret</w:t>
      </w:r>
      <w:r w:rsidR="00953EF3">
        <w:rPr>
          <w:rFonts w:ascii="Century Gothic" w:hAnsi="Century Gothic"/>
          <w:lang w:val="es-MX"/>
        </w:rPr>
        <w:t>u</w:t>
      </w:r>
      <w:r w:rsidR="00B323C1">
        <w:rPr>
          <w:rFonts w:ascii="Century Gothic" w:hAnsi="Century Gothic"/>
          <w:lang w:val="es-MX"/>
        </w:rPr>
        <w:t>rnó al M</w:t>
      </w:r>
      <w:r w:rsidR="0047590D" w:rsidRPr="0047590D">
        <w:rPr>
          <w:rFonts w:ascii="Century Gothic" w:hAnsi="Century Gothic"/>
          <w:lang w:val="es-MX"/>
        </w:rPr>
        <w:t xml:space="preserve">agistrado de la mayoría opositora, quien hoy presenta su proyecto. De igual manera, me permito informar que </w:t>
      </w:r>
      <w:r w:rsidR="00D614E6">
        <w:rPr>
          <w:rFonts w:ascii="Century Gothic" w:hAnsi="Century Gothic"/>
          <w:lang w:val="es-MX"/>
        </w:rPr>
        <w:t xml:space="preserve">ya </w:t>
      </w:r>
      <w:r w:rsidR="0047590D" w:rsidRPr="0047590D">
        <w:rPr>
          <w:rFonts w:ascii="Century Gothic" w:hAnsi="Century Gothic"/>
          <w:lang w:val="es-MX"/>
        </w:rPr>
        <w:t>se encuent</w:t>
      </w:r>
      <w:r w:rsidR="00B323C1">
        <w:rPr>
          <w:rFonts w:ascii="Century Gothic" w:hAnsi="Century Gothic"/>
          <w:lang w:val="es-MX"/>
        </w:rPr>
        <w:t>ra calificada la excusa del Magistrado Juan Pau</w:t>
      </w:r>
      <w:r w:rsidR="0047590D" w:rsidRPr="0047590D">
        <w:rPr>
          <w:rFonts w:ascii="Century Gothic" w:hAnsi="Century Gothic"/>
          <w:lang w:val="es-MX"/>
        </w:rPr>
        <w:t xml:space="preserve">lo Almazán Cue, en virtud de que conoció del asunto en su carácter de </w:t>
      </w:r>
      <w:r w:rsidR="00953EF3">
        <w:rPr>
          <w:rFonts w:ascii="Century Gothic" w:hAnsi="Century Gothic"/>
          <w:lang w:val="es-MX"/>
        </w:rPr>
        <w:t>J</w:t>
      </w:r>
      <w:r w:rsidR="0047590D" w:rsidRPr="0047590D">
        <w:rPr>
          <w:rFonts w:ascii="Century Gothic" w:hAnsi="Century Gothic"/>
          <w:lang w:val="es-MX"/>
        </w:rPr>
        <w:t>uez y resolvió la sentencia de primera instancia.</w:t>
      </w:r>
      <w:r w:rsidR="00055261">
        <w:rPr>
          <w:rFonts w:ascii="Century Gothic" w:hAnsi="Century Gothic"/>
          <w:lang w:val="es-MX"/>
        </w:rPr>
        <w:t xml:space="preserve">”, dice la </w:t>
      </w:r>
      <w:r w:rsidR="00055261">
        <w:rPr>
          <w:rFonts w:ascii="Century Gothic" w:hAnsi="Century Gothic"/>
          <w:b/>
          <w:lang w:val="es-MX"/>
        </w:rPr>
        <w:t>licenciada Graciela Treviño Rodríguez.</w:t>
      </w:r>
      <w:r w:rsidR="003675C8">
        <w:rPr>
          <w:rFonts w:ascii="Century Gothic" w:hAnsi="Century Gothic"/>
          <w:lang w:val="es-MX"/>
        </w:rPr>
        <w:t xml:space="preserve"> </w:t>
      </w:r>
      <w:r w:rsidRPr="00D544D6">
        <w:rPr>
          <w:rFonts w:ascii="Century Gothic" w:hAnsi="Century Gothic"/>
          <w:lang w:val="es-MX"/>
        </w:rPr>
        <w:t>Al</w:t>
      </w:r>
      <w:r>
        <w:rPr>
          <w:rFonts w:ascii="Century Gothic" w:hAnsi="Century Gothic"/>
          <w:lang w:val="es-MX"/>
        </w:rPr>
        <w:t xml:space="preserve"> respecto</w:t>
      </w:r>
      <w:r w:rsidRPr="008A71FB">
        <w:rPr>
          <w:rFonts w:ascii="Century Gothic" w:hAnsi="Century Gothic"/>
          <w:lang w:val="es-MX"/>
        </w:rPr>
        <w:t xml:space="preserve"> </w:t>
      </w:r>
      <w:r>
        <w:rPr>
          <w:rFonts w:ascii="Century Gothic" w:hAnsi="Century Gothic"/>
        </w:rPr>
        <w:t>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 Arturo Morales Silva</w:t>
      </w:r>
      <w:r w:rsidRPr="008A71FB">
        <w:rPr>
          <w:rFonts w:ascii="Century Gothic" w:hAnsi="Century Gothic"/>
          <w:lang w:val="es-MX"/>
        </w:rPr>
        <w:t>, expresa:</w:t>
      </w:r>
      <w:r>
        <w:rPr>
          <w:rFonts w:ascii="Century Gothic" w:hAnsi="Century Gothic"/>
          <w:lang w:val="es-MX"/>
        </w:rPr>
        <w:t xml:space="preserve"> </w:t>
      </w:r>
      <w:r w:rsidRPr="00132E0F">
        <w:rPr>
          <w:rFonts w:ascii="Century Gothic" w:hAnsi="Century Gothic"/>
          <w:lang w:val="es-MX"/>
        </w:rPr>
        <w:t>“</w:t>
      </w:r>
      <w:r w:rsidR="00B323C1">
        <w:rPr>
          <w:rFonts w:ascii="Century Gothic" w:hAnsi="Century Gothic"/>
          <w:lang w:val="es-MX"/>
        </w:rPr>
        <w:t>S</w:t>
      </w:r>
      <w:r w:rsidR="00B323C1" w:rsidRPr="00B323C1">
        <w:rPr>
          <w:rFonts w:ascii="Century Gothic" w:hAnsi="Century Gothic"/>
          <w:lang w:val="es-MX"/>
        </w:rPr>
        <w:t>e encuentra a su consideraci</w:t>
      </w:r>
      <w:r w:rsidR="00B323C1">
        <w:rPr>
          <w:rFonts w:ascii="Century Gothic" w:hAnsi="Century Gothic"/>
          <w:lang w:val="es-MX"/>
        </w:rPr>
        <w:t>ón la ponencia que presenta el M</w:t>
      </w:r>
      <w:r w:rsidR="00B323C1" w:rsidRPr="00B323C1">
        <w:rPr>
          <w:rFonts w:ascii="Century Gothic" w:hAnsi="Century Gothic"/>
          <w:lang w:val="es-MX"/>
        </w:rPr>
        <w:t xml:space="preserve">agistrado Juan David Ramos Ruiz, en el </w:t>
      </w:r>
      <w:r w:rsidR="00B323C1">
        <w:rPr>
          <w:rFonts w:ascii="Century Gothic" w:hAnsi="Century Gothic"/>
          <w:lang w:val="es-MX"/>
        </w:rPr>
        <w:t xml:space="preserve">toca 30-2024, </w:t>
      </w:r>
      <w:r w:rsidR="00B323C1" w:rsidRPr="00B323C1">
        <w:rPr>
          <w:rFonts w:ascii="Century Gothic" w:hAnsi="Century Gothic"/>
          <w:lang w:val="es-MX"/>
        </w:rPr>
        <w:t>¿</w:t>
      </w:r>
      <w:r w:rsidR="00B323C1">
        <w:rPr>
          <w:rFonts w:ascii="Century Gothic" w:hAnsi="Century Gothic"/>
          <w:lang w:val="es-MX"/>
        </w:rPr>
        <w:t xml:space="preserve">alguna intervención?, adelante Magistrada”, indica el </w:t>
      </w:r>
      <w:r w:rsidR="00B323C1">
        <w:rPr>
          <w:rFonts w:ascii="Century Gothic" w:hAnsi="Century Gothic"/>
          <w:b/>
          <w:bCs/>
        </w:rPr>
        <w:t>Magistrado Arturo Morales Silva</w:t>
      </w:r>
      <w:r w:rsidR="00B323C1">
        <w:rPr>
          <w:rFonts w:ascii="Century Gothic" w:hAnsi="Century Gothic"/>
          <w:b/>
          <w:lang w:val="es-MX"/>
        </w:rPr>
        <w:t xml:space="preserve">. </w:t>
      </w:r>
      <w:r w:rsidR="00706DF0" w:rsidRPr="00706DF0">
        <w:rPr>
          <w:rFonts w:ascii="Century Gothic" w:hAnsi="Century Gothic"/>
          <w:lang w:val="es-MX"/>
        </w:rPr>
        <w:t xml:space="preserve">“Atendiendo a que me resulta cita por el pronunciamiento, tanto en el proyecto, porque en la foja 2 y 3 se asienta precisamente el resultado y el motivo por el cual no pasó en el pleno pasado el proyecto por mi formulado, en este mismo Recurso de Queja e igualmente la señora secretaria de este Pleno también lo acaba de mencionar, me pronuncio en la siguiente forma”, exterioriza la </w:t>
      </w:r>
      <w:r w:rsidR="00706DF0" w:rsidRPr="00706DF0">
        <w:rPr>
          <w:rFonts w:ascii="Century Gothic" w:hAnsi="Century Gothic"/>
          <w:b/>
          <w:lang w:val="es-MX"/>
        </w:rPr>
        <w:t>Magistrada Ma. Guadalupe Orozco Santiago</w:t>
      </w:r>
      <w:r w:rsidR="00706DF0" w:rsidRPr="00706DF0">
        <w:rPr>
          <w:rFonts w:ascii="Century Gothic" w:hAnsi="Century Gothic"/>
          <w:lang w:val="es-MX"/>
        </w:rPr>
        <w:t xml:space="preserve">, “el criterio minoritario es un criterio fundado y motivado de que el recurso que nos ocupa </w:t>
      </w:r>
      <w:r w:rsidR="00706DF0" w:rsidRPr="00706DF0">
        <w:rPr>
          <w:rFonts w:ascii="Century Gothic" w:hAnsi="Century Gothic"/>
          <w:lang w:val="es-MX"/>
        </w:rPr>
        <w:lastRenderedPageBreak/>
        <w:t xml:space="preserve">no debe de ser tramitado en forma de queja, porque debe de ser apelación. La historia de esos criterios provienen prácticamente de un grupo de Magistrados que nos unimos en ese hermanamiento jurídico porque habíamos recibido “concesiones de amparo” cuando habíamos resuelto lo contrario. Ante la ausencia por licencia de la Magistrada Manuelita García Cazares, el grupo de participantes del criterio minoritario se restringió y por consecuencia ante el grupo mayoritario, pues no van a alcanzar la mayoría necesaria para la aprobación en el pleno, por el solo número de votos no van a ganar. Lo que estoy mencionando es importante y entonces esta manifestación mía se está transformando en una explicación para los litigantes que deben de conocer en qué consiste el criterio minoritario ya que para nosotros, para los que todavía somos miembros en activo de dichos criterio, es el recurso de apelación el que compete en este tipo de asuntos, sin que sea una cuestión de un criterio donde se transmita cuestiones de creencias de tipo personal, no, es a través de la cultura de los amparos que nos han llegado, como un buen día arribamos a la necesidad de que tenemos que salvaguardar los principios jurídicos que creemos por respeto precisamente a los justiciables y por respeto a quienes han obtenido una numeración minoritaria en sus asuntos, pues es que estoy haciendo esta explicación que para mí es muy valiosa, por la cuestión jurídica, de la cultura que nos han dejado los diversos amparos en los cuales tampoco se ha llegado inclusive a un criterio uniforme, porque tanto nos han llegado en un sentido, minoritario o mayoritario identificables en la historia de estos Plenos, por todo ello </w:t>
      </w:r>
      <w:r w:rsidR="00706DF0" w:rsidRPr="00706DF0">
        <w:rPr>
          <w:rFonts w:ascii="Century Gothic" w:hAnsi="Century Gothic"/>
          <w:lang w:val="es-MX"/>
        </w:rPr>
        <w:lastRenderedPageBreak/>
        <w:t>reitero que en este asunto, una vez explicado que me resulta cita, pues mi voto es en contra y aquí sí, en este asunt</w:t>
      </w:r>
      <w:r w:rsidR="00706DF0">
        <w:rPr>
          <w:rFonts w:ascii="Century Gothic" w:hAnsi="Century Gothic"/>
          <w:lang w:val="es-MX"/>
        </w:rPr>
        <w:t>o, anuncio mi voto particular, g</w:t>
      </w:r>
      <w:r w:rsidR="00706DF0" w:rsidRPr="00706DF0">
        <w:rPr>
          <w:rFonts w:ascii="Century Gothic" w:hAnsi="Century Gothic"/>
          <w:lang w:val="es-MX"/>
        </w:rPr>
        <w:t>racias”.</w:t>
      </w:r>
      <w:r w:rsidR="00985FE9">
        <w:rPr>
          <w:rFonts w:ascii="Century Gothic" w:hAnsi="Century Gothic"/>
          <w:lang w:val="es-MX"/>
        </w:rPr>
        <w:t xml:space="preserve"> “</w:t>
      </w:r>
      <w:r w:rsidR="00985FE9" w:rsidRPr="00985FE9">
        <w:rPr>
          <w:rFonts w:ascii="Century Gothic" w:hAnsi="Century Gothic"/>
          <w:lang w:val="es-MX"/>
        </w:rPr>
        <w:t xml:space="preserve">¿Alguien más </w:t>
      </w:r>
      <w:r w:rsidR="00985FE9">
        <w:rPr>
          <w:rFonts w:ascii="Century Gothic" w:hAnsi="Century Gothic"/>
          <w:lang w:val="es-MX"/>
        </w:rPr>
        <w:t>desea</w:t>
      </w:r>
      <w:r w:rsidR="00D614E6">
        <w:rPr>
          <w:rFonts w:ascii="Century Gothic" w:hAnsi="Century Gothic"/>
          <w:lang w:val="es-MX"/>
        </w:rPr>
        <w:t xml:space="preserve"> decir algo</w:t>
      </w:r>
      <w:r w:rsidR="00985FE9">
        <w:rPr>
          <w:rFonts w:ascii="Century Gothic" w:hAnsi="Century Gothic"/>
          <w:lang w:val="es-MX"/>
        </w:rPr>
        <w:t xml:space="preserve">? Adelante”, indica el </w:t>
      </w:r>
      <w:r w:rsidR="00985FE9">
        <w:rPr>
          <w:rFonts w:ascii="Century Gothic" w:hAnsi="Century Gothic"/>
          <w:b/>
          <w:bCs/>
        </w:rPr>
        <w:t>Magistrado Arturo Morales Silva</w:t>
      </w:r>
      <w:r w:rsidR="00985FE9">
        <w:rPr>
          <w:rFonts w:ascii="Century Gothic" w:hAnsi="Century Gothic"/>
          <w:b/>
          <w:lang w:val="es-MX"/>
        </w:rPr>
        <w:t xml:space="preserve">. </w:t>
      </w:r>
      <w:r w:rsidR="00985FE9">
        <w:rPr>
          <w:rFonts w:ascii="Century Gothic" w:hAnsi="Century Gothic"/>
          <w:lang w:val="es-MX"/>
        </w:rPr>
        <w:t>“Gracias, Presidente, e</w:t>
      </w:r>
      <w:r w:rsidR="00985FE9" w:rsidRPr="00985FE9">
        <w:rPr>
          <w:rFonts w:ascii="Century Gothic" w:hAnsi="Century Gothic"/>
          <w:lang w:val="es-MX"/>
        </w:rPr>
        <w:t xml:space="preserve">n favor del proyecto, no sólo por la procedencia del recurso de queja en virtud de la etapa en que nos encontramos, independientemente del propósito, sino por justo el contenido que tutela ampliamente el interés </w:t>
      </w:r>
      <w:r w:rsidR="005A54DD">
        <w:rPr>
          <w:rFonts w:ascii="Century Gothic" w:hAnsi="Century Gothic"/>
          <w:lang w:val="es-MX"/>
        </w:rPr>
        <w:t xml:space="preserve">superior de los menores de edad”, expresa la </w:t>
      </w:r>
      <w:r w:rsidR="005A54DD">
        <w:rPr>
          <w:rFonts w:ascii="Century Gothic" w:hAnsi="Century Gothic"/>
          <w:b/>
          <w:lang w:val="es-MX"/>
        </w:rPr>
        <w:t xml:space="preserve">Magistrada Rebeca Anastacia Medina García. </w:t>
      </w:r>
      <w:r w:rsidR="005A54DD">
        <w:rPr>
          <w:rFonts w:ascii="Century Gothic" w:hAnsi="Century Gothic"/>
          <w:lang w:val="es-MX"/>
        </w:rPr>
        <w:t>“Muchas gracias M</w:t>
      </w:r>
      <w:r w:rsidR="005A54DD" w:rsidRPr="005A54DD">
        <w:rPr>
          <w:rFonts w:ascii="Century Gothic" w:hAnsi="Century Gothic"/>
          <w:lang w:val="es-MX"/>
        </w:rPr>
        <w:t>agistrada</w:t>
      </w:r>
      <w:r w:rsidR="005A54DD">
        <w:rPr>
          <w:rFonts w:ascii="Century Gothic" w:hAnsi="Century Gothic"/>
          <w:lang w:val="es-MX"/>
        </w:rPr>
        <w:t>,</w:t>
      </w:r>
      <w:r w:rsidR="005A54DD" w:rsidRPr="005A54DD">
        <w:rPr>
          <w:rFonts w:ascii="Century Gothic" w:hAnsi="Century Gothic"/>
          <w:lang w:val="es-MX"/>
        </w:rPr>
        <w:t xml:space="preserve"> </w:t>
      </w:r>
      <w:r w:rsidR="005A54DD">
        <w:rPr>
          <w:rFonts w:ascii="Century Gothic" w:hAnsi="Century Gothic"/>
          <w:lang w:val="es-MX"/>
        </w:rPr>
        <w:t>a</w:t>
      </w:r>
      <w:r w:rsidR="005A54DD" w:rsidRPr="005A54DD">
        <w:rPr>
          <w:rFonts w:ascii="Century Gothic" w:hAnsi="Century Gothic"/>
          <w:lang w:val="es-MX"/>
        </w:rPr>
        <w:t xml:space="preserve">delante </w:t>
      </w:r>
      <w:r w:rsidR="005A54DD">
        <w:rPr>
          <w:rFonts w:ascii="Century Gothic" w:hAnsi="Century Gothic"/>
          <w:lang w:val="es-MX"/>
        </w:rPr>
        <w:t>M</w:t>
      </w:r>
      <w:r w:rsidR="005A54DD" w:rsidRPr="005A54DD">
        <w:rPr>
          <w:rFonts w:ascii="Century Gothic" w:hAnsi="Century Gothic"/>
          <w:lang w:val="es-MX"/>
        </w:rPr>
        <w:t>agistrado</w:t>
      </w:r>
      <w:r w:rsidR="005A54DD">
        <w:rPr>
          <w:rFonts w:ascii="Century Gothic" w:hAnsi="Century Gothic"/>
          <w:lang w:val="es-MX"/>
        </w:rPr>
        <w:t xml:space="preserve">”, autoriza el </w:t>
      </w:r>
      <w:r w:rsidR="005A54DD">
        <w:rPr>
          <w:rFonts w:ascii="Century Gothic" w:hAnsi="Century Gothic"/>
          <w:b/>
          <w:bCs/>
        </w:rPr>
        <w:t>Magistrado Arturo Morales Silva</w:t>
      </w:r>
      <w:r w:rsidR="005A54DD">
        <w:rPr>
          <w:rFonts w:ascii="Century Gothic" w:hAnsi="Century Gothic"/>
          <w:b/>
          <w:lang w:val="es-MX"/>
        </w:rPr>
        <w:t xml:space="preserve">. </w:t>
      </w:r>
      <w:r w:rsidR="005A54DD">
        <w:rPr>
          <w:rFonts w:ascii="Century Gothic" w:hAnsi="Century Gothic"/>
          <w:lang w:val="es-MX"/>
        </w:rPr>
        <w:t>“Con respeto para la M</w:t>
      </w:r>
      <w:r w:rsidR="005A54DD" w:rsidRPr="005A54DD">
        <w:rPr>
          <w:rFonts w:ascii="Century Gothic" w:hAnsi="Century Gothic"/>
          <w:lang w:val="es-MX"/>
        </w:rPr>
        <w:t xml:space="preserve">agistrada Guadalupe y también con la autorización de </w:t>
      </w:r>
      <w:r w:rsidR="005A54DD">
        <w:rPr>
          <w:rFonts w:ascii="Century Gothic" w:hAnsi="Century Gothic"/>
          <w:lang w:val="es-MX"/>
        </w:rPr>
        <w:t xml:space="preserve">los compañeros que forman este Pleno”, manifiesta el </w:t>
      </w:r>
      <w:r w:rsidR="005A54DD">
        <w:rPr>
          <w:rFonts w:ascii="Century Gothic" w:hAnsi="Century Gothic"/>
          <w:b/>
          <w:lang w:val="es-MX"/>
        </w:rPr>
        <w:t xml:space="preserve">Magistrado Juan David Ramos Ruiz, </w:t>
      </w:r>
      <w:r w:rsidR="005A54DD">
        <w:rPr>
          <w:rFonts w:ascii="Century Gothic" w:hAnsi="Century Gothic"/>
          <w:lang w:val="es-MX"/>
        </w:rPr>
        <w:t>“</w:t>
      </w:r>
      <w:r w:rsidR="005A54DD" w:rsidRPr="005A54DD">
        <w:rPr>
          <w:rFonts w:ascii="Century Gothic" w:hAnsi="Century Gothic"/>
          <w:lang w:val="es-MX"/>
        </w:rPr>
        <w:t>considero que sí es queja por las razones que se esgrimen en el propio proyecto y en ese sentido, pues yo pediría que se someta a votación y que se resue</w:t>
      </w:r>
      <w:r w:rsidR="00A72965">
        <w:rPr>
          <w:rFonts w:ascii="Century Gothic" w:hAnsi="Century Gothic"/>
          <w:lang w:val="es-MX"/>
        </w:rPr>
        <w:t xml:space="preserve">lva lo que considere este </w:t>
      </w:r>
      <w:r w:rsidR="00F072C5">
        <w:rPr>
          <w:rFonts w:ascii="Century Gothic" w:hAnsi="Century Gothic"/>
          <w:lang w:val="es-MX"/>
        </w:rPr>
        <w:t>P</w:t>
      </w:r>
      <w:r w:rsidR="00A72965">
        <w:rPr>
          <w:rFonts w:ascii="Century Gothic" w:hAnsi="Century Gothic"/>
          <w:lang w:val="es-MX"/>
        </w:rPr>
        <w:t>leno”. “Gracias Magistrado, s</w:t>
      </w:r>
      <w:r w:rsidR="00A72965" w:rsidRPr="00A72965">
        <w:rPr>
          <w:rFonts w:ascii="Century Gothic" w:hAnsi="Century Gothic"/>
          <w:lang w:val="es-MX"/>
        </w:rPr>
        <w:t>i ya no hay alguna otra intervención, v</w:t>
      </w:r>
      <w:r w:rsidR="00A72965">
        <w:rPr>
          <w:rFonts w:ascii="Century Gothic" w:hAnsi="Century Gothic"/>
          <w:lang w:val="es-MX"/>
        </w:rPr>
        <w:t>amos a proceder a la votación, q</w:t>
      </w:r>
      <w:r w:rsidR="00A72965" w:rsidRPr="00A72965">
        <w:rPr>
          <w:rFonts w:ascii="Century Gothic" w:hAnsi="Century Gothic"/>
          <w:lang w:val="es-MX"/>
        </w:rPr>
        <w:t xml:space="preserve">uien esté a favor </w:t>
      </w:r>
      <w:r w:rsidR="00A72965">
        <w:rPr>
          <w:rFonts w:ascii="Century Gothic" w:hAnsi="Century Gothic"/>
          <w:lang w:val="es-MX"/>
        </w:rPr>
        <w:t>de la ponencia que presenta el M</w:t>
      </w:r>
      <w:r w:rsidR="00A72965" w:rsidRPr="00A72965">
        <w:rPr>
          <w:rFonts w:ascii="Century Gothic" w:hAnsi="Century Gothic"/>
          <w:lang w:val="es-MX"/>
        </w:rPr>
        <w:t xml:space="preserve">agistrado Juan David Ramos Ruiz, en el </w:t>
      </w:r>
      <w:r w:rsidR="00A72965">
        <w:rPr>
          <w:rFonts w:ascii="Century Gothic" w:hAnsi="Century Gothic"/>
          <w:lang w:val="es-MX"/>
        </w:rPr>
        <w:t>toca</w:t>
      </w:r>
      <w:r w:rsidR="00A72965" w:rsidRPr="00A72965">
        <w:rPr>
          <w:rFonts w:ascii="Century Gothic" w:hAnsi="Century Gothic"/>
          <w:lang w:val="es-MX"/>
        </w:rPr>
        <w:t xml:space="preserve"> al que ya se hizo alusión, sírvanse manife</w:t>
      </w:r>
      <w:r w:rsidR="00A72965">
        <w:rPr>
          <w:rFonts w:ascii="Century Gothic" w:hAnsi="Century Gothic"/>
          <w:lang w:val="es-MX"/>
        </w:rPr>
        <w:t xml:space="preserve">starlo de la forma acostumbrada, </w:t>
      </w:r>
      <w:r w:rsidR="00A72965" w:rsidRPr="00A72965">
        <w:rPr>
          <w:rFonts w:ascii="Century Gothic" w:hAnsi="Century Gothic"/>
          <w:lang w:val="es-MX"/>
        </w:rPr>
        <w:t>¿</w:t>
      </w:r>
      <w:r w:rsidR="00A72965">
        <w:rPr>
          <w:rFonts w:ascii="Century Gothic" w:hAnsi="Century Gothic"/>
          <w:lang w:val="es-MX"/>
        </w:rPr>
        <w:t>q</w:t>
      </w:r>
      <w:r w:rsidR="00A72965" w:rsidRPr="00A72965">
        <w:rPr>
          <w:rFonts w:ascii="Century Gothic" w:hAnsi="Century Gothic"/>
          <w:lang w:val="es-MX"/>
        </w:rPr>
        <w:t>uién está en cont</w:t>
      </w:r>
      <w:r w:rsidR="00A72965">
        <w:rPr>
          <w:rFonts w:ascii="Century Gothic" w:hAnsi="Century Gothic"/>
          <w:lang w:val="es-MX"/>
        </w:rPr>
        <w:t xml:space="preserve">ra?, gracias, </w:t>
      </w:r>
      <w:r w:rsidRPr="00CA106B">
        <w:rPr>
          <w:rFonts w:ascii="Century Gothic" w:hAnsi="Century Gothic"/>
          <w:lang w:val="es-MX"/>
        </w:rPr>
        <w:t>¿</w:t>
      </w:r>
      <w:r>
        <w:rPr>
          <w:rFonts w:ascii="Century Gothic" w:hAnsi="Century Gothic"/>
          <w:lang w:val="es-MX"/>
        </w:rPr>
        <w:t>r</w:t>
      </w:r>
      <w:r w:rsidRPr="00CA106B">
        <w:rPr>
          <w:rFonts w:ascii="Century Gothic" w:hAnsi="Century Gothic"/>
          <w:lang w:val="es-MX"/>
        </w:rPr>
        <w:t>esultado de la votación?</w:t>
      </w:r>
      <w:r>
        <w:rPr>
          <w:rFonts w:ascii="Century Gothic" w:hAnsi="Century Gothic"/>
          <w:lang w:val="es-MX"/>
        </w:rPr>
        <w:t xml:space="preserve">”, </w:t>
      </w:r>
      <w:r>
        <w:rPr>
          <w:rFonts w:ascii="Century Gothic" w:hAnsi="Century Gothic"/>
          <w:bCs/>
        </w:rPr>
        <w:t xml:space="preserve">pregunta el </w:t>
      </w:r>
      <w:r>
        <w:rPr>
          <w:rFonts w:ascii="Century Gothic" w:hAnsi="Century Gothic"/>
          <w:b/>
          <w:bCs/>
        </w:rPr>
        <w:t>Magistrado Arturo Morales Silva</w:t>
      </w:r>
      <w:r>
        <w:rPr>
          <w:rFonts w:ascii="Century Gothic" w:hAnsi="Century Gothic"/>
          <w:b/>
          <w:lang w:val="es-MX"/>
        </w:rPr>
        <w:t xml:space="preserve">. </w:t>
      </w:r>
      <w:r>
        <w:rPr>
          <w:rFonts w:ascii="Century Gothic" w:hAnsi="Century Gothic"/>
          <w:lang w:val="es-MX"/>
        </w:rPr>
        <w:t>“</w:t>
      </w:r>
      <w:r w:rsidR="00A72965">
        <w:rPr>
          <w:rFonts w:ascii="Century Gothic" w:hAnsi="Century Gothic"/>
          <w:lang w:val="es-MX"/>
        </w:rPr>
        <w:t>10 diez</w:t>
      </w:r>
      <w:r w:rsidR="00D519E7">
        <w:rPr>
          <w:rFonts w:ascii="Century Gothic" w:hAnsi="Century Gothic"/>
          <w:lang w:val="es-MX"/>
        </w:rPr>
        <w:t xml:space="preserve"> </w:t>
      </w:r>
      <w:r>
        <w:rPr>
          <w:rFonts w:ascii="Century Gothic" w:hAnsi="Century Gothic"/>
          <w:lang w:val="es-MX"/>
        </w:rPr>
        <w:t>votos a favor</w:t>
      </w:r>
      <w:r w:rsidR="00A72965">
        <w:rPr>
          <w:rFonts w:ascii="Century Gothic" w:hAnsi="Century Gothic"/>
          <w:lang w:val="es-MX"/>
        </w:rPr>
        <w:t>, 4 cuatro votos en contra, anunciando voto particular la Magistrada Ma. Guadalupe Orozco Santiago</w:t>
      </w:r>
      <w:r>
        <w:rPr>
          <w:rFonts w:ascii="Century Gothic" w:hAnsi="Century Gothic"/>
          <w:lang w:val="es-MX"/>
        </w:rPr>
        <w:t xml:space="preserve">”, dice la </w:t>
      </w:r>
      <w:r>
        <w:rPr>
          <w:rFonts w:ascii="Century Gothic" w:hAnsi="Century Gothic"/>
          <w:b/>
          <w:lang w:val="es-MX"/>
        </w:rPr>
        <w:t xml:space="preserve">licenciada Graciela Treviño Rodríguez. </w:t>
      </w:r>
      <w:r>
        <w:rPr>
          <w:rFonts w:ascii="Century Gothic" w:hAnsi="Century Gothic"/>
          <w:lang w:val="es-MX"/>
        </w:rPr>
        <w:t>“</w:t>
      </w:r>
      <w:r w:rsidR="00A72965" w:rsidRPr="00A72965">
        <w:rPr>
          <w:rFonts w:ascii="Century Gothic" w:hAnsi="Century Gothic"/>
          <w:lang w:val="es-MX"/>
        </w:rPr>
        <w:t xml:space="preserve">Bien, entonces, en ese sentido, se aprueba por mayoría la ponencia que ha sido analizada, desde luego con la </w:t>
      </w:r>
      <w:r w:rsidR="00A72965">
        <w:rPr>
          <w:rFonts w:ascii="Century Gothic" w:hAnsi="Century Gothic"/>
          <w:lang w:val="es-MX"/>
        </w:rPr>
        <w:t>excusa del Magistrado Juan Paulo Almazán Cue y</w:t>
      </w:r>
      <w:r w:rsidR="00A72965" w:rsidRPr="00A72965">
        <w:rPr>
          <w:rFonts w:ascii="Century Gothic" w:hAnsi="Century Gothic"/>
          <w:lang w:val="es-MX"/>
        </w:rPr>
        <w:t xml:space="preserve"> tambié</w:t>
      </w:r>
      <w:r w:rsidR="00A72965">
        <w:rPr>
          <w:rFonts w:ascii="Century Gothic" w:hAnsi="Century Gothic"/>
          <w:lang w:val="es-MX"/>
        </w:rPr>
        <w:t>n con el voto particular de la M</w:t>
      </w:r>
      <w:r w:rsidR="00A72965" w:rsidRPr="00A72965">
        <w:rPr>
          <w:rFonts w:ascii="Century Gothic" w:hAnsi="Century Gothic"/>
          <w:lang w:val="es-MX"/>
        </w:rPr>
        <w:t>agistrada Lupi</w:t>
      </w:r>
      <w:r w:rsidR="00A72965">
        <w:rPr>
          <w:rFonts w:ascii="Century Gothic" w:hAnsi="Century Gothic"/>
          <w:lang w:val="es-MX"/>
        </w:rPr>
        <w:t>t</w:t>
      </w:r>
      <w:r w:rsidR="00A72965" w:rsidRPr="00A72965">
        <w:rPr>
          <w:rFonts w:ascii="Century Gothic" w:hAnsi="Century Gothic"/>
          <w:lang w:val="es-MX"/>
        </w:rPr>
        <w:t>a</w:t>
      </w:r>
      <w:r>
        <w:rPr>
          <w:rFonts w:ascii="Century Gothic" w:hAnsi="Century Gothic"/>
        </w:rPr>
        <w:t xml:space="preserve">”, declara </w:t>
      </w:r>
      <w:r>
        <w:rPr>
          <w:rFonts w:ascii="Century Gothic" w:hAnsi="Century Gothic"/>
          <w:bCs/>
        </w:rPr>
        <w:t xml:space="preserve">el </w:t>
      </w:r>
      <w:r>
        <w:rPr>
          <w:rFonts w:ascii="Century Gothic" w:hAnsi="Century Gothic"/>
          <w:b/>
          <w:bCs/>
        </w:rPr>
        <w:lastRenderedPageBreak/>
        <w:t>Magistrado Arturo Morales Silva</w:t>
      </w:r>
      <w:r>
        <w:rPr>
          <w:rFonts w:ascii="Century Gothic" w:hAnsi="Century Gothic"/>
          <w:b/>
          <w:lang w:val="es-MX"/>
        </w:rPr>
        <w:t xml:space="preserve">. </w:t>
      </w:r>
      <w:r w:rsidRPr="00341F29">
        <w:rPr>
          <w:rFonts w:ascii="Century Gothic" w:hAnsi="Century Gothic"/>
          <w:b/>
        </w:rPr>
        <w:t xml:space="preserve">Atento a ello, la ponencia de cuenta es aprobada </w:t>
      </w:r>
      <w:r w:rsidR="006B5F9B" w:rsidRPr="00341F29">
        <w:rPr>
          <w:rFonts w:ascii="Century Gothic" w:hAnsi="Century Gothic"/>
          <w:b/>
        </w:rPr>
        <w:t>en sus términos</w:t>
      </w:r>
      <w:r w:rsidRPr="00341F29">
        <w:rPr>
          <w:rFonts w:ascii="Century Gothic" w:hAnsi="Century Gothic"/>
          <w:b/>
        </w:rPr>
        <w:t xml:space="preserve"> por </w:t>
      </w:r>
      <w:r w:rsidR="00F072C5" w:rsidRPr="00341F29">
        <w:rPr>
          <w:rFonts w:ascii="Century Gothic" w:hAnsi="Century Gothic"/>
          <w:b/>
        </w:rPr>
        <w:t xml:space="preserve">mayoría </w:t>
      </w:r>
      <w:r w:rsidRPr="00341F29">
        <w:rPr>
          <w:rFonts w:ascii="Century Gothic" w:hAnsi="Century Gothic" w:cs="Century Gothic"/>
          <w:b/>
        </w:rPr>
        <w:t xml:space="preserve"> de</w:t>
      </w:r>
      <w:r w:rsidR="00F072C5" w:rsidRPr="00341F29">
        <w:rPr>
          <w:rFonts w:ascii="Century Gothic" w:hAnsi="Century Gothic" w:cs="Century Gothic"/>
          <w:b/>
        </w:rPr>
        <w:t xml:space="preserve"> 10 diez votos a favor de las y los Magistrados</w:t>
      </w:r>
      <w:r w:rsidR="00F072C5">
        <w:rPr>
          <w:rFonts w:ascii="Century Gothic" w:hAnsi="Century Gothic" w:cs="Century Gothic"/>
          <w:b/>
        </w:rPr>
        <w:t xml:space="preserve"> </w:t>
      </w:r>
      <w:r w:rsidR="00D000AB">
        <w:rPr>
          <w:rFonts w:ascii="Century Gothic" w:hAnsi="Century Gothic" w:cs="Century Gothic"/>
          <w:b/>
        </w:rPr>
        <w:t>Arturo Morales Silva</w:t>
      </w:r>
      <w:r w:rsidR="00D000AB" w:rsidRPr="00B40A41">
        <w:rPr>
          <w:rFonts w:ascii="Century Gothic" w:hAnsi="Century Gothic" w:cs="Century Gothic"/>
          <w:b/>
        </w:rPr>
        <w:t xml:space="preserve">, </w:t>
      </w:r>
      <w:r w:rsidR="00D000AB">
        <w:rPr>
          <w:rFonts w:ascii="Century Gothic" w:hAnsi="Century Gothic" w:cs="Century Gothic"/>
          <w:b/>
        </w:rPr>
        <w:t>José Armando Martínez Vázquez,</w:t>
      </w:r>
      <w:r w:rsidR="00D000AB" w:rsidRPr="00B40A41">
        <w:rPr>
          <w:rFonts w:ascii="Century Gothic" w:hAnsi="Century Gothic" w:cs="Century Gothic"/>
          <w:b/>
        </w:rPr>
        <w:t xml:space="preserve"> Olga Regina García Ló</w:t>
      </w:r>
      <w:r w:rsidR="00D000AB">
        <w:rPr>
          <w:rFonts w:ascii="Century Gothic" w:hAnsi="Century Gothic" w:cs="Century Gothic"/>
          <w:b/>
        </w:rPr>
        <w:t>pez, Graciela González Centeno</w:t>
      </w:r>
      <w:r w:rsidR="00D000AB" w:rsidRPr="00B40A41">
        <w:rPr>
          <w:rFonts w:ascii="Century Gothic" w:hAnsi="Century Gothic" w:cs="Century Gothic"/>
          <w:b/>
        </w:rPr>
        <w:t>,</w:t>
      </w:r>
      <w:r w:rsidR="00D000AB">
        <w:rPr>
          <w:rFonts w:ascii="Century Gothic" w:hAnsi="Century Gothic" w:cs="Century Gothic"/>
          <w:b/>
        </w:rPr>
        <w:t xml:space="preserve"> Rebeca Anastacia Medina García,</w:t>
      </w:r>
      <w:r w:rsidR="00D000AB" w:rsidRPr="00B40A41">
        <w:rPr>
          <w:rFonts w:ascii="Century Gothic" w:hAnsi="Century Gothic" w:cs="Century Gothic"/>
          <w:b/>
        </w:rPr>
        <w:t xml:space="preserve"> </w:t>
      </w:r>
      <w:r w:rsidR="00D000AB">
        <w:rPr>
          <w:rFonts w:ascii="Century Gothic" w:hAnsi="Century Gothic" w:cs="Century Gothic"/>
          <w:b/>
        </w:rPr>
        <w:t xml:space="preserve">Armando Rafael Oviedo Abrego, </w:t>
      </w:r>
      <w:r w:rsidR="00D000AB" w:rsidRPr="00B40A41">
        <w:rPr>
          <w:rFonts w:ascii="Century Gothic" w:hAnsi="Century Gothic" w:cs="Century Gothic"/>
          <w:b/>
        </w:rPr>
        <w:t>Silvia Torres Sánchez, Abel Rodríguez Ramírez, Juan David Ramos Ruiz</w:t>
      </w:r>
      <w:r w:rsidR="00D000AB">
        <w:rPr>
          <w:rFonts w:ascii="Century Gothic" w:hAnsi="Century Gothic" w:cs="Century Gothic"/>
          <w:b/>
        </w:rPr>
        <w:t xml:space="preserve"> y Alma Delia González Centeno</w:t>
      </w:r>
      <w:r w:rsidRPr="00204E4F">
        <w:rPr>
          <w:rFonts w:ascii="Century Gothic" w:hAnsi="Century Gothic" w:cs="Century Gothic"/>
        </w:rPr>
        <w:t xml:space="preserve"> </w:t>
      </w:r>
      <w:r w:rsidR="00341F29" w:rsidRPr="00B40A41">
        <w:rPr>
          <w:rFonts w:ascii="Century Gothic" w:hAnsi="Century Gothic" w:cs="Century Gothic"/>
          <w:b/>
        </w:rPr>
        <w:t>Ma. Guadalupe Orozco</w:t>
      </w:r>
      <w:r w:rsidR="00341F29">
        <w:rPr>
          <w:rFonts w:ascii="Century Gothic" w:hAnsi="Century Gothic" w:cs="Century Gothic"/>
          <w:b/>
        </w:rPr>
        <w:t xml:space="preserve"> Santiago</w:t>
      </w:r>
      <w:r w:rsidR="00341F29" w:rsidRPr="00B40A41">
        <w:rPr>
          <w:rFonts w:ascii="Century Gothic" w:hAnsi="Century Gothic" w:cs="Century Gothic"/>
          <w:b/>
        </w:rPr>
        <w:t>,</w:t>
      </w:r>
      <w:r w:rsidR="00341F29">
        <w:rPr>
          <w:rFonts w:ascii="Century Gothic" w:hAnsi="Century Gothic" w:cs="Century Gothic"/>
          <w:b/>
        </w:rPr>
        <w:t xml:space="preserve"> Luz María Enriqueta Cabrero Romero</w:t>
      </w:r>
      <w:r w:rsidR="00341F29" w:rsidRPr="00B40A41">
        <w:rPr>
          <w:rFonts w:ascii="Century Gothic" w:hAnsi="Century Gothic" w:cs="Century Gothic"/>
          <w:b/>
        </w:rPr>
        <w:t>,</w:t>
      </w:r>
      <w:r w:rsidR="00341F29">
        <w:rPr>
          <w:rFonts w:ascii="Century Gothic" w:hAnsi="Century Gothic" w:cs="Century Gothic"/>
          <w:b/>
        </w:rPr>
        <w:t xml:space="preserve"> María América Onofre Díaz y Liliana Elizabeth Aguilar Gómez; con voto particular de la Magistrada Ma. Guadalupe Orozco Santiago y excusa de </w:t>
      </w:r>
      <w:r w:rsidR="00341F29" w:rsidRPr="00B40A41">
        <w:rPr>
          <w:rFonts w:ascii="Century Gothic" w:hAnsi="Century Gothic" w:cs="Century Gothic"/>
          <w:b/>
        </w:rPr>
        <w:t>Juan Paulo Almazán Cue</w:t>
      </w:r>
      <w:r w:rsidR="00341F29">
        <w:rPr>
          <w:rFonts w:ascii="Century Gothic" w:hAnsi="Century Gothic" w:cs="Century Gothic"/>
          <w:b/>
        </w:rPr>
        <w:t xml:space="preserve">. </w:t>
      </w:r>
      <w:r w:rsidR="00341F29">
        <w:rPr>
          <w:rFonts w:ascii="Century Gothic" w:hAnsi="Century Gothic" w:cs="Century Gothic"/>
          <w:bCs/>
        </w:rPr>
        <w:t xml:space="preserve"> </w:t>
      </w:r>
    </w:p>
    <w:p w14:paraId="27D2750E" w14:textId="49296FAF" w:rsidR="003675C8" w:rsidRDefault="003675C8" w:rsidP="004B3D8B">
      <w:pPr>
        <w:spacing w:line="480" w:lineRule="auto"/>
        <w:jc w:val="both"/>
        <w:rPr>
          <w:rFonts w:ascii="Century Gothic" w:hAnsi="Century Gothic" w:cs="Century Gothic"/>
        </w:rPr>
      </w:pPr>
      <w:r w:rsidRPr="003675C8">
        <w:rPr>
          <w:rFonts w:ascii="Century Gothic" w:hAnsi="Century Gothic" w:cs="Century Gothic"/>
          <w:b/>
        </w:rPr>
        <w:t>“</w:t>
      </w:r>
      <w:r w:rsidRPr="003675C8">
        <w:rPr>
          <w:rFonts w:ascii="Century Gothic" w:hAnsi="Century Gothic"/>
          <w:b/>
          <w:bCs/>
        </w:rPr>
        <w:t xml:space="preserve">C) La que propone la Magistrada Olga Regina García López, en el Toca 112-2024, formado con motivo del Recurso de Queja interpuesto por </w:t>
      </w:r>
      <w:r w:rsidR="008D2713">
        <w:rPr>
          <w:rFonts w:ascii="Century Gothic" w:hAnsi="Century Gothic"/>
          <w:b/>
          <w:bCs/>
          <w:i/>
        </w:rPr>
        <w:t>ELIMINADO</w:t>
      </w:r>
      <w:r w:rsidRPr="003675C8">
        <w:rPr>
          <w:rFonts w:ascii="Century Gothic" w:hAnsi="Century Gothic"/>
          <w:b/>
          <w:bCs/>
        </w:rPr>
        <w:t xml:space="preserve">, en contra del auto dictado por el Juez Tercero Civil, el diez de julio de dos mil veinticuatro, que le negó la admisión de un juicio ordinario civil entablado en contra de la licenciada Fernanda González Zorrilla, Notaria Público número 11 con ejercicio en esta Capital, por la expedición de un primer testimonio de una escritura de compraventa otorgada a favor del quejoso por </w:t>
      </w:r>
      <w:r w:rsidR="008D2713">
        <w:rPr>
          <w:rFonts w:ascii="Century Gothic" w:hAnsi="Century Gothic"/>
          <w:b/>
          <w:bCs/>
          <w:i/>
        </w:rPr>
        <w:t>ELIMINADO</w:t>
      </w:r>
      <w:r w:rsidRPr="003675C8">
        <w:rPr>
          <w:rFonts w:ascii="Century Gothic" w:hAnsi="Century Gothic"/>
          <w:b/>
          <w:bCs/>
        </w:rPr>
        <w:t>, y otras prestaciones, en el expediente número 714/2024.”.</w:t>
      </w:r>
      <w:r w:rsidRPr="00055261">
        <w:rPr>
          <w:rFonts w:ascii="Century Gothic" w:hAnsi="Century Gothic"/>
          <w:b/>
          <w:bCs/>
        </w:rPr>
        <w:t xml:space="preserve"> </w:t>
      </w:r>
      <w:r w:rsidRPr="005C541E">
        <w:rPr>
          <w:rFonts w:ascii="Century Gothic" w:hAnsi="Century Gothic"/>
          <w:lang w:val="es-MX"/>
        </w:rPr>
        <w:t>Puntos resolutivos que textualmente disponen</w:t>
      </w:r>
      <w:r w:rsidRPr="00D00113">
        <w:rPr>
          <w:rFonts w:ascii="Century Gothic" w:hAnsi="Century Gothic"/>
          <w:lang w:val="es-MX"/>
        </w:rPr>
        <w:t>:</w:t>
      </w:r>
      <w:r>
        <w:rPr>
          <w:rFonts w:ascii="Century Gothic" w:hAnsi="Century Gothic"/>
          <w:lang w:val="es-MX"/>
        </w:rPr>
        <w:t xml:space="preserve"> </w:t>
      </w:r>
      <w:r w:rsidRPr="004B3D8B">
        <w:rPr>
          <w:rFonts w:ascii="Century Gothic" w:hAnsi="Century Gothic"/>
          <w:lang w:val="es-MX"/>
        </w:rPr>
        <w:t>“</w:t>
      </w:r>
      <w:r w:rsidR="004B3D8B" w:rsidRPr="004B3D8B">
        <w:rPr>
          <w:rFonts w:ascii="Century Gothic" w:hAnsi="Century Gothic"/>
          <w:b/>
          <w:lang w:val="es-MX"/>
        </w:rPr>
        <w:t xml:space="preserve">PRIMERO: </w:t>
      </w:r>
      <w:r w:rsidR="004B3D8B" w:rsidRPr="004B3D8B">
        <w:rPr>
          <w:rFonts w:ascii="Century Gothic" w:hAnsi="Century Gothic"/>
          <w:lang w:val="es-MX"/>
        </w:rPr>
        <w:t>Este Tribunal en Pleno resultó competente para conocer de la queja interpuesta y la substanciación a dicho medio de impugnación fue ajustado a derecho.</w:t>
      </w:r>
      <w:r w:rsidR="004B3D8B">
        <w:rPr>
          <w:rFonts w:ascii="Century Gothic" w:hAnsi="Century Gothic"/>
          <w:lang w:val="es-MX"/>
        </w:rPr>
        <w:t xml:space="preserve"> </w:t>
      </w:r>
      <w:r w:rsidR="004B3D8B" w:rsidRPr="004B3D8B">
        <w:rPr>
          <w:rFonts w:ascii="Century Gothic" w:hAnsi="Century Gothic"/>
          <w:b/>
          <w:lang w:val="es-MX"/>
        </w:rPr>
        <w:t>SEGUNDO</w:t>
      </w:r>
      <w:r w:rsidR="004B3D8B" w:rsidRPr="004B3D8B">
        <w:rPr>
          <w:rFonts w:ascii="Century Gothic" w:hAnsi="Century Gothic"/>
          <w:lang w:val="es-MX"/>
        </w:rPr>
        <w:t xml:space="preserve">: Resultó fundado el recurso de queja interpuesto por </w:t>
      </w:r>
      <w:r w:rsidR="008D2713">
        <w:rPr>
          <w:rFonts w:ascii="Century Gothic" w:hAnsi="Century Gothic"/>
          <w:i/>
          <w:lang w:val="es-MX"/>
        </w:rPr>
        <w:t>ELIMINADO</w:t>
      </w:r>
      <w:r w:rsidR="004B3D8B" w:rsidRPr="004B3D8B">
        <w:rPr>
          <w:rFonts w:ascii="Century Gothic" w:hAnsi="Century Gothic"/>
          <w:lang w:val="es-MX"/>
        </w:rPr>
        <w:t>.</w:t>
      </w:r>
      <w:r w:rsidR="004B3D8B">
        <w:rPr>
          <w:rFonts w:ascii="Century Gothic" w:hAnsi="Century Gothic"/>
          <w:lang w:val="es-MX"/>
        </w:rPr>
        <w:t xml:space="preserve"> </w:t>
      </w:r>
      <w:r w:rsidR="004B3D8B" w:rsidRPr="004B3D8B">
        <w:rPr>
          <w:rFonts w:ascii="Century Gothic" w:hAnsi="Century Gothic"/>
          <w:b/>
          <w:lang w:val="es-MX"/>
        </w:rPr>
        <w:t>TERCERO</w:t>
      </w:r>
      <w:r w:rsidR="004B3D8B" w:rsidRPr="004B3D8B">
        <w:rPr>
          <w:rFonts w:ascii="Century Gothic" w:hAnsi="Century Gothic"/>
          <w:lang w:val="es-MX"/>
        </w:rPr>
        <w:t xml:space="preserve">: En consecuencia, se deja sin efecto el proveído recurrido dictado por el Juez Tercero Civil, el diez de julio de dos mil veinticuatro, en el </w:t>
      </w:r>
      <w:r w:rsidR="004B3D8B" w:rsidRPr="004B3D8B">
        <w:rPr>
          <w:rFonts w:ascii="Century Gothic" w:hAnsi="Century Gothic"/>
          <w:lang w:val="es-MX"/>
        </w:rPr>
        <w:lastRenderedPageBreak/>
        <w:t>expediente número 714/2024, y se ordena al Juzgador emita otro en el que, en caso de no haber diversa causa de desechamiento, de manera fundada, motivada, congruente y exhaustivamente provea sobre la admisión de la demanda interpuesta por el aquí quejoso, dándose el trámite que conforme a la ley corresponda.</w:t>
      </w:r>
      <w:r w:rsidR="004B3D8B">
        <w:rPr>
          <w:rFonts w:ascii="Century Gothic" w:hAnsi="Century Gothic"/>
          <w:lang w:val="es-MX"/>
        </w:rPr>
        <w:t xml:space="preserve"> </w:t>
      </w:r>
      <w:r w:rsidR="004B3D8B" w:rsidRPr="004B3D8B">
        <w:rPr>
          <w:rFonts w:ascii="Century Gothic" w:hAnsi="Century Gothic"/>
          <w:b/>
          <w:lang w:val="es-MX"/>
        </w:rPr>
        <w:t>CUARTO</w:t>
      </w:r>
      <w:r w:rsidR="004B3D8B" w:rsidRPr="004B3D8B">
        <w:rPr>
          <w:rFonts w:ascii="Century Gothic" w:hAnsi="Century Gothic"/>
          <w:lang w:val="es-MX"/>
        </w:rPr>
        <w:t>: Envíese copia certificada de esta resolución al Juez Tercero Civil en esta Capital para su conocimiento y efectos legales a que haya lugar, y en su oportunidad, archívese el Toca donde corresponda.</w:t>
      </w:r>
      <w:r w:rsidR="004B3D8B">
        <w:rPr>
          <w:rFonts w:ascii="Century Gothic" w:hAnsi="Century Gothic"/>
          <w:lang w:val="es-MX"/>
        </w:rPr>
        <w:t xml:space="preserve">                                 </w:t>
      </w:r>
      <w:r w:rsidR="004B3D8B" w:rsidRPr="004B3D8B">
        <w:rPr>
          <w:rFonts w:ascii="Century Gothic" w:hAnsi="Century Gothic"/>
          <w:b/>
          <w:lang w:val="es-MX"/>
        </w:rPr>
        <w:t>QUINTO</w:t>
      </w:r>
      <w:r w:rsidR="004B3D8B" w:rsidRPr="004B3D8B">
        <w:rPr>
          <w:rFonts w:ascii="Century Gothic" w:hAnsi="Century Gothic"/>
          <w:lang w:val="es-MX"/>
        </w:rPr>
        <w:t>: Conforme al artículo 73, fracción II, de la Ley General de Transparencia y Acceso a la Información Pública, 87, fracción III, de la Ley de Transparencia y Acceso a la Información Pública del Estado de San Luis Potosí, se informa a las partes, que las sentencias definitivas, interlocutorias y cumplimiento de ejecutorias de amparo, en su caso, que se dicte en el presente asunto estarán a disposición del público para su consulta conforme al numeral 49 de la primera Ley en cita, lo anterior sin perjuicio de la protección que por mandato constitucional se realice de oficio.</w:t>
      </w:r>
      <w:r w:rsidR="004B3D8B">
        <w:rPr>
          <w:rFonts w:ascii="Century Gothic" w:hAnsi="Century Gothic"/>
          <w:lang w:val="es-MX"/>
        </w:rPr>
        <w:t xml:space="preserve"> </w:t>
      </w:r>
      <w:r w:rsidR="004B3D8B" w:rsidRPr="004B3D8B">
        <w:rPr>
          <w:rFonts w:ascii="Century Gothic" w:hAnsi="Century Gothic"/>
          <w:b/>
          <w:lang w:val="es-MX"/>
        </w:rPr>
        <w:t>SEXTO</w:t>
      </w:r>
      <w:r w:rsidR="004B3D8B" w:rsidRPr="004B3D8B">
        <w:rPr>
          <w:rFonts w:ascii="Century Gothic" w:hAnsi="Century Gothic"/>
          <w:lang w:val="es-MX"/>
        </w:rPr>
        <w:t>: Notifíquese personalmente, comuníquese y cúmplase.</w:t>
      </w:r>
      <w:r w:rsidRPr="004B3D8B">
        <w:rPr>
          <w:rFonts w:ascii="Century Gothic" w:hAnsi="Century Gothic"/>
          <w:lang w:val="es-MX"/>
        </w:rPr>
        <w:t xml:space="preserve">”. </w:t>
      </w:r>
      <w:r w:rsidRPr="00D544D6">
        <w:rPr>
          <w:rFonts w:ascii="Century Gothic" w:hAnsi="Century Gothic"/>
          <w:lang w:val="es-MX"/>
        </w:rPr>
        <w:t>Al</w:t>
      </w:r>
      <w:r>
        <w:rPr>
          <w:rFonts w:ascii="Century Gothic" w:hAnsi="Century Gothic"/>
          <w:lang w:val="es-MX"/>
        </w:rPr>
        <w:t xml:space="preserve"> respecto</w:t>
      </w:r>
      <w:r w:rsidRPr="008A71FB">
        <w:rPr>
          <w:rFonts w:ascii="Century Gothic" w:hAnsi="Century Gothic"/>
          <w:lang w:val="es-MX"/>
        </w:rPr>
        <w:t xml:space="preserve"> </w:t>
      </w:r>
      <w:r>
        <w:rPr>
          <w:rFonts w:ascii="Century Gothic" w:hAnsi="Century Gothic"/>
        </w:rPr>
        <w:t>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 Arturo Morales Silva</w:t>
      </w:r>
      <w:r w:rsidRPr="008A71FB">
        <w:rPr>
          <w:rFonts w:ascii="Century Gothic" w:hAnsi="Century Gothic"/>
          <w:lang w:val="es-MX"/>
        </w:rPr>
        <w:t>, expresa:</w:t>
      </w:r>
      <w:r>
        <w:rPr>
          <w:rFonts w:ascii="Century Gothic" w:hAnsi="Century Gothic"/>
          <w:lang w:val="es-MX"/>
        </w:rPr>
        <w:t xml:space="preserve"> </w:t>
      </w:r>
      <w:r w:rsidRPr="00132E0F">
        <w:rPr>
          <w:rFonts w:ascii="Century Gothic" w:hAnsi="Century Gothic"/>
          <w:lang w:val="es-MX"/>
        </w:rPr>
        <w:t>“</w:t>
      </w:r>
      <w:r w:rsidR="00980B9E" w:rsidRPr="00980B9E">
        <w:rPr>
          <w:rFonts w:ascii="Century Gothic" w:hAnsi="Century Gothic"/>
          <w:lang w:val="es-MX"/>
        </w:rPr>
        <w:t>A su consideración, la ponencia</w:t>
      </w:r>
      <w:r w:rsidR="00980B9E">
        <w:rPr>
          <w:rFonts w:ascii="Century Gothic" w:hAnsi="Century Gothic"/>
          <w:lang w:val="es-MX"/>
        </w:rPr>
        <w:t xml:space="preserve"> que presenta la M</w:t>
      </w:r>
      <w:r w:rsidR="00980B9E" w:rsidRPr="00980B9E">
        <w:rPr>
          <w:rFonts w:ascii="Century Gothic" w:hAnsi="Century Gothic"/>
          <w:lang w:val="es-MX"/>
        </w:rPr>
        <w:t xml:space="preserve">agistrada Olga Regina García López, en el </w:t>
      </w:r>
      <w:r w:rsidR="00980B9E">
        <w:rPr>
          <w:rFonts w:ascii="Century Gothic" w:hAnsi="Century Gothic"/>
          <w:lang w:val="es-MX"/>
        </w:rPr>
        <w:t>toca 112-2024, s</w:t>
      </w:r>
      <w:r w:rsidR="00980B9E" w:rsidRPr="00980B9E">
        <w:rPr>
          <w:rFonts w:ascii="Century Gothic" w:hAnsi="Century Gothic"/>
          <w:lang w:val="es-MX"/>
        </w:rPr>
        <w:t>i hay alguna interve</w:t>
      </w:r>
      <w:r w:rsidR="00980B9E">
        <w:rPr>
          <w:rFonts w:ascii="Century Gothic" w:hAnsi="Century Gothic"/>
          <w:lang w:val="es-MX"/>
        </w:rPr>
        <w:t xml:space="preserve">nción, por favor, manifiéstenlo, adelante Magistrado”, indica el </w:t>
      </w:r>
      <w:r w:rsidR="00980B9E">
        <w:rPr>
          <w:rFonts w:ascii="Century Gothic" w:hAnsi="Century Gothic"/>
          <w:b/>
          <w:bCs/>
        </w:rPr>
        <w:t>Magistrado Arturo Morales Silva</w:t>
      </w:r>
      <w:r w:rsidR="00980B9E">
        <w:rPr>
          <w:rFonts w:ascii="Century Gothic" w:hAnsi="Century Gothic"/>
          <w:b/>
          <w:lang w:val="es-MX"/>
        </w:rPr>
        <w:t xml:space="preserve">. </w:t>
      </w:r>
      <w:r w:rsidR="00980B9E">
        <w:rPr>
          <w:rFonts w:ascii="Century Gothic" w:hAnsi="Century Gothic"/>
          <w:lang w:val="es-MX"/>
        </w:rPr>
        <w:t>“</w:t>
      </w:r>
      <w:r w:rsidR="002A0CDE">
        <w:rPr>
          <w:rFonts w:ascii="Century Gothic" w:hAnsi="Century Gothic"/>
          <w:lang w:val="es-MX"/>
        </w:rPr>
        <w:t>Gracias Presidente, con su permiso y el de la M</w:t>
      </w:r>
      <w:r w:rsidR="00980B9E" w:rsidRPr="00980B9E">
        <w:rPr>
          <w:rFonts w:ascii="Century Gothic" w:hAnsi="Century Gothic"/>
          <w:lang w:val="es-MX"/>
        </w:rPr>
        <w:t>agistrada ponente. Igualmente, en este caso, no me encuentro de acuerdo con el proyect</w:t>
      </w:r>
      <w:r w:rsidR="002A0CDE">
        <w:rPr>
          <w:rFonts w:ascii="Century Gothic" w:hAnsi="Century Gothic"/>
          <w:lang w:val="es-MX"/>
        </w:rPr>
        <w:t xml:space="preserve">o por los siguientes argumentos”, menciona el </w:t>
      </w:r>
      <w:r w:rsidR="002A0CDE">
        <w:rPr>
          <w:rFonts w:ascii="Century Gothic" w:hAnsi="Century Gothic"/>
          <w:b/>
          <w:lang w:val="es-MX"/>
        </w:rPr>
        <w:t xml:space="preserve">Magistrado Juan Paulo Almazán Cue, </w:t>
      </w:r>
      <w:r w:rsidR="002A0CDE">
        <w:rPr>
          <w:rFonts w:ascii="Century Gothic" w:hAnsi="Century Gothic"/>
          <w:lang w:val="es-MX"/>
        </w:rPr>
        <w:t>“d</w:t>
      </w:r>
      <w:r w:rsidR="00980B9E" w:rsidRPr="00980B9E">
        <w:rPr>
          <w:rFonts w:ascii="Century Gothic" w:hAnsi="Century Gothic"/>
          <w:lang w:val="es-MX"/>
        </w:rPr>
        <w:t xml:space="preserve">e entrada, ya lo hemos visto en invariables ocasiones en muchos asuntos que se han sometido a consideración de este </w:t>
      </w:r>
      <w:r w:rsidR="002A0CDE">
        <w:rPr>
          <w:rFonts w:ascii="Century Gothic" w:hAnsi="Century Gothic"/>
          <w:lang w:val="es-MX"/>
        </w:rPr>
        <w:t>P</w:t>
      </w:r>
      <w:r w:rsidR="00980B9E" w:rsidRPr="00980B9E">
        <w:rPr>
          <w:rFonts w:ascii="Century Gothic" w:hAnsi="Century Gothic"/>
          <w:lang w:val="es-MX"/>
        </w:rPr>
        <w:t xml:space="preserve">leno, que no </w:t>
      </w:r>
      <w:r w:rsidR="00980B9E" w:rsidRPr="00980B9E">
        <w:rPr>
          <w:rFonts w:ascii="Century Gothic" w:hAnsi="Century Gothic"/>
          <w:lang w:val="es-MX"/>
        </w:rPr>
        <w:lastRenderedPageBreak/>
        <w:t>es cierto y no es bastante</w:t>
      </w:r>
      <w:r w:rsidR="003A25B9">
        <w:rPr>
          <w:rFonts w:ascii="Century Gothic" w:hAnsi="Century Gothic"/>
          <w:lang w:val="es-MX"/>
        </w:rPr>
        <w:t xml:space="preserve"> y</w:t>
      </w:r>
      <w:r w:rsidR="00980B9E" w:rsidRPr="00980B9E">
        <w:rPr>
          <w:rFonts w:ascii="Century Gothic" w:hAnsi="Century Gothic"/>
          <w:lang w:val="es-MX"/>
        </w:rPr>
        <w:t xml:space="preserve"> suficiente</w:t>
      </w:r>
      <w:r w:rsidR="003A25B9">
        <w:rPr>
          <w:rFonts w:ascii="Century Gothic" w:hAnsi="Century Gothic"/>
          <w:lang w:val="es-MX"/>
        </w:rPr>
        <w:t>,</w:t>
      </w:r>
      <w:r w:rsidR="00980B9E" w:rsidRPr="00980B9E">
        <w:rPr>
          <w:rFonts w:ascii="Century Gothic" w:hAnsi="Century Gothic"/>
          <w:lang w:val="es-MX"/>
        </w:rPr>
        <w:t xml:space="preserve"> pronunciarnos en el sentido de que un </w:t>
      </w:r>
      <w:r w:rsidR="003A25B9" w:rsidRPr="00980B9E">
        <w:rPr>
          <w:rFonts w:ascii="Century Gothic" w:hAnsi="Century Gothic"/>
          <w:lang w:val="es-MX"/>
        </w:rPr>
        <w:t>Órgano Jurisdiccional</w:t>
      </w:r>
      <w:r w:rsidR="00980B9E" w:rsidRPr="00980B9E">
        <w:rPr>
          <w:rFonts w:ascii="Century Gothic" w:hAnsi="Century Gothic"/>
          <w:lang w:val="es-MX"/>
        </w:rPr>
        <w:t xml:space="preserve"> solamente puede desechar una demanda cuando se actualizan las dos hipótesi</w:t>
      </w:r>
      <w:r w:rsidR="003A25B9">
        <w:rPr>
          <w:rFonts w:ascii="Century Gothic" w:hAnsi="Century Gothic"/>
          <w:lang w:val="es-MX"/>
        </w:rPr>
        <w:t>s que contempla en la foja 15, es decir, como lo menciona:</w:t>
      </w:r>
      <w:r w:rsidR="00980B9E" w:rsidRPr="00980B9E">
        <w:rPr>
          <w:rFonts w:ascii="Century Gothic" w:hAnsi="Century Gothic"/>
          <w:lang w:val="es-MX"/>
        </w:rPr>
        <w:t xml:space="preserve"> </w:t>
      </w:r>
      <w:r w:rsidR="003A25B9">
        <w:rPr>
          <w:rFonts w:ascii="Century Gothic" w:hAnsi="Century Gothic"/>
          <w:lang w:val="es-MX"/>
        </w:rPr>
        <w:t xml:space="preserve">‘[…] </w:t>
      </w:r>
      <w:r w:rsidR="00980B9E" w:rsidRPr="00980B9E">
        <w:rPr>
          <w:rFonts w:ascii="Century Gothic" w:hAnsi="Century Gothic"/>
          <w:lang w:val="es-MX"/>
        </w:rPr>
        <w:t>A</w:t>
      </w:r>
      <w:r w:rsidR="003A25B9">
        <w:rPr>
          <w:rFonts w:ascii="Century Gothic" w:hAnsi="Century Gothic"/>
          <w:lang w:val="es-MX"/>
        </w:rPr>
        <w:t>)</w:t>
      </w:r>
      <w:r w:rsidR="00980B9E" w:rsidRPr="00980B9E">
        <w:rPr>
          <w:rFonts w:ascii="Century Gothic" w:hAnsi="Century Gothic"/>
          <w:lang w:val="es-MX"/>
        </w:rPr>
        <w:t xml:space="preserve"> </w:t>
      </w:r>
      <w:r w:rsidR="003A25B9">
        <w:rPr>
          <w:rFonts w:ascii="Century Gothic" w:hAnsi="Century Gothic"/>
          <w:lang w:val="es-MX"/>
        </w:rPr>
        <w:t>E</w:t>
      </w:r>
      <w:r w:rsidR="00980B9E" w:rsidRPr="00980B9E">
        <w:rPr>
          <w:rFonts w:ascii="Century Gothic" w:hAnsi="Century Gothic"/>
          <w:lang w:val="es-MX"/>
        </w:rPr>
        <w:t>l actor previa prevenció</w:t>
      </w:r>
      <w:r w:rsidR="003A25B9">
        <w:rPr>
          <w:rFonts w:ascii="Century Gothic" w:hAnsi="Century Gothic"/>
          <w:lang w:val="es-MX"/>
        </w:rPr>
        <w:t xml:space="preserve">n no justifique su personalidad; </w:t>
      </w:r>
      <w:r w:rsidR="00980B9E" w:rsidRPr="00980B9E">
        <w:rPr>
          <w:rFonts w:ascii="Century Gothic" w:hAnsi="Century Gothic"/>
          <w:lang w:val="es-MX"/>
        </w:rPr>
        <w:t>B</w:t>
      </w:r>
      <w:r w:rsidR="003A25B9">
        <w:rPr>
          <w:rFonts w:ascii="Century Gothic" w:hAnsi="Century Gothic"/>
          <w:lang w:val="es-MX"/>
        </w:rPr>
        <w:t>)</w:t>
      </w:r>
      <w:r w:rsidR="00980B9E" w:rsidRPr="00980B9E">
        <w:rPr>
          <w:rFonts w:ascii="Century Gothic" w:hAnsi="Century Gothic"/>
          <w:lang w:val="es-MX"/>
        </w:rPr>
        <w:t xml:space="preserve"> </w:t>
      </w:r>
      <w:r w:rsidR="003A25B9">
        <w:rPr>
          <w:rFonts w:ascii="Century Gothic" w:hAnsi="Century Gothic"/>
          <w:lang w:val="es-MX"/>
        </w:rPr>
        <w:t>L</w:t>
      </w:r>
      <w:r w:rsidR="00980B9E" w:rsidRPr="00980B9E">
        <w:rPr>
          <w:rFonts w:ascii="Century Gothic" w:hAnsi="Century Gothic"/>
          <w:lang w:val="es-MX"/>
        </w:rPr>
        <w:t xml:space="preserve">a demanda no satisfaga, una vez prevenido el promovente, los requisitos de que hablan los artículos 253 y 254 de la </w:t>
      </w:r>
      <w:r w:rsidR="003A25B9">
        <w:rPr>
          <w:rFonts w:ascii="Century Gothic" w:hAnsi="Century Gothic"/>
          <w:lang w:val="es-MX"/>
        </w:rPr>
        <w:t>Ley Instrumental de la Materia; C) N</w:t>
      </w:r>
      <w:r w:rsidR="00980B9E" w:rsidRPr="00980B9E">
        <w:rPr>
          <w:rFonts w:ascii="Century Gothic" w:hAnsi="Century Gothic"/>
          <w:lang w:val="es-MX"/>
        </w:rPr>
        <w:t xml:space="preserve">o se adjunten los documentos referidos en los ordinales 91 y 92 del </w:t>
      </w:r>
      <w:r w:rsidR="003A25B9" w:rsidRPr="00980B9E">
        <w:rPr>
          <w:rFonts w:ascii="Century Gothic" w:hAnsi="Century Gothic"/>
          <w:lang w:val="es-MX"/>
        </w:rPr>
        <w:t>Código Adjetivo</w:t>
      </w:r>
      <w:r w:rsidR="003A25B9">
        <w:rPr>
          <w:rFonts w:ascii="Century Gothic" w:hAnsi="Century Gothic"/>
          <w:lang w:val="es-MX"/>
        </w:rPr>
        <w:t>.’,</w:t>
      </w:r>
      <w:r w:rsidR="00980B9E" w:rsidRPr="00980B9E">
        <w:rPr>
          <w:rFonts w:ascii="Century Gothic" w:hAnsi="Century Gothic"/>
          <w:lang w:val="es-MX"/>
        </w:rPr>
        <w:t xml:space="preserve"> ¿</w:t>
      </w:r>
      <w:r w:rsidR="003A25B9">
        <w:rPr>
          <w:rFonts w:ascii="Century Gothic" w:hAnsi="Century Gothic"/>
          <w:lang w:val="es-MX"/>
        </w:rPr>
        <w:t>y</w:t>
      </w:r>
      <w:r w:rsidR="00980B9E" w:rsidRPr="00980B9E">
        <w:rPr>
          <w:rFonts w:ascii="Century Gothic" w:hAnsi="Century Gothic"/>
          <w:lang w:val="es-MX"/>
        </w:rPr>
        <w:t xml:space="preserve"> por</w:t>
      </w:r>
      <w:r w:rsidR="003A25B9">
        <w:rPr>
          <w:rFonts w:ascii="Century Gothic" w:hAnsi="Century Gothic"/>
          <w:lang w:val="es-MX"/>
        </w:rPr>
        <w:t xml:space="preserve"> qué sostengo esto?, p</w:t>
      </w:r>
      <w:r w:rsidR="00980B9E" w:rsidRPr="00980B9E">
        <w:rPr>
          <w:rFonts w:ascii="Century Gothic" w:hAnsi="Century Gothic"/>
          <w:lang w:val="es-MX"/>
        </w:rPr>
        <w:t>orque, insisto, en invariables ocasiones hemos hablado del control liminar de la demanda, control material, control formal y la pregunta es en este caso, fíjense, ¿cuál es la petición del</w:t>
      </w:r>
      <w:r w:rsidR="006752D6">
        <w:rPr>
          <w:rFonts w:ascii="Century Gothic" w:hAnsi="Century Gothic"/>
          <w:lang w:val="es-MX"/>
        </w:rPr>
        <w:t xml:space="preserve"> solicitante o del demandante?, l</w:t>
      </w:r>
      <w:r w:rsidR="00980B9E" w:rsidRPr="00980B9E">
        <w:rPr>
          <w:rFonts w:ascii="Century Gothic" w:hAnsi="Century Gothic"/>
          <w:lang w:val="es-MX"/>
        </w:rPr>
        <w:t xml:space="preserve">a petición específicamente estriba en que un </w:t>
      </w:r>
      <w:r w:rsidR="006752D6" w:rsidRPr="00980B9E">
        <w:rPr>
          <w:rFonts w:ascii="Century Gothic" w:hAnsi="Century Gothic"/>
          <w:lang w:val="es-MX"/>
        </w:rPr>
        <w:t xml:space="preserve">Notario Público </w:t>
      </w:r>
      <w:r w:rsidR="00980B9E" w:rsidRPr="00980B9E">
        <w:rPr>
          <w:rFonts w:ascii="Century Gothic" w:hAnsi="Century Gothic"/>
          <w:lang w:val="es-MX"/>
        </w:rPr>
        <w:t>le negó, según lo que dice en la foja 10, no elaboró el primer testimonio de la escritura n</w:t>
      </w:r>
      <w:r w:rsidR="00CF543A">
        <w:rPr>
          <w:rFonts w:ascii="Century Gothic" w:hAnsi="Century Gothic"/>
          <w:lang w:val="es-MX"/>
        </w:rPr>
        <w:t>i tramitó su inscripción en el Registro P</w:t>
      </w:r>
      <w:r w:rsidR="00980B9E" w:rsidRPr="00980B9E">
        <w:rPr>
          <w:rFonts w:ascii="Century Gothic" w:hAnsi="Century Gothic"/>
          <w:lang w:val="es-MX"/>
        </w:rPr>
        <w:t>úblico.</w:t>
      </w:r>
      <w:r w:rsidR="006752D6">
        <w:rPr>
          <w:rFonts w:ascii="Century Gothic" w:hAnsi="Century Gothic"/>
          <w:lang w:val="es-MX"/>
        </w:rPr>
        <w:t xml:space="preserve"> </w:t>
      </w:r>
      <w:r w:rsidR="00980B9E" w:rsidRPr="00980B9E">
        <w:rPr>
          <w:rFonts w:ascii="Century Gothic" w:hAnsi="Century Gothic"/>
          <w:lang w:val="es-MX"/>
        </w:rPr>
        <w:t xml:space="preserve">Esa es la petición que formula ante un </w:t>
      </w:r>
      <w:r w:rsidR="00A15BE4">
        <w:rPr>
          <w:rFonts w:ascii="Century Gothic" w:hAnsi="Century Gothic"/>
          <w:lang w:val="es-MX"/>
        </w:rPr>
        <w:t>J</w:t>
      </w:r>
      <w:r w:rsidR="00980B9E" w:rsidRPr="00980B9E">
        <w:rPr>
          <w:rFonts w:ascii="Century Gothic" w:hAnsi="Century Gothic"/>
          <w:lang w:val="es-MX"/>
        </w:rPr>
        <w:t xml:space="preserve">uez de carácter civil. El </w:t>
      </w:r>
      <w:r w:rsidR="00A15BE4">
        <w:rPr>
          <w:rFonts w:ascii="Century Gothic" w:hAnsi="Century Gothic"/>
          <w:lang w:val="es-MX"/>
        </w:rPr>
        <w:t>J</w:t>
      </w:r>
      <w:r w:rsidR="00980B9E" w:rsidRPr="00980B9E">
        <w:rPr>
          <w:rFonts w:ascii="Century Gothic" w:hAnsi="Century Gothic"/>
          <w:lang w:val="es-MX"/>
        </w:rPr>
        <w:t>uez de carácter civil establece para inadmitir la demanda y, ojo, insisto, pues estamos haciendo nugatorio el artículo primero del Código de Procedimient</w:t>
      </w:r>
      <w:r w:rsidR="006752D6">
        <w:rPr>
          <w:rFonts w:ascii="Century Gothic" w:hAnsi="Century Gothic"/>
          <w:lang w:val="es-MX"/>
        </w:rPr>
        <w:t xml:space="preserve">os Civiles del Estado que dice: </w:t>
      </w:r>
      <w:r w:rsidR="009652F7">
        <w:rPr>
          <w:rFonts w:ascii="Century Gothic" w:hAnsi="Century Gothic"/>
          <w:lang w:val="es-MX"/>
        </w:rPr>
        <w:t>‘</w:t>
      </w:r>
      <w:r w:rsidR="006752D6" w:rsidRPr="006752D6">
        <w:rPr>
          <w:rFonts w:ascii="Century Gothic" w:hAnsi="Century Gothic"/>
          <w:lang w:val="es-MX"/>
        </w:rPr>
        <w:t>El ejercicio de las acciones civiles requiere:</w:t>
      </w:r>
      <w:r w:rsidR="009652F7">
        <w:rPr>
          <w:rFonts w:ascii="Century Gothic" w:hAnsi="Century Gothic"/>
          <w:lang w:val="es-MX"/>
        </w:rPr>
        <w:t xml:space="preserve"> […] </w:t>
      </w:r>
      <w:r w:rsidR="006752D6" w:rsidRPr="006752D6">
        <w:rPr>
          <w:rFonts w:ascii="Century Gothic" w:hAnsi="Century Gothic"/>
          <w:lang w:val="es-MX"/>
        </w:rPr>
        <w:t>IV.- El interés en el actor para deducirla. Falta el requisito del interés siempre que no pueda</w:t>
      </w:r>
      <w:r w:rsidR="009652F7">
        <w:rPr>
          <w:rFonts w:ascii="Century Gothic" w:hAnsi="Century Gothic"/>
          <w:lang w:val="es-MX"/>
        </w:rPr>
        <w:t xml:space="preserve"> </w:t>
      </w:r>
      <w:r w:rsidR="006752D6" w:rsidRPr="006752D6">
        <w:rPr>
          <w:rFonts w:ascii="Century Gothic" w:hAnsi="Century Gothic"/>
          <w:lang w:val="es-MX"/>
        </w:rPr>
        <w:t xml:space="preserve">alcanzarse el objeto de una acción, </w:t>
      </w:r>
      <w:r w:rsidR="009652F7" w:rsidRPr="006752D6">
        <w:rPr>
          <w:rFonts w:ascii="Century Gothic" w:hAnsi="Century Gothic"/>
          <w:lang w:val="es-MX"/>
        </w:rPr>
        <w:t>aun</w:t>
      </w:r>
      <w:r w:rsidR="006752D6" w:rsidRPr="006752D6">
        <w:rPr>
          <w:rFonts w:ascii="Century Gothic" w:hAnsi="Century Gothic"/>
          <w:lang w:val="es-MX"/>
        </w:rPr>
        <w:t xml:space="preserve"> sup</w:t>
      </w:r>
      <w:r w:rsidR="009652F7">
        <w:rPr>
          <w:rFonts w:ascii="Century Gothic" w:hAnsi="Century Gothic"/>
          <w:lang w:val="es-MX"/>
        </w:rPr>
        <w:t>oniendo favorable la sentencia.’, yo pregunto a este Pleno, si, ¿</w:t>
      </w:r>
      <w:r w:rsidR="00980B9E" w:rsidRPr="00980B9E">
        <w:rPr>
          <w:rFonts w:ascii="Century Gothic" w:hAnsi="Century Gothic"/>
          <w:lang w:val="es-MX"/>
        </w:rPr>
        <w:t>el caso concreto es netamente de carácter administrativo o no lo es</w:t>
      </w:r>
      <w:r w:rsidR="009652F7">
        <w:rPr>
          <w:rFonts w:ascii="Century Gothic" w:hAnsi="Century Gothic"/>
          <w:lang w:val="es-MX"/>
        </w:rPr>
        <w:t>?</w:t>
      </w:r>
      <w:r w:rsidR="00980B9E" w:rsidRPr="00980B9E">
        <w:rPr>
          <w:rFonts w:ascii="Century Gothic" w:hAnsi="Century Gothic"/>
          <w:lang w:val="es-MX"/>
        </w:rPr>
        <w:t xml:space="preserve">, porque si es netamente de carácter administrativo, pues esto nos sugiere que no podría ser admisible esta demanda y se podría generar, se podría aplicar la </w:t>
      </w:r>
      <w:r w:rsidR="00980B9E" w:rsidRPr="00980B9E">
        <w:rPr>
          <w:rFonts w:ascii="Century Gothic" w:hAnsi="Century Gothic"/>
          <w:lang w:val="es-MX"/>
        </w:rPr>
        <w:lastRenderedPageBreak/>
        <w:t>tesis de control liminar formal y material de la demanda.</w:t>
      </w:r>
      <w:r w:rsidR="009652F7">
        <w:rPr>
          <w:rFonts w:ascii="Century Gothic" w:hAnsi="Century Gothic"/>
          <w:lang w:val="es-MX"/>
        </w:rPr>
        <w:t xml:space="preserve"> </w:t>
      </w:r>
      <w:r w:rsidR="00980B9E" w:rsidRPr="00980B9E">
        <w:rPr>
          <w:rFonts w:ascii="Century Gothic" w:hAnsi="Century Gothic"/>
          <w:lang w:val="es-MX"/>
        </w:rPr>
        <w:t xml:space="preserve">El </w:t>
      </w:r>
      <w:r w:rsidR="00A15BE4">
        <w:rPr>
          <w:rFonts w:ascii="Century Gothic" w:hAnsi="Century Gothic"/>
          <w:lang w:val="es-MX"/>
        </w:rPr>
        <w:t>J</w:t>
      </w:r>
      <w:r w:rsidR="00980B9E" w:rsidRPr="00980B9E">
        <w:rPr>
          <w:rFonts w:ascii="Century Gothic" w:hAnsi="Century Gothic"/>
          <w:lang w:val="es-MX"/>
        </w:rPr>
        <w:t xml:space="preserve">uez establece para inadmitir esta demanda como fundamenta el artículo 184 y </w:t>
      </w:r>
      <w:r w:rsidR="009652F7">
        <w:rPr>
          <w:rFonts w:ascii="Century Gothic" w:hAnsi="Century Gothic"/>
          <w:lang w:val="es-MX"/>
        </w:rPr>
        <w:t>dice: ‘L</w:t>
      </w:r>
      <w:r w:rsidR="00980B9E" w:rsidRPr="00980B9E">
        <w:rPr>
          <w:rFonts w:ascii="Century Gothic" w:hAnsi="Century Gothic"/>
          <w:lang w:val="es-MX"/>
        </w:rPr>
        <w:t>a queja tiene por objeto</w:t>
      </w:r>
      <w:r w:rsidR="009652F7">
        <w:rPr>
          <w:rFonts w:ascii="Century Gothic" w:hAnsi="Century Gothic"/>
          <w:lang w:val="es-MX"/>
        </w:rPr>
        <w:t>..’</w:t>
      </w:r>
      <w:r w:rsidR="00980B9E" w:rsidRPr="00980B9E">
        <w:rPr>
          <w:rFonts w:ascii="Century Gothic" w:hAnsi="Century Gothic"/>
          <w:lang w:val="es-MX"/>
        </w:rPr>
        <w:t>, fíjense, ojo,</w:t>
      </w:r>
      <w:r w:rsidR="009652F7">
        <w:rPr>
          <w:rFonts w:ascii="Century Gothic" w:hAnsi="Century Gothic"/>
          <w:lang w:val="es-MX"/>
        </w:rPr>
        <w:t xml:space="preserve"> ‘… </w:t>
      </w:r>
      <w:r w:rsidR="00980B9E" w:rsidRPr="00980B9E">
        <w:rPr>
          <w:rFonts w:ascii="Century Gothic" w:hAnsi="Century Gothic"/>
          <w:lang w:val="es-MX"/>
        </w:rPr>
        <w:t>la revisión de la actuación notaria</w:t>
      </w:r>
      <w:r w:rsidR="009652F7">
        <w:rPr>
          <w:rFonts w:ascii="Century Gothic" w:hAnsi="Century Gothic"/>
          <w:lang w:val="es-MX"/>
        </w:rPr>
        <w:t>l que se encuentra pegada a la L</w:t>
      </w:r>
      <w:r w:rsidR="00980B9E" w:rsidRPr="00980B9E">
        <w:rPr>
          <w:rFonts w:ascii="Century Gothic" w:hAnsi="Century Gothic"/>
          <w:lang w:val="es-MX"/>
        </w:rPr>
        <w:t>ey y a las demás disposiciones aplicables y a la petición de actuación del particular, siempre y cuando esta última no sea contraria a derecho.</w:t>
      </w:r>
      <w:r w:rsidR="009652F7">
        <w:rPr>
          <w:rFonts w:ascii="Century Gothic" w:hAnsi="Century Gothic"/>
          <w:lang w:val="es-MX"/>
        </w:rPr>
        <w:t>’,</w:t>
      </w:r>
      <w:r w:rsidR="00980B9E" w:rsidRPr="00980B9E">
        <w:rPr>
          <w:rFonts w:ascii="Century Gothic" w:hAnsi="Century Gothic"/>
          <w:lang w:val="es-MX"/>
        </w:rPr>
        <w:t xml:space="preserve"> </w:t>
      </w:r>
      <w:r w:rsidR="009652F7">
        <w:rPr>
          <w:rFonts w:ascii="Century Gothic" w:hAnsi="Century Gothic"/>
          <w:lang w:val="es-MX"/>
        </w:rPr>
        <w:t>l</w:t>
      </w:r>
      <w:r w:rsidR="00980B9E" w:rsidRPr="00980B9E">
        <w:rPr>
          <w:rFonts w:ascii="Century Gothic" w:hAnsi="Century Gothic"/>
          <w:lang w:val="es-MX"/>
        </w:rPr>
        <w:t>a pre</w:t>
      </w:r>
      <w:r w:rsidR="00AD16DC">
        <w:rPr>
          <w:rFonts w:ascii="Century Gothic" w:hAnsi="Century Gothic"/>
          <w:lang w:val="es-MX"/>
        </w:rPr>
        <w:t>gunta es, ¿dónde dice que esta L</w:t>
      </w:r>
      <w:r w:rsidR="00980B9E" w:rsidRPr="00980B9E">
        <w:rPr>
          <w:rFonts w:ascii="Century Gothic" w:hAnsi="Century Gothic"/>
          <w:lang w:val="es-MX"/>
        </w:rPr>
        <w:t>ey reglamentaria es única y ex</w:t>
      </w:r>
      <w:r w:rsidR="00AD16DC">
        <w:rPr>
          <w:rFonts w:ascii="Century Gothic" w:hAnsi="Century Gothic"/>
          <w:lang w:val="es-MX"/>
        </w:rPr>
        <w:t>clusivamente relativa a queja?, y</w:t>
      </w:r>
      <w:r w:rsidR="00980B9E" w:rsidRPr="00980B9E">
        <w:rPr>
          <w:rFonts w:ascii="Century Gothic" w:hAnsi="Century Gothic"/>
          <w:lang w:val="es-MX"/>
        </w:rPr>
        <w:t>o no lo veo en el proyecto, porque según el agravio, el</w:t>
      </w:r>
      <w:r w:rsidR="00AD16DC">
        <w:rPr>
          <w:rFonts w:ascii="Century Gothic" w:hAnsi="Century Gothic"/>
          <w:lang w:val="es-MX"/>
        </w:rPr>
        <w:t xml:space="preserve"> agravio dice que es, que esta L</w:t>
      </w:r>
      <w:r w:rsidR="00980B9E" w:rsidRPr="00980B9E">
        <w:rPr>
          <w:rFonts w:ascii="Century Gothic" w:hAnsi="Century Gothic"/>
          <w:lang w:val="es-MX"/>
        </w:rPr>
        <w:t>ey específicamente tiene por efectos determinaciones de responsabilidad administrativa y que po</w:t>
      </w:r>
      <w:r w:rsidR="00AD16DC">
        <w:rPr>
          <w:rFonts w:ascii="Century Gothic" w:hAnsi="Century Gothic"/>
          <w:lang w:val="es-MX"/>
        </w:rPr>
        <w:t>r tanto no se puede obligar al N</w:t>
      </w:r>
      <w:r w:rsidR="00980B9E" w:rsidRPr="00980B9E">
        <w:rPr>
          <w:rFonts w:ascii="Century Gothic" w:hAnsi="Century Gothic"/>
          <w:lang w:val="es-MX"/>
        </w:rPr>
        <w:t>otario a cumplir con una obligación, porque no tiene el imperio de hacer mandar cumplir sus determinaciones como la autoridad judicial. La pregunta es, ¿d</w:t>
      </w:r>
      <w:r w:rsidR="00AD16DC">
        <w:rPr>
          <w:rFonts w:ascii="Century Gothic" w:hAnsi="Century Gothic"/>
          <w:lang w:val="es-MX"/>
        </w:rPr>
        <w:t>ónde dice esto en el proyecto?, o</w:t>
      </w:r>
      <w:r w:rsidR="00980B9E" w:rsidRPr="00980B9E">
        <w:rPr>
          <w:rFonts w:ascii="Century Gothic" w:hAnsi="Century Gothic"/>
          <w:lang w:val="es-MX"/>
        </w:rPr>
        <w:t xml:space="preserve"> sea, es d</w:t>
      </w:r>
      <w:r w:rsidR="00AD16DC">
        <w:rPr>
          <w:rFonts w:ascii="Century Gothic" w:hAnsi="Century Gothic"/>
          <w:lang w:val="es-MX"/>
        </w:rPr>
        <w:t>ecir, ¿dónde, dónde?, p</w:t>
      </w:r>
      <w:r w:rsidR="00980B9E" w:rsidRPr="00980B9E">
        <w:rPr>
          <w:rFonts w:ascii="Century Gothic" w:hAnsi="Century Gothic"/>
          <w:lang w:val="es-MX"/>
        </w:rPr>
        <w:t xml:space="preserve">rimero, en el agravio te controvierte ese aspecto y ¿dónde nosotros en el proyecto para admitir la demanda consideramos que no es un tema de carácter administrativo y </w:t>
      </w:r>
      <w:r w:rsidR="00AD16DC">
        <w:rPr>
          <w:rFonts w:ascii="Century Gothic" w:hAnsi="Century Gothic"/>
          <w:lang w:val="es-MX"/>
        </w:rPr>
        <w:t>que es una obligación como tal?, e</w:t>
      </w:r>
      <w:r w:rsidR="00980B9E" w:rsidRPr="00980B9E">
        <w:rPr>
          <w:rFonts w:ascii="Century Gothic" w:hAnsi="Century Gothic"/>
          <w:lang w:val="es-MX"/>
        </w:rPr>
        <w:t>ntonces, en ese sentido, yo insisto, no, no me queda claro en este asunto, en el desarrollo del mismo, que se trate o de un tema de carácter administrativo o de una obligación de dar, hacer o cumplir.</w:t>
      </w:r>
      <w:r w:rsidR="00AD16DC">
        <w:rPr>
          <w:rFonts w:ascii="Century Gothic" w:hAnsi="Century Gothic"/>
          <w:lang w:val="es-MX"/>
        </w:rPr>
        <w:t xml:space="preserve"> </w:t>
      </w:r>
      <w:r w:rsidR="00980B9E" w:rsidRPr="00980B9E">
        <w:rPr>
          <w:rFonts w:ascii="Century Gothic" w:hAnsi="Century Gothic"/>
          <w:lang w:val="es-MX"/>
        </w:rPr>
        <w:t>En ese sentido, es que yo me decanto en contra del proyecto y máxime que insisto, ya lo hemos, lo hemos res</w:t>
      </w:r>
      <w:r w:rsidR="00AD16DC">
        <w:rPr>
          <w:rFonts w:ascii="Century Gothic" w:hAnsi="Century Gothic"/>
          <w:lang w:val="es-MX"/>
        </w:rPr>
        <w:t>uelto, incluso un asunto de la M</w:t>
      </w:r>
      <w:r w:rsidR="00980B9E" w:rsidRPr="00980B9E">
        <w:rPr>
          <w:rFonts w:ascii="Century Gothic" w:hAnsi="Century Gothic"/>
          <w:lang w:val="es-MX"/>
        </w:rPr>
        <w:t xml:space="preserve">agistrada Rebeca hace tiempo, recuerdo que eran unas grúas, no recuerdo el tema específico, pero un contexto netamente administrativo y consideramos que en el caso concreto no podíamos admitir esa demanda, se desechó a virtud de ser un tema netamente administrativo y en este caso yo </w:t>
      </w:r>
      <w:r w:rsidR="00980B9E" w:rsidRPr="00980B9E">
        <w:rPr>
          <w:rFonts w:ascii="Century Gothic" w:hAnsi="Century Gothic"/>
          <w:lang w:val="es-MX"/>
        </w:rPr>
        <w:lastRenderedPageBreak/>
        <w:t xml:space="preserve">advierto un tema netamente administrativo. El </w:t>
      </w:r>
      <w:r w:rsidR="00A15BE4">
        <w:rPr>
          <w:rFonts w:ascii="Century Gothic" w:hAnsi="Century Gothic"/>
          <w:lang w:val="es-MX"/>
        </w:rPr>
        <w:t>N</w:t>
      </w:r>
      <w:r w:rsidR="00980B9E" w:rsidRPr="00980B9E">
        <w:rPr>
          <w:rFonts w:ascii="Century Gothic" w:hAnsi="Century Gothic"/>
          <w:lang w:val="es-MX"/>
        </w:rPr>
        <w:t xml:space="preserve">otario </w:t>
      </w:r>
      <w:r w:rsidR="00A15BE4">
        <w:rPr>
          <w:rFonts w:ascii="Century Gothic" w:hAnsi="Century Gothic"/>
          <w:lang w:val="es-MX"/>
        </w:rPr>
        <w:t>P</w:t>
      </w:r>
      <w:r w:rsidR="00980B9E" w:rsidRPr="00980B9E">
        <w:rPr>
          <w:rFonts w:ascii="Century Gothic" w:hAnsi="Century Gothic"/>
          <w:lang w:val="es-MX"/>
        </w:rPr>
        <w:t xml:space="preserve">úblico simplemente no le expidió, no estoy diciendo que sea una cuestión menor, pero no le expide el </w:t>
      </w:r>
      <w:r w:rsidR="00AD16DC">
        <w:rPr>
          <w:rFonts w:ascii="Century Gothic" w:hAnsi="Century Gothic"/>
          <w:lang w:val="es-MX"/>
        </w:rPr>
        <w:t>testimonio, e</w:t>
      </w:r>
      <w:r w:rsidR="00980B9E" w:rsidRPr="00980B9E">
        <w:rPr>
          <w:rFonts w:ascii="Century Gothic" w:hAnsi="Century Gothic"/>
          <w:lang w:val="es-MX"/>
        </w:rPr>
        <w:t>ntonces, ¿vamos a obligar al juez que le expida el testimonio a través</w:t>
      </w:r>
      <w:r w:rsidR="00AD16DC">
        <w:rPr>
          <w:rFonts w:ascii="Century Gothic" w:hAnsi="Century Gothic"/>
          <w:lang w:val="es-MX"/>
        </w:rPr>
        <w:t xml:space="preserve"> de un juicio ordinario civil?, yo creo que no, e</w:t>
      </w:r>
      <w:r w:rsidR="00980B9E" w:rsidRPr="00980B9E">
        <w:rPr>
          <w:rFonts w:ascii="Century Gothic" w:hAnsi="Century Gothic"/>
          <w:lang w:val="es-MX"/>
        </w:rPr>
        <w:t xml:space="preserve">ntonces, en ese sentido, yo me decanto en contra </w:t>
      </w:r>
      <w:r w:rsidR="00AD16DC">
        <w:rPr>
          <w:rFonts w:ascii="Century Gothic" w:hAnsi="Century Gothic"/>
          <w:lang w:val="es-MX"/>
        </w:rPr>
        <w:t>del proyecto”. “</w:t>
      </w:r>
      <w:r w:rsidR="003F6D72">
        <w:rPr>
          <w:rFonts w:ascii="Century Gothic" w:hAnsi="Century Gothic"/>
          <w:lang w:val="es-MX"/>
        </w:rPr>
        <w:t>Sí, M</w:t>
      </w:r>
      <w:r w:rsidR="003F6D72" w:rsidRPr="003F6D72">
        <w:rPr>
          <w:rFonts w:ascii="Century Gothic" w:hAnsi="Century Gothic"/>
          <w:lang w:val="es-MX"/>
        </w:rPr>
        <w:t>ag</w:t>
      </w:r>
      <w:r w:rsidR="003F6D72">
        <w:rPr>
          <w:rFonts w:ascii="Century Gothic" w:hAnsi="Century Gothic"/>
          <w:lang w:val="es-MX"/>
        </w:rPr>
        <w:t>istrada Lupita, y enseguida el M</w:t>
      </w:r>
      <w:r w:rsidR="003F6D72" w:rsidRPr="003F6D72">
        <w:rPr>
          <w:rFonts w:ascii="Century Gothic" w:hAnsi="Century Gothic"/>
          <w:lang w:val="es-MX"/>
        </w:rPr>
        <w:t>agistrado</w:t>
      </w:r>
      <w:r w:rsidR="003F6D72">
        <w:rPr>
          <w:rFonts w:ascii="Century Gothic" w:hAnsi="Century Gothic"/>
          <w:lang w:val="es-MX"/>
        </w:rPr>
        <w:t xml:space="preserve">”, indica el </w:t>
      </w:r>
      <w:r w:rsidR="003F6D72">
        <w:rPr>
          <w:rFonts w:ascii="Century Gothic" w:hAnsi="Century Gothic"/>
          <w:b/>
          <w:bCs/>
        </w:rPr>
        <w:t>Magistrado Arturo Morales Silva</w:t>
      </w:r>
      <w:r w:rsidR="003F6D72">
        <w:rPr>
          <w:rFonts w:ascii="Century Gothic" w:hAnsi="Century Gothic"/>
          <w:b/>
          <w:lang w:val="es-MX"/>
        </w:rPr>
        <w:t xml:space="preserve">. </w:t>
      </w:r>
      <w:r w:rsidR="002F0A77" w:rsidRPr="002F0A77">
        <w:rPr>
          <w:rFonts w:ascii="Century Gothic" w:hAnsi="Century Gothic"/>
          <w:lang w:val="es-MX"/>
        </w:rPr>
        <w:t xml:space="preserve">“Estoy a favor del proyecto y lo estoy defendiendo”, expresa la </w:t>
      </w:r>
      <w:r w:rsidR="002F0A77" w:rsidRPr="002F0A77">
        <w:rPr>
          <w:rFonts w:ascii="Century Gothic" w:hAnsi="Century Gothic"/>
          <w:b/>
          <w:lang w:val="es-MX"/>
        </w:rPr>
        <w:t>Magistrada Ma. Guadalupe Orozco Santiago</w:t>
      </w:r>
      <w:r w:rsidR="002F0A77" w:rsidRPr="002F0A77">
        <w:rPr>
          <w:rFonts w:ascii="Century Gothic" w:hAnsi="Century Gothic"/>
          <w:lang w:val="es-MX"/>
        </w:rPr>
        <w:t xml:space="preserve">, “en la historia de los proyectos que tienden al control liminar, históricamente quien presentó primero un proyecto de esa naturaleza fue la de la voz, en un Pleno que para mí marcó cierta presencia en atención a que fui duramente cuestionada, por el Magistrado Almazán Cue. De tal manera que mientras yo en el proyecto hacía un estudio de las fases y de la gradualidad que se debe de tener precisamente en ese control liminar, que también otros lo pronuncian como luminar, yo lo hacía con el aspecto de la gradualidad, porque yo decía, bueno, es que hay que encontrar precisamente el grado que debe de tener tanto el aspecto formal, como el aspecto material, como el aspecto administrativo. Afortunadamente el proyecto pasó, pero en el segundo proyecto el Magistrado Almazán Cue ya estaba convencido del control liminar y de ahí en adelante es su postura y entonces yo ya estaba convencida de que lo único que nos interesa en el aspecto jurídico es cumplir con los extremos que se está estudiando en el proyecto de la Magistrada Olguita, entonces, atendiendo a ello, sí quiero hacer una alusión a que tenemos todo el derecho del mundo de </w:t>
      </w:r>
      <w:r w:rsidR="002F0A77" w:rsidRPr="002F0A77">
        <w:rPr>
          <w:rFonts w:ascii="Century Gothic" w:hAnsi="Century Gothic"/>
          <w:lang w:val="es-MX"/>
        </w:rPr>
        <w:lastRenderedPageBreak/>
        <w:t>cambiar de criterios, porque este es un verdadero reto para que los ausentes en los Plenos se estudien casuísticamente y que no nos aferremos a precedentes que de alguna manera tienen historias diferentes, pero que ha sido el grado de madurez jurídica lo que nos lleva a abrazar una corriente o abrazar otra corriente. Por todo ello, yo defiendo, yo estoy a favor del proyecto de la Magistrada Olguita, gracias.”.</w:t>
      </w:r>
      <w:r w:rsidR="003F6D72">
        <w:rPr>
          <w:rFonts w:ascii="Century Gothic" w:hAnsi="Century Gothic"/>
          <w:lang w:val="es-MX"/>
        </w:rPr>
        <w:t xml:space="preserve"> “Adelante Magistrado”, autoriza el </w:t>
      </w:r>
      <w:r w:rsidR="003F6D72">
        <w:rPr>
          <w:rFonts w:ascii="Century Gothic" w:hAnsi="Century Gothic"/>
          <w:b/>
          <w:bCs/>
        </w:rPr>
        <w:t>Magistrado Arturo Morales Silva</w:t>
      </w:r>
      <w:r w:rsidR="003F6D72">
        <w:rPr>
          <w:rFonts w:ascii="Century Gothic" w:hAnsi="Century Gothic"/>
          <w:b/>
          <w:lang w:val="es-MX"/>
        </w:rPr>
        <w:t xml:space="preserve">. </w:t>
      </w:r>
      <w:r w:rsidR="003F6D72">
        <w:rPr>
          <w:rFonts w:ascii="Century Gothic" w:hAnsi="Century Gothic"/>
          <w:lang w:val="es-MX"/>
        </w:rPr>
        <w:t>“</w:t>
      </w:r>
      <w:r w:rsidR="003F6D72" w:rsidRPr="003F6D72">
        <w:rPr>
          <w:rFonts w:ascii="Century Gothic" w:hAnsi="Century Gothic"/>
          <w:lang w:val="es-MX"/>
        </w:rPr>
        <w:t>Sí, yo ta</w:t>
      </w:r>
      <w:r w:rsidR="0042073B">
        <w:rPr>
          <w:rFonts w:ascii="Century Gothic" w:hAnsi="Century Gothic"/>
          <w:lang w:val="es-MX"/>
        </w:rPr>
        <w:t xml:space="preserve">mbién anuncio mi voto a favor”, dice el </w:t>
      </w:r>
      <w:r w:rsidR="0042073B">
        <w:rPr>
          <w:rFonts w:ascii="Century Gothic" w:hAnsi="Century Gothic"/>
          <w:b/>
          <w:lang w:val="es-MX"/>
        </w:rPr>
        <w:t xml:space="preserve">Magistrado Abel Rodríguez Ramírez, </w:t>
      </w:r>
      <w:r w:rsidR="0042073B">
        <w:rPr>
          <w:rFonts w:ascii="Century Gothic" w:hAnsi="Century Gothic"/>
          <w:lang w:val="es-MX"/>
        </w:rPr>
        <w:t>“</w:t>
      </w:r>
      <w:r w:rsidR="003F6D72">
        <w:rPr>
          <w:rFonts w:ascii="Century Gothic" w:hAnsi="Century Gothic"/>
          <w:lang w:val="es-MX"/>
        </w:rPr>
        <w:t>y</w:t>
      </w:r>
      <w:r w:rsidR="003F6D72" w:rsidRPr="003F6D72">
        <w:rPr>
          <w:rFonts w:ascii="Century Gothic" w:hAnsi="Century Gothic"/>
          <w:lang w:val="es-MX"/>
        </w:rPr>
        <w:t>a hemos visto en algunos otros proyectos de queja, y es más,</w:t>
      </w:r>
      <w:r w:rsidR="0042073B">
        <w:rPr>
          <w:rFonts w:ascii="Century Gothic" w:hAnsi="Century Gothic"/>
          <w:lang w:val="es-MX"/>
        </w:rPr>
        <w:t xml:space="preserve"> si mal no recuerdo, en uno de U</w:t>
      </w:r>
      <w:r w:rsidR="003F6D72" w:rsidRPr="003F6D72">
        <w:rPr>
          <w:rFonts w:ascii="Century Gothic" w:hAnsi="Century Gothic"/>
          <w:lang w:val="es-MX"/>
        </w:rPr>
        <w:t xml:space="preserve">sted, señor </w:t>
      </w:r>
      <w:r w:rsidR="0042073B">
        <w:rPr>
          <w:rFonts w:ascii="Century Gothic" w:hAnsi="Century Gothic"/>
          <w:lang w:val="es-MX"/>
        </w:rPr>
        <w:t>P</w:t>
      </w:r>
      <w:r w:rsidR="003F6D72" w:rsidRPr="003F6D72">
        <w:rPr>
          <w:rFonts w:ascii="Century Gothic" w:hAnsi="Century Gothic"/>
          <w:lang w:val="es-MX"/>
        </w:rPr>
        <w:t xml:space="preserve">residente, en el que se hizo ver el artículo primero en relación con la fracción </w:t>
      </w:r>
      <w:r w:rsidR="0042073B">
        <w:rPr>
          <w:rFonts w:ascii="Century Gothic" w:hAnsi="Century Gothic"/>
          <w:lang w:val="es-MX"/>
        </w:rPr>
        <w:t>IV</w:t>
      </w:r>
      <w:r w:rsidR="003F6D72" w:rsidRPr="003F6D72">
        <w:rPr>
          <w:rFonts w:ascii="Century Gothic" w:hAnsi="Century Gothic"/>
          <w:lang w:val="es-MX"/>
        </w:rPr>
        <w:t>, y establecimos que estamos prejuzgando y que nada más debemos de tener atención a</w:t>
      </w:r>
      <w:r w:rsidR="0042073B">
        <w:rPr>
          <w:rFonts w:ascii="Century Gothic" w:hAnsi="Century Gothic"/>
          <w:lang w:val="es-MX"/>
        </w:rPr>
        <w:t xml:space="preserve"> los requisitos de la demanda y</w:t>
      </w:r>
      <w:r w:rsidR="003F6D72" w:rsidRPr="003F6D72">
        <w:rPr>
          <w:rFonts w:ascii="Century Gothic" w:hAnsi="Century Gothic"/>
          <w:lang w:val="es-MX"/>
        </w:rPr>
        <w:t xml:space="preserve"> como este es un desechamiento de demanda, nada más debemos de tener, o si se apercibe para que </w:t>
      </w:r>
      <w:r w:rsidR="0042073B">
        <w:rPr>
          <w:rFonts w:ascii="Century Gothic" w:hAnsi="Century Gothic"/>
          <w:lang w:val="es-MX"/>
        </w:rPr>
        <w:t>corrija, o admitamos la demanda, es cuanto”. “Gracias,</w:t>
      </w:r>
      <w:r w:rsidR="00A15BE4">
        <w:rPr>
          <w:rFonts w:ascii="Century Gothic" w:hAnsi="Century Gothic"/>
          <w:lang w:val="es-MX"/>
        </w:rPr>
        <w:t xml:space="preserve"> </w:t>
      </w:r>
      <w:r w:rsidR="0042073B">
        <w:rPr>
          <w:rFonts w:ascii="Century Gothic" w:hAnsi="Century Gothic"/>
          <w:lang w:val="es-MX"/>
        </w:rPr>
        <w:t>a</w:t>
      </w:r>
      <w:r w:rsidR="0042073B" w:rsidRPr="0042073B">
        <w:rPr>
          <w:rFonts w:ascii="Century Gothic" w:hAnsi="Century Gothic"/>
          <w:lang w:val="es-MX"/>
        </w:rPr>
        <w:t xml:space="preserve">delante </w:t>
      </w:r>
      <w:r w:rsidR="0042073B">
        <w:rPr>
          <w:rFonts w:ascii="Century Gothic" w:hAnsi="Century Gothic"/>
          <w:lang w:val="es-MX"/>
        </w:rPr>
        <w:t>M</w:t>
      </w:r>
      <w:r w:rsidR="0042073B" w:rsidRPr="0042073B">
        <w:rPr>
          <w:rFonts w:ascii="Century Gothic" w:hAnsi="Century Gothic"/>
          <w:lang w:val="es-MX"/>
        </w:rPr>
        <w:t>agi</w:t>
      </w:r>
      <w:r w:rsidR="0042073B">
        <w:rPr>
          <w:rFonts w:ascii="Century Gothic" w:hAnsi="Century Gothic"/>
          <w:lang w:val="es-MX"/>
        </w:rPr>
        <w:t xml:space="preserve">strado”, indica el </w:t>
      </w:r>
      <w:r w:rsidR="0042073B">
        <w:rPr>
          <w:rFonts w:ascii="Century Gothic" w:hAnsi="Century Gothic"/>
          <w:b/>
          <w:bCs/>
        </w:rPr>
        <w:t>Magistrado Arturo Morales Silva</w:t>
      </w:r>
      <w:r w:rsidR="0042073B">
        <w:rPr>
          <w:rFonts w:ascii="Century Gothic" w:hAnsi="Century Gothic"/>
          <w:b/>
          <w:lang w:val="es-MX"/>
        </w:rPr>
        <w:t xml:space="preserve">. </w:t>
      </w:r>
      <w:r w:rsidR="0042073B">
        <w:rPr>
          <w:rFonts w:ascii="Century Gothic" w:hAnsi="Century Gothic"/>
          <w:lang w:val="es-MX"/>
        </w:rPr>
        <w:t>“</w:t>
      </w:r>
      <w:r w:rsidR="0042073B" w:rsidRPr="0042073B">
        <w:rPr>
          <w:rFonts w:ascii="Century Gothic" w:hAnsi="Century Gothic"/>
          <w:lang w:val="es-MX"/>
        </w:rPr>
        <w:t>Muy amable</w:t>
      </w:r>
      <w:r w:rsidR="0042073B">
        <w:rPr>
          <w:rFonts w:ascii="Century Gothic" w:hAnsi="Century Gothic"/>
          <w:lang w:val="es-MX"/>
        </w:rPr>
        <w:t>,</w:t>
      </w:r>
      <w:r w:rsidR="0042073B" w:rsidRPr="0042073B">
        <w:rPr>
          <w:rFonts w:ascii="Century Gothic" w:hAnsi="Century Gothic"/>
          <w:lang w:val="es-MX"/>
        </w:rPr>
        <w:t xml:space="preserve"> </w:t>
      </w:r>
      <w:r w:rsidR="0042073B">
        <w:rPr>
          <w:rFonts w:ascii="Century Gothic" w:hAnsi="Century Gothic"/>
          <w:lang w:val="es-MX"/>
        </w:rPr>
        <w:t>n</w:t>
      </w:r>
      <w:r w:rsidR="0042073B" w:rsidRPr="0042073B">
        <w:rPr>
          <w:rFonts w:ascii="Century Gothic" w:hAnsi="Century Gothic"/>
          <w:lang w:val="es-MX"/>
        </w:rPr>
        <w:t>ada más,</w:t>
      </w:r>
      <w:r w:rsidR="0042073B">
        <w:rPr>
          <w:rFonts w:ascii="Century Gothic" w:hAnsi="Century Gothic"/>
          <w:lang w:val="es-MX"/>
        </w:rPr>
        <w:t xml:space="preserve"> no recuerdo lo que refiere la M</w:t>
      </w:r>
      <w:r w:rsidR="0042073B" w:rsidRPr="0042073B">
        <w:rPr>
          <w:rFonts w:ascii="Century Gothic" w:hAnsi="Century Gothic"/>
          <w:lang w:val="es-MX"/>
        </w:rPr>
        <w:t>agistrada Orozco, pero sí recuerdo que antes de que saliera la tesis de la Corte, yo ese tema lo v</w:t>
      </w:r>
      <w:r w:rsidR="003911AB">
        <w:rPr>
          <w:rFonts w:ascii="Century Gothic" w:hAnsi="Century Gothic"/>
          <w:lang w:val="es-MX"/>
        </w:rPr>
        <w:t xml:space="preserve">i en la legislación de Colombia”, </w:t>
      </w:r>
      <w:r w:rsidR="00A15BE4">
        <w:rPr>
          <w:rFonts w:ascii="Century Gothic" w:hAnsi="Century Gothic"/>
          <w:lang w:val="es-MX"/>
        </w:rPr>
        <w:t>refuta</w:t>
      </w:r>
      <w:r w:rsidR="003911AB">
        <w:rPr>
          <w:rFonts w:ascii="Century Gothic" w:hAnsi="Century Gothic"/>
          <w:lang w:val="es-MX"/>
        </w:rPr>
        <w:t xml:space="preserve"> el </w:t>
      </w:r>
      <w:r w:rsidR="003911AB">
        <w:rPr>
          <w:rFonts w:ascii="Century Gothic" w:hAnsi="Century Gothic"/>
          <w:b/>
          <w:lang w:val="es-MX"/>
        </w:rPr>
        <w:t xml:space="preserve">Magistrado Juan Paulo Almazán Cue, </w:t>
      </w:r>
      <w:r w:rsidR="003911AB">
        <w:rPr>
          <w:rFonts w:ascii="Century Gothic" w:hAnsi="Century Gothic"/>
          <w:lang w:val="es-MX"/>
        </w:rPr>
        <w:t>“e</w:t>
      </w:r>
      <w:r w:rsidR="0042073B" w:rsidRPr="0042073B">
        <w:rPr>
          <w:rFonts w:ascii="Century Gothic" w:hAnsi="Century Gothic"/>
          <w:lang w:val="es-MX"/>
        </w:rPr>
        <w:t xml:space="preserve">ntonces, yo siempre he sostenido ese criterio mucho antes de que alguno otro </w:t>
      </w:r>
      <w:r w:rsidR="003911AB">
        <w:rPr>
          <w:rFonts w:ascii="Century Gothic" w:hAnsi="Century Gothic"/>
          <w:lang w:val="es-MX"/>
        </w:rPr>
        <w:t>lo hubiera manifestado en este P</w:t>
      </w:r>
      <w:r w:rsidR="0042073B" w:rsidRPr="0042073B">
        <w:rPr>
          <w:rFonts w:ascii="Century Gothic" w:hAnsi="Century Gothic"/>
          <w:lang w:val="es-MX"/>
        </w:rPr>
        <w:t xml:space="preserve">leno, incluso antes de </w:t>
      </w:r>
      <w:r w:rsidR="003911AB">
        <w:rPr>
          <w:rFonts w:ascii="Century Gothic" w:hAnsi="Century Gothic"/>
          <w:lang w:val="es-MX"/>
        </w:rPr>
        <w:t>que saliera la tesis en el País, e</w:t>
      </w:r>
      <w:r w:rsidR="0042073B" w:rsidRPr="0042073B">
        <w:rPr>
          <w:rFonts w:ascii="Century Gothic" w:hAnsi="Century Gothic"/>
          <w:lang w:val="es-MX"/>
        </w:rPr>
        <w:t>ntonces, yo no recuerdo esa parte, yo siempre he estado en la postura de que cuando existe vacuidad en la demanda,</w:t>
      </w:r>
      <w:r w:rsidR="003911AB">
        <w:rPr>
          <w:rFonts w:ascii="Century Gothic" w:hAnsi="Century Gothic"/>
          <w:lang w:val="es-MX"/>
        </w:rPr>
        <w:t xml:space="preserve"> ¿</w:t>
      </w:r>
      <w:proofErr w:type="spellStart"/>
      <w:r w:rsidR="003911AB">
        <w:rPr>
          <w:rFonts w:ascii="Century Gothic" w:hAnsi="Century Gothic"/>
          <w:lang w:val="es-MX"/>
        </w:rPr>
        <w:t>si</w:t>
      </w:r>
      <w:proofErr w:type="spellEnd"/>
      <w:r w:rsidR="003911AB">
        <w:rPr>
          <w:rFonts w:ascii="Century Gothic" w:hAnsi="Century Gothic"/>
          <w:lang w:val="es-MX"/>
        </w:rPr>
        <w:t xml:space="preserve">?, </w:t>
      </w:r>
      <w:r w:rsidR="0042073B" w:rsidRPr="0042073B">
        <w:rPr>
          <w:rFonts w:ascii="Century Gothic" w:hAnsi="Century Gothic"/>
          <w:lang w:val="es-MX"/>
        </w:rPr>
        <w:t xml:space="preserve">cuando existe vacuidad, </w:t>
      </w:r>
      <w:r w:rsidR="003911AB">
        <w:rPr>
          <w:rFonts w:ascii="Century Gothic" w:hAnsi="Century Gothic"/>
          <w:lang w:val="es-MX"/>
        </w:rPr>
        <w:t>podemos inadmitir una demanda, a</w:t>
      </w:r>
      <w:r w:rsidR="0042073B" w:rsidRPr="0042073B">
        <w:rPr>
          <w:rFonts w:ascii="Century Gothic" w:hAnsi="Century Gothic"/>
          <w:lang w:val="es-MX"/>
        </w:rPr>
        <w:t xml:space="preserve">quí, propiamente, no veo que existe una vacuidad, pero sí encuentro que puede ser un </w:t>
      </w:r>
      <w:r w:rsidR="0042073B" w:rsidRPr="0042073B">
        <w:rPr>
          <w:rFonts w:ascii="Century Gothic" w:hAnsi="Century Gothic"/>
          <w:lang w:val="es-MX"/>
        </w:rPr>
        <w:lastRenderedPageBreak/>
        <w:t xml:space="preserve">tema netamente, o más bien, no puede ser, es un tema netamente de carácter administrativo y </w:t>
      </w:r>
      <w:r w:rsidR="00A15BE4">
        <w:rPr>
          <w:rFonts w:ascii="Century Gothic" w:hAnsi="Century Gothic"/>
          <w:lang w:val="es-MX"/>
        </w:rPr>
        <w:t xml:space="preserve">hay </w:t>
      </w:r>
      <w:r w:rsidR="0042073B" w:rsidRPr="0042073B">
        <w:rPr>
          <w:rFonts w:ascii="Century Gothic" w:hAnsi="Century Gothic"/>
          <w:lang w:val="es-MX"/>
        </w:rPr>
        <w:t>disposición legal. Es cu</w:t>
      </w:r>
      <w:r w:rsidR="003911AB">
        <w:rPr>
          <w:rFonts w:ascii="Century Gothic" w:hAnsi="Century Gothic"/>
          <w:lang w:val="es-MX"/>
        </w:rPr>
        <w:t xml:space="preserve">anto Presidente”. “Gracias, ¿alguien más desea intervenir?, adelante Magistrada”, indica el </w:t>
      </w:r>
      <w:r w:rsidR="003911AB">
        <w:rPr>
          <w:rFonts w:ascii="Century Gothic" w:hAnsi="Century Gothic"/>
          <w:b/>
          <w:bCs/>
        </w:rPr>
        <w:t>Magistrado Arturo Morales Silva</w:t>
      </w:r>
      <w:r w:rsidR="003911AB">
        <w:rPr>
          <w:rFonts w:ascii="Century Gothic" w:hAnsi="Century Gothic"/>
          <w:b/>
          <w:lang w:val="es-MX"/>
        </w:rPr>
        <w:t xml:space="preserve">. </w:t>
      </w:r>
      <w:r w:rsidR="003911AB">
        <w:rPr>
          <w:rFonts w:ascii="Century Gothic" w:hAnsi="Century Gothic"/>
          <w:lang w:val="es-MX"/>
        </w:rPr>
        <w:t>“</w:t>
      </w:r>
      <w:r w:rsidR="003911AB" w:rsidRPr="003911AB">
        <w:rPr>
          <w:rFonts w:ascii="Century Gothic" w:hAnsi="Century Gothic"/>
          <w:lang w:val="es-MX"/>
        </w:rPr>
        <w:t xml:space="preserve">Bueno, agradezco los comentarios de todos los compañeros que me han </w:t>
      </w:r>
      <w:r w:rsidR="00C41420">
        <w:rPr>
          <w:rFonts w:ascii="Century Gothic" w:hAnsi="Century Gothic"/>
          <w:lang w:val="es-MX"/>
        </w:rPr>
        <w:t>antecedido</w:t>
      </w:r>
      <w:r w:rsidR="003911AB" w:rsidRPr="003911AB">
        <w:rPr>
          <w:rFonts w:ascii="Century Gothic" w:hAnsi="Century Gothic"/>
          <w:lang w:val="es-MX"/>
        </w:rPr>
        <w:t xml:space="preserve"> en el uso de la voz</w:t>
      </w:r>
      <w:r w:rsidR="00C41420">
        <w:rPr>
          <w:rFonts w:ascii="Century Gothic" w:hAnsi="Century Gothic"/>
          <w:lang w:val="es-MX"/>
        </w:rPr>
        <w:t>”</w:t>
      </w:r>
      <w:r w:rsidR="003911AB" w:rsidRPr="003911AB">
        <w:rPr>
          <w:rFonts w:ascii="Century Gothic" w:hAnsi="Century Gothic"/>
          <w:lang w:val="es-MX"/>
        </w:rPr>
        <w:t>,</w:t>
      </w:r>
      <w:r w:rsidR="00C41420">
        <w:rPr>
          <w:rFonts w:ascii="Century Gothic" w:hAnsi="Century Gothic"/>
          <w:lang w:val="es-MX"/>
        </w:rPr>
        <w:t xml:space="preserve"> expresa la </w:t>
      </w:r>
      <w:r w:rsidR="00C41420" w:rsidRPr="00C41420">
        <w:rPr>
          <w:rFonts w:ascii="Century Gothic" w:hAnsi="Century Gothic"/>
          <w:b/>
          <w:bCs/>
          <w:lang w:val="es-MX"/>
        </w:rPr>
        <w:t>Magistrada Olga Regina García López</w:t>
      </w:r>
      <w:r w:rsidR="00C41420">
        <w:rPr>
          <w:rFonts w:ascii="Century Gothic" w:hAnsi="Century Gothic"/>
          <w:lang w:val="es-MX"/>
        </w:rPr>
        <w:t>, “</w:t>
      </w:r>
      <w:r w:rsidR="003911AB" w:rsidRPr="003911AB">
        <w:rPr>
          <w:rFonts w:ascii="Century Gothic" w:hAnsi="Century Gothic"/>
          <w:lang w:val="es-MX"/>
        </w:rPr>
        <w:t>pero efectivamente creo que ya este tema lo hemos discutido en múltiples ocasiones. Cada caso lo hemos referido, es diferente. En esta ocasión, yo defiendo mi proyecto porque, definitivamente, el juzgador se está basando en una legislación que, si bien sanciona el trámite administrativo, impide que el justiciable tenga</w:t>
      </w:r>
      <w:r w:rsidR="001C4D02">
        <w:rPr>
          <w:rFonts w:ascii="Century Gothic" w:hAnsi="Century Gothic"/>
          <w:lang w:val="es-MX"/>
        </w:rPr>
        <w:t xml:space="preserve"> un debido acceso a la justicia, e</w:t>
      </w:r>
      <w:r w:rsidR="003911AB" w:rsidRPr="003911AB">
        <w:rPr>
          <w:rFonts w:ascii="Century Gothic" w:hAnsi="Century Gothic"/>
          <w:lang w:val="es-MX"/>
        </w:rPr>
        <w:t xml:space="preserve">ntonces, creo que estaríamos prejuzgando, al igual que el juez, de compartir ese criterio. En ese sentido, es por lo que el proyecto le contesta en cada uno de sus agravios de manera global, que no le asiste la razón y se le explica </w:t>
      </w:r>
      <w:r w:rsidR="001C4D02" w:rsidRPr="003911AB">
        <w:rPr>
          <w:rFonts w:ascii="Century Gothic" w:hAnsi="Century Gothic"/>
          <w:lang w:val="es-MX"/>
        </w:rPr>
        <w:t>por qué</w:t>
      </w:r>
      <w:r w:rsidR="003911AB" w:rsidRPr="003911AB">
        <w:rPr>
          <w:rFonts w:ascii="Century Gothic" w:hAnsi="Century Gothic"/>
          <w:lang w:val="es-MX"/>
        </w:rPr>
        <w:t xml:space="preserve"> en los términos que están planteados, como se refiere en la página 15</w:t>
      </w:r>
      <w:r w:rsidR="001C4D02">
        <w:rPr>
          <w:rFonts w:ascii="Century Gothic" w:hAnsi="Century Gothic"/>
          <w:lang w:val="es-MX"/>
        </w:rPr>
        <w:t xml:space="preserve"> y </w:t>
      </w:r>
      <w:r w:rsidR="003911AB" w:rsidRPr="003911AB">
        <w:rPr>
          <w:rFonts w:ascii="Century Gothic" w:hAnsi="Century Gothic"/>
          <w:lang w:val="es-MX"/>
        </w:rPr>
        <w:t>definitivamente, a fin de prejuzgar y defender el acceso a la justicia, es por lo que yo soste</w:t>
      </w:r>
      <w:r w:rsidR="001C4D02">
        <w:rPr>
          <w:rFonts w:ascii="Century Gothic" w:hAnsi="Century Gothic"/>
          <w:lang w:val="es-MX"/>
        </w:rPr>
        <w:t>ngo mi criterio en sus términos y si así U</w:t>
      </w:r>
      <w:r w:rsidR="003911AB" w:rsidRPr="003911AB">
        <w:rPr>
          <w:rFonts w:ascii="Century Gothic" w:hAnsi="Century Gothic"/>
          <w:lang w:val="es-MX"/>
        </w:rPr>
        <w:t>sted lo considera, someterlo a votación, tal y como está planteado</w:t>
      </w:r>
      <w:r w:rsidR="001C4D02">
        <w:rPr>
          <w:rFonts w:ascii="Century Gothic" w:hAnsi="Century Gothic"/>
          <w:lang w:val="es-MX"/>
        </w:rPr>
        <w:t>”. “G</w:t>
      </w:r>
      <w:r w:rsidR="001C4D02" w:rsidRPr="001C4D02">
        <w:rPr>
          <w:rFonts w:ascii="Century Gothic" w:hAnsi="Century Gothic"/>
          <w:lang w:val="es-MX"/>
        </w:rPr>
        <w:t>racia</w:t>
      </w:r>
      <w:r w:rsidR="001C4D02">
        <w:rPr>
          <w:rFonts w:ascii="Century Gothic" w:hAnsi="Century Gothic"/>
          <w:lang w:val="es-MX"/>
        </w:rPr>
        <w:t>s Magistrada</w:t>
      </w:r>
      <w:r w:rsidR="007828BA">
        <w:rPr>
          <w:rFonts w:ascii="Century Gothic" w:hAnsi="Century Gothic"/>
          <w:lang w:val="es-MX"/>
        </w:rPr>
        <w:t>”</w:t>
      </w:r>
      <w:r w:rsidR="001C4D02">
        <w:rPr>
          <w:rFonts w:ascii="Century Gothic" w:hAnsi="Century Gothic"/>
          <w:lang w:val="es-MX"/>
        </w:rPr>
        <w:t>,</w:t>
      </w:r>
      <w:r w:rsidR="007828BA">
        <w:rPr>
          <w:rFonts w:ascii="Century Gothic" w:hAnsi="Century Gothic"/>
          <w:lang w:val="es-MX"/>
        </w:rPr>
        <w:t xml:space="preserve"> dice el </w:t>
      </w:r>
      <w:r w:rsidR="007828BA" w:rsidRPr="007828BA">
        <w:rPr>
          <w:rFonts w:ascii="Century Gothic" w:hAnsi="Century Gothic"/>
          <w:b/>
          <w:bCs/>
          <w:lang w:val="es-MX"/>
        </w:rPr>
        <w:t>Magistrado Arturo Morales Silva</w:t>
      </w:r>
      <w:r w:rsidR="007828BA">
        <w:rPr>
          <w:rFonts w:ascii="Century Gothic" w:hAnsi="Century Gothic"/>
          <w:lang w:val="es-MX"/>
        </w:rPr>
        <w:t>, “b</w:t>
      </w:r>
      <w:r w:rsidR="001C4D02" w:rsidRPr="001C4D02">
        <w:rPr>
          <w:rFonts w:ascii="Century Gothic" w:hAnsi="Century Gothic"/>
          <w:lang w:val="es-MX"/>
        </w:rPr>
        <w:t>ien, si ya no tenemos alguna otra intervención,</w:t>
      </w:r>
      <w:r w:rsidR="001C4D02">
        <w:rPr>
          <w:rFonts w:ascii="Century Gothic" w:hAnsi="Century Gothic"/>
          <w:lang w:val="es-MX"/>
        </w:rPr>
        <w:t xml:space="preserve"> vamos a proceder a su votación, q</w:t>
      </w:r>
      <w:r w:rsidR="001C4D02" w:rsidRPr="001C4D02">
        <w:rPr>
          <w:rFonts w:ascii="Century Gothic" w:hAnsi="Century Gothic"/>
          <w:lang w:val="es-MX"/>
        </w:rPr>
        <w:t xml:space="preserve">uien esté a favor </w:t>
      </w:r>
      <w:r w:rsidR="001C4D02">
        <w:rPr>
          <w:rFonts w:ascii="Century Gothic" w:hAnsi="Century Gothic"/>
          <w:lang w:val="es-MX"/>
        </w:rPr>
        <w:t>de la ponencia que presenta la M</w:t>
      </w:r>
      <w:r w:rsidR="001C4D02" w:rsidRPr="001C4D02">
        <w:rPr>
          <w:rFonts w:ascii="Century Gothic" w:hAnsi="Century Gothic"/>
          <w:lang w:val="es-MX"/>
        </w:rPr>
        <w:t xml:space="preserve">agistrada Olga Regina García López en el </w:t>
      </w:r>
      <w:r w:rsidR="00D97CE3">
        <w:rPr>
          <w:rFonts w:ascii="Century Gothic" w:hAnsi="Century Gothic"/>
          <w:lang w:val="es-MX"/>
        </w:rPr>
        <w:t>toca</w:t>
      </w:r>
      <w:r w:rsidR="001C4D02" w:rsidRPr="001C4D02">
        <w:rPr>
          <w:rFonts w:ascii="Century Gothic" w:hAnsi="Century Gothic"/>
          <w:lang w:val="es-MX"/>
        </w:rPr>
        <w:t xml:space="preserve"> ya señalado, sírvanse manifesta</w:t>
      </w:r>
      <w:r w:rsidR="00D97CE3">
        <w:rPr>
          <w:rFonts w:ascii="Century Gothic" w:hAnsi="Century Gothic"/>
          <w:lang w:val="es-MX"/>
        </w:rPr>
        <w:t>rlo de la manera acostumbrada, q</w:t>
      </w:r>
      <w:r w:rsidR="001C4D02" w:rsidRPr="001C4D02">
        <w:rPr>
          <w:rFonts w:ascii="Century Gothic" w:hAnsi="Century Gothic"/>
          <w:lang w:val="es-MX"/>
        </w:rPr>
        <w:t>uien esté en contra,</w:t>
      </w:r>
      <w:r>
        <w:rPr>
          <w:rFonts w:ascii="Century Gothic" w:hAnsi="Century Gothic"/>
          <w:lang w:val="es-MX"/>
        </w:rPr>
        <w:t xml:space="preserve"> </w:t>
      </w:r>
      <w:r w:rsidR="00D97CE3">
        <w:rPr>
          <w:rFonts w:ascii="Century Gothic" w:hAnsi="Century Gothic"/>
          <w:lang w:val="es-MX"/>
        </w:rPr>
        <w:t xml:space="preserve">nos da el </w:t>
      </w:r>
      <w:r>
        <w:rPr>
          <w:rFonts w:ascii="Century Gothic" w:hAnsi="Century Gothic"/>
          <w:lang w:val="es-MX"/>
        </w:rPr>
        <w:t>r</w:t>
      </w:r>
      <w:r w:rsidR="00D97CE3">
        <w:rPr>
          <w:rFonts w:ascii="Century Gothic" w:hAnsi="Century Gothic"/>
          <w:lang w:val="es-MX"/>
        </w:rPr>
        <w:t>esultado de la votación</w:t>
      </w:r>
      <w:r>
        <w:rPr>
          <w:rFonts w:ascii="Century Gothic" w:hAnsi="Century Gothic"/>
          <w:lang w:val="es-MX"/>
        </w:rPr>
        <w:t xml:space="preserve">”, </w:t>
      </w:r>
      <w:r w:rsidR="00D97CE3">
        <w:rPr>
          <w:rFonts w:ascii="Century Gothic" w:hAnsi="Century Gothic"/>
          <w:lang w:val="es-MX"/>
        </w:rPr>
        <w:t>indica</w:t>
      </w:r>
      <w:r>
        <w:rPr>
          <w:rFonts w:ascii="Century Gothic" w:hAnsi="Century Gothic"/>
          <w:bCs/>
        </w:rPr>
        <w:t xml:space="preserve"> el </w:t>
      </w:r>
      <w:r>
        <w:rPr>
          <w:rFonts w:ascii="Century Gothic" w:hAnsi="Century Gothic"/>
          <w:b/>
          <w:bCs/>
        </w:rPr>
        <w:t>Magistrado Arturo Morales Silva</w:t>
      </w:r>
      <w:r>
        <w:rPr>
          <w:rFonts w:ascii="Century Gothic" w:hAnsi="Century Gothic"/>
          <w:b/>
          <w:lang w:val="es-MX"/>
        </w:rPr>
        <w:t xml:space="preserve">. </w:t>
      </w:r>
      <w:r>
        <w:rPr>
          <w:rFonts w:ascii="Century Gothic" w:hAnsi="Century Gothic"/>
          <w:lang w:val="es-MX"/>
        </w:rPr>
        <w:t>“</w:t>
      </w:r>
      <w:r w:rsidR="00D97CE3">
        <w:rPr>
          <w:rFonts w:ascii="Century Gothic" w:hAnsi="Century Gothic"/>
          <w:lang w:val="es-MX"/>
        </w:rPr>
        <w:t>13 trece</w:t>
      </w:r>
      <w:r>
        <w:rPr>
          <w:rFonts w:ascii="Century Gothic" w:hAnsi="Century Gothic"/>
          <w:lang w:val="es-MX"/>
        </w:rPr>
        <w:t xml:space="preserve"> votos a favor</w:t>
      </w:r>
      <w:r w:rsidR="00D97CE3">
        <w:rPr>
          <w:rFonts w:ascii="Century Gothic" w:hAnsi="Century Gothic"/>
          <w:lang w:val="es-MX"/>
        </w:rPr>
        <w:t xml:space="preserve">, 2 dos votos </w:t>
      </w:r>
      <w:r w:rsidR="00D97CE3">
        <w:rPr>
          <w:rFonts w:ascii="Century Gothic" w:hAnsi="Century Gothic"/>
          <w:lang w:val="es-MX"/>
        </w:rPr>
        <w:lastRenderedPageBreak/>
        <w:t>en contra</w:t>
      </w:r>
      <w:r>
        <w:rPr>
          <w:rFonts w:ascii="Century Gothic" w:hAnsi="Century Gothic"/>
          <w:lang w:val="es-MX"/>
        </w:rPr>
        <w:t xml:space="preserve">”, dice la </w:t>
      </w:r>
      <w:r>
        <w:rPr>
          <w:rFonts w:ascii="Century Gothic" w:hAnsi="Century Gothic"/>
          <w:b/>
          <w:lang w:val="es-MX"/>
        </w:rPr>
        <w:t xml:space="preserve">licenciada Graciela Treviño Rodríguez. </w:t>
      </w:r>
      <w:r>
        <w:rPr>
          <w:rFonts w:ascii="Century Gothic" w:hAnsi="Century Gothic"/>
          <w:lang w:val="es-MX"/>
        </w:rPr>
        <w:t>“</w:t>
      </w:r>
      <w:r w:rsidR="00D97CE3" w:rsidRPr="00D97CE3">
        <w:rPr>
          <w:rFonts w:ascii="Century Gothic" w:hAnsi="Century Gothic"/>
          <w:lang w:val="es-MX"/>
        </w:rPr>
        <w:t>Entonces, en ese sentido, se aprueba por mayoría d</w:t>
      </w:r>
      <w:r w:rsidR="00D97CE3">
        <w:rPr>
          <w:rFonts w:ascii="Century Gothic" w:hAnsi="Century Gothic"/>
          <w:lang w:val="es-MX"/>
        </w:rPr>
        <w:t>e votos la ponencia ya señalada</w:t>
      </w:r>
      <w:r>
        <w:rPr>
          <w:rFonts w:ascii="Century Gothic" w:hAnsi="Century Gothic"/>
        </w:rPr>
        <w:t xml:space="preserve">”, declara </w:t>
      </w:r>
      <w:r>
        <w:rPr>
          <w:rFonts w:ascii="Century Gothic" w:hAnsi="Century Gothic"/>
          <w:bCs/>
        </w:rPr>
        <w:t xml:space="preserve">el </w:t>
      </w:r>
      <w:r>
        <w:rPr>
          <w:rFonts w:ascii="Century Gothic" w:hAnsi="Century Gothic"/>
          <w:b/>
          <w:bCs/>
        </w:rPr>
        <w:t>Magistrado Arturo Morales Silva</w:t>
      </w:r>
      <w:r>
        <w:rPr>
          <w:rFonts w:ascii="Century Gothic" w:hAnsi="Century Gothic"/>
          <w:b/>
          <w:lang w:val="es-MX"/>
        </w:rPr>
        <w:t xml:space="preserve">. </w:t>
      </w:r>
      <w:r w:rsidRPr="007828BA">
        <w:rPr>
          <w:rFonts w:ascii="Century Gothic" w:hAnsi="Century Gothic"/>
          <w:b/>
        </w:rPr>
        <w:t xml:space="preserve">Atento a ello, la ponencia de cuenta es aprobada en sus términos por </w:t>
      </w:r>
      <w:r w:rsidR="007828BA" w:rsidRPr="007828BA">
        <w:rPr>
          <w:rFonts w:ascii="Century Gothic" w:hAnsi="Century Gothic"/>
          <w:b/>
        </w:rPr>
        <w:t>mayoría de 13 trece votos a favor y 2 dos votos en contra del Magistrado Juan Paulo Almazán Cue y Magistrada Alma Delia González Centeno.</w:t>
      </w:r>
      <w:r w:rsidRPr="007828BA">
        <w:rPr>
          <w:rFonts w:ascii="Century Gothic" w:hAnsi="Century Gothic" w:cs="Century Gothic"/>
          <w:b/>
        </w:rPr>
        <w:t xml:space="preserve"> </w:t>
      </w:r>
      <w:r w:rsidRPr="007828BA">
        <w:rPr>
          <w:rFonts w:ascii="Century Gothic" w:hAnsi="Century Gothic" w:cs="Century Gothic"/>
        </w:rPr>
        <w:t xml:space="preserve">- - - </w:t>
      </w:r>
      <w:r w:rsidRPr="006B5F9B">
        <w:rPr>
          <w:rFonts w:ascii="Century Gothic" w:hAnsi="Century Gothic" w:cs="Century Gothic"/>
        </w:rPr>
        <w:t xml:space="preserve"> </w:t>
      </w:r>
      <w:r>
        <w:rPr>
          <w:rFonts w:ascii="Century Gothic" w:hAnsi="Century Gothic" w:cs="Century Gothic"/>
        </w:rPr>
        <w:t xml:space="preserve"> </w:t>
      </w:r>
      <w:r w:rsidRPr="00204E4F">
        <w:rPr>
          <w:rFonts w:ascii="Century Gothic" w:hAnsi="Century Gothic" w:cs="Century Gothic"/>
        </w:rPr>
        <w:t xml:space="preserve"> </w:t>
      </w:r>
    </w:p>
    <w:p w14:paraId="6CE05229" w14:textId="4AE4D734" w:rsidR="00FD6D28" w:rsidRDefault="00120F5A" w:rsidP="00D519E7">
      <w:pPr>
        <w:spacing w:line="480" w:lineRule="auto"/>
        <w:jc w:val="both"/>
        <w:rPr>
          <w:rFonts w:ascii="Century Gothic" w:hAnsi="Century Gothic"/>
          <w:lang w:val="es-MX"/>
        </w:rPr>
      </w:pPr>
      <w:r w:rsidRPr="002B4A4E">
        <w:rPr>
          <w:rFonts w:ascii="Century Gothic" w:hAnsi="Century Gothic"/>
          <w:lang w:val="es-MX"/>
        </w:rPr>
        <w:t xml:space="preserve">Acto </w:t>
      </w:r>
      <w:r w:rsidR="00D97CE3" w:rsidRPr="002B4A4E">
        <w:rPr>
          <w:rFonts w:ascii="Century Gothic" w:hAnsi="Century Gothic"/>
          <w:lang w:val="es-MX"/>
        </w:rPr>
        <w:t>contin</w:t>
      </w:r>
      <w:r w:rsidR="00D97CE3">
        <w:rPr>
          <w:rFonts w:ascii="Century Gothic" w:hAnsi="Century Gothic"/>
          <w:lang w:val="es-MX"/>
        </w:rPr>
        <w:t>úo</w:t>
      </w:r>
      <w:r w:rsidRPr="002B4A4E">
        <w:rPr>
          <w:rFonts w:ascii="Century Gothic" w:hAnsi="Century Gothic"/>
          <w:lang w:val="es-MX"/>
        </w:rPr>
        <w:t xml:space="preserve">, el </w:t>
      </w:r>
      <w:r w:rsidRPr="002B4A4E">
        <w:rPr>
          <w:rFonts w:ascii="Century Gothic" w:hAnsi="Century Gothic"/>
          <w:b/>
          <w:lang w:val="es-MX"/>
        </w:rPr>
        <w:t>Magistrado Presidente</w:t>
      </w:r>
      <w:r w:rsidRPr="002B4A4E">
        <w:rPr>
          <w:rFonts w:ascii="Century Gothic" w:hAnsi="Century Gothic"/>
          <w:lang w:val="es-MX"/>
        </w:rPr>
        <w:t xml:space="preserve"> solicita a la licenciada</w:t>
      </w:r>
      <w:r w:rsidRPr="00816931">
        <w:rPr>
          <w:rFonts w:ascii="Century Gothic" w:hAnsi="Century Gothic"/>
          <w:lang w:val="es-MX"/>
        </w:rPr>
        <w:t xml:space="preserve"> Graciela Treviño Rodríguez, proceda a dar lectura al </w:t>
      </w:r>
      <w:r w:rsidR="003675C8">
        <w:rPr>
          <w:rFonts w:ascii="Century Gothic" w:hAnsi="Century Gothic"/>
          <w:b/>
          <w:lang w:val="es-MX"/>
        </w:rPr>
        <w:t>sexto</w:t>
      </w:r>
      <w:r w:rsidRPr="00816931">
        <w:rPr>
          <w:rFonts w:ascii="Century Gothic" w:hAnsi="Century Gothic"/>
          <w:b/>
          <w:lang w:val="es-MX"/>
        </w:rPr>
        <w:t xml:space="preserve"> punto</w:t>
      </w:r>
      <w:r w:rsidRPr="00816931">
        <w:rPr>
          <w:rFonts w:ascii="Century Gothic" w:hAnsi="Century Gothic"/>
          <w:lang w:val="es-MX"/>
        </w:rPr>
        <w:t xml:space="preserve"> del orden del día. Atento a lo cual la </w:t>
      </w:r>
      <w:r w:rsidRPr="00816931">
        <w:rPr>
          <w:rFonts w:ascii="Century Gothic" w:hAnsi="Century Gothic"/>
          <w:b/>
          <w:lang w:val="es-MX"/>
        </w:rPr>
        <w:t>licenciada Graciela Treviño Rodríguez</w:t>
      </w:r>
      <w:r w:rsidRPr="00816931">
        <w:rPr>
          <w:rFonts w:ascii="Century Gothic" w:hAnsi="Century Gothic"/>
          <w:lang w:val="es-MX"/>
        </w:rPr>
        <w:t xml:space="preserve">, leyó: </w:t>
      </w:r>
      <w:r w:rsidRPr="00225D64">
        <w:rPr>
          <w:rFonts w:ascii="Century Gothic" w:hAnsi="Century Gothic"/>
          <w:b/>
          <w:lang w:val="es-MX"/>
        </w:rPr>
        <w:t>“</w:t>
      </w:r>
      <w:r w:rsidR="008A52E5" w:rsidRPr="00816931">
        <w:rPr>
          <w:rFonts w:ascii="Century Gothic" w:hAnsi="Century Gothic" w:cs="Tahoma"/>
          <w:b/>
          <w:bCs/>
          <w:lang w:val="es-ES_tradnl" w:eastAsia="en-US"/>
        </w:rPr>
        <w:t>Se informa al Honorable Pleno de la recepción por</w:t>
      </w:r>
      <w:r w:rsidR="00D97CE3">
        <w:rPr>
          <w:rFonts w:ascii="Century Gothic" w:hAnsi="Century Gothic" w:cs="Tahoma"/>
          <w:b/>
          <w:bCs/>
          <w:lang w:val="es-ES_tradnl" w:eastAsia="en-US"/>
        </w:rPr>
        <w:t xml:space="preserve"> parte de la Presidencia del </w:t>
      </w:r>
      <w:r w:rsidR="008A52E5" w:rsidRPr="00816931">
        <w:rPr>
          <w:rFonts w:ascii="Century Gothic" w:hAnsi="Century Gothic" w:cs="Tahoma"/>
          <w:b/>
          <w:bCs/>
          <w:lang w:val="es-ES_tradnl" w:eastAsia="en-US"/>
        </w:rPr>
        <w:t>siguiente documento</w:t>
      </w:r>
      <w:r w:rsidR="008A52E5" w:rsidRPr="00816931">
        <w:rPr>
          <w:rFonts w:ascii="Century Gothic" w:hAnsi="Century Gothic" w:cs="Tahoma"/>
          <w:lang w:val="es-ES_tradnl" w:eastAsia="en-US"/>
        </w:rPr>
        <w:t>”</w:t>
      </w:r>
      <w:r w:rsidR="008A52E5" w:rsidRPr="00816931">
        <w:rPr>
          <w:rFonts w:ascii="Century Gothic" w:hAnsi="Century Gothic"/>
          <w:lang w:val="es-ES_tradnl"/>
        </w:rPr>
        <w:t xml:space="preserve">. </w:t>
      </w:r>
      <w:r w:rsidR="008A52E5" w:rsidRPr="00816931">
        <w:rPr>
          <w:rFonts w:ascii="Century Gothic" w:hAnsi="Century Gothic"/>
          <w:lang w:val="es-MX"/>
        </w:rPr>
        <w:t xml:space="preserve">Al respecto </w:t>
      </w:r>
      <w:r w:rsidR="008A52E5">
        <w:rPr>
          <w:rFonts w:ascii="Century Gothic" w:hAnsi="Century Gothic"/>
        </w:rPr>
        <w:t>el</w:t>
      </w:r>
      <w:r w:rsidR="008A52E5" w:rsidRPr="00026B78">
        <w:rPr>
          <w:rFonts w:ascii="Century Gothic" w:hAnsi="Century Gothic"/>
        </w:rPr>
        <w:t xml:space="preserve"> </w:t>
      </w:r>
      <w:r w:rsidR="008A52E5" w:rsidRPr="00026B78">
        <w:rPr>
          <w:rFonts w:ascii="Century Gothic" w:hAnsi="Century Gothic"/>
          <w:b/>
          <w:bCs/>
        </w:rPr>
        <w:t>Magistrad</w:t>
      </w:r>
      <w:r w:rsidR="008A52E5">
        <w:rPr>
          <w:rFonts w:ascii="Century Gothic" w:hAnsi="Century Gothic"/>
          <w:b/>
          <w:bCs/>
        </w:rPr>
        <w:t>o Arturo Morales Silva</w:t>
      </w:r>
      <w:r w:rsidR="008A52E5" w:rsidRPr="00816931">
        <w:rPr>
          <w:rFonts w:ascii="Century Gothic" w:hAnsi="Century Gothic"/>
          <w:lang w:val="es-MX"/>
        </w:rPr>
        <w:t xml:space="preserve">, manifiesta: </w:t>
      </w:r>
      <w:r w:rsidR="008A52E5">
        <w:rPr>
          <w:rFonts w:ascii="Century Gothic" w:hAnsi="Century Gothic"/>
          <w:lang w:val="es-MX"/>
        </w:rPr>
        <w:t>“</w:t>
      </w:r>
      <w:r w:rsidR="00D519E7">
        <w:rPr>
          <w:rFonts w:ascii="Century Gothic" w:hAnsi="Century Gothic"/>
          <w:lang w:val="es-MX"/>
        </w:rPr>
        <w:t>Se encuentran a</w:t>
      </w:r>
      <w:r w:rsidR="00D519E7" w:rsidRPr="00D519E7">
        <w:rPr>
          <w:rFonts w:ascii="Century Gothic" w:hAnsi="Century Gothic"/>
          <w:lang w:val="es-MX"/>
        </w:rPr>
        <w:t xml:space="preserve"> su disposi</w:t>
      </w:r>
      <w:r w:rsidR="00D519E7">
        <w:rPr>
          <w:rFonts w:ascii="Century Gothic" w:hAnsi="Century Gothic"/>
          <w:lang w:val="es-MX"/>
        </w:rPr>
        <w:t xml:space="preserve">ción </w:t>
      </w:r>
      <w:r w:rsidR="00D97CE3" w:rsidRPr="00D97CE3">
        <w:rPr>
          <w:rFonts w:ascii="Century Gothic" w:hAnsi="Century Gothic"/>
          <w:lang w:val="es-MX"/>
        </w:rPr>
        <w:t>los documentos que se anexaron a la convocatoria que hoy nos tiene aquí</w:t>
      </w:r>
      <w:r w:rsidR="00D519E7">
        <w:rPr>
          <w:rFonts w:ascii="Century Gothic" w:hAnsi="Century Gothic"/>
          <w:lang w:val="es-MX"/>
        </w:rPr>
        <w:t>, s</w:t>
      </w:r>
      <w:r w:rsidR="00D519E7" w:rsidRPr="00D519E7">
        <w:rPr>
          <w:rFonts w:ascii="Century Gothic" w:hAnsi="Century Gothic"/>
          <w:lang w:val="es-MX"/>
        </w:rPr>
        <w:t xml:space="preserve">i existe algún comentario es el momento para hacerlo o si así lo consideran los </w:t>
      </w:r>
      <w:r w:rsidR="00D97CE3">
        <w:rPr>
          <w:rFonts w:ascii="Century Gothic" w:hAnsi="Century Gothic"/>
          <w:lang w:val="es-MX"/>
        </w:rPr>
        <w:t xml:space="preserve">podemos tomar conocimiento, si no hay comentarios, </w:t>
      </w:r>
      <w:r w:rsidR="00D519E7" w:rsidRPr="00D519E7">
        <w:rPr>
          <w:rFonts w:ascii="Century Gothic" w:hAnsi="Century Gothic"/>
          <w:lang w:val="es-MX"/>
        </w:rPr>
        <w:t>los tomamos para conocimiento.</w:t>
      </w:r>
      <w:r w:rsidR="00F47D5F">
        <w:rPr>
          <w:rFonts w:ascii="Century Gothic" w:hAnsi="Century Gothic"/>
          <w:lang w:val="es-MX"/>
        </w:rPr>
        <w:t xml:space="preserve">”, </w:t>
      </w:r>
      <w:r w:rsidR="00344E11">
        <w:rPr>
          <w:rFonts w:ascii="Century Gothic" w:hAnsi="Century Gothic"/>
          <w:lang w:val="es-MX"/>
        </w:rPr>
        <w:t xml:space="preserve">declara el </w:t>
      </w:r>
      <w:r w:rsidR="00344E11">
        <w:rPr>
          <w:rFonts w:ascii="Century Gothic" w:hAnsi="Century Gothic"/>
          <w:b/>
          <w:lang w:val="es-MX"/>
        </w:rPr>
        <w:t>Magistrado Arturo Morales Silva.</w:t>
      </w:r>
      <w:r w:rsidR="00FD22AE" w:rsidRPr="00B40A41">
        <w:rPr>
          <w:rFonts w:ascii="Century Gothic" w:hAnsi="Century Gothic" w:cs="Century Gothic"/>
          <w:b/>
        </w:rPr>
        <w:t xml:space="preserve"> </w:t>
      </w:r>
      <w:r w:rsidR="003D1020" w:rsidRPr="00FE3E4A">
        <w:rPr>
          <w:rFonts w:ascii="Century Gothic" w:hAnsi="Century Gothic"/>
          <w:b/>
          <w:lang w:val="es-MX"/>
        </w:rPr>
        <w:t>Atento</w:t>
      </w:r>
      <w:r w:rsidR="001947AE" w:rsidRPr="00FE3E4A">
        <w:rPr>
          <w:rFonts w:ascii="Century Gothic" w:hAnsi="Century Gothic"/>
          <w:b/>
          <w:lang w:val="es-MX"/>
        </w:rPr>
        <w:t xml:space="preserve"> a ello,</w:t>
      </w:r>
      <w:r w:rsidR="00221AA9" w:rsidRPr="00FE3E4A">
        <w:rPr>
          <w:rFonts w:ascii="Century Gothic" w:hAnsi="Century Gothic"/>
          <w:b/>
          <w:lang w:val="es-MX"/>
        </w:rPr>
        <w:t xml:space="preserve"> las</w:t>
      </w:r>
      <w:r w:rsidR="005311FF" w:rsidRPr="00FE3E4A">
        <w:rPr>
          <w:rFonts w:ascii="Century Gothic" w:hAnsi="Century Gothic"/>
          <w:b/>
          <w:lang w:val="es-MX"/>
        </w:rPr>
        <w:t xml:space="preserve"> </w:t>
      </w:r>
      <w:r w:rsidR="00221AA9" w:rsidRPr="00FE3E4A">
        <w:rPr>
          <w:rFonts w:ascii="Century Gothic" w:hAnsi="Century Gothic"/>
          <w:b/>
          <w:lang w:val="es-MX"/>
        </w:rPr>
        <w:t xml:space="preserve">y los Magistrados se dan por enterados </w:t>
      </w:r>
      <w:r w:rsidR="005311FF" w:rsidRPr="00FE3E4A">
        <w:rPr>
          <w:rFonts w:ascii="Century Gothic" w:hAnsi="Century Gothic"/>
          <w:b/>
          <w:lang w:val="es-MX"/>
        </w:rPr>
        <w:t>del contenido</w:t>
      </w:r>
      <w:r w:rsidR="00716511" w:rsidRPr="00FE3E4A">
        <w:rPr>
          <w:rFonts w:ascii="Century Gothic" w:hAnsi="Century Gothic"/>
          <w:b/>
          <w:lang w:val="es-MX"/>
        </w:rPr>
        <w:t xml:space="preserve"> </w:t>
      </w:r>
      <w:r w:rsidR="005311FF" w:rsidRPr="00FE3E4A">
        <w:rPr>
          <w:rFonts w:ascii="Century Gothic" w:hAnsi="Century Gothic"/>
          <w:b/>
          <w:lang w:val="es-MX"/>
        </w:rPr>
        <w:t xml:space="preserve">de los documentos consignados en el punto </w:t>
      </w:r>
      <w:r w:rsidR="00CC4859" w:rsidRPr="00FE3E4A">
        <w:rPr>
          <w:rFonts w:ascii="Century Gothic" w:hAnsi="Century Gothic"/>
          <w:b/>
          <w:lang w:val="es-MX"/>
        </w:rPr>
        <w:t>quinto</w:t>
      </w:r>
      <w:r w:rsidR="005311FF" w:rsidRPr="00FE3E4A">
        <w:rPr>
          <w:rFonts w:ascii="Century Gothic" w:hAnsi="Century Gothic"/>
          <w:b/>
          <w:lang w:val="es-MX"/>
        </w:rPr>
        <w:t xml:space="preserve"> del orden del día de esta sesión, que por economía se dan aquí por reproducidos como si a la letra se insertaren</w:t>
      </w:r>
      <w:r w:rsidR="00221AA9" w:rsidRPr="00FE3E4A">
        <w:rPr>
          <w:rFonts w:ascii="Century Gothic" w:hAnsi="Century Gothic"/>
          <w:b/>
          <w:lang w:val="es-MX"/>
        </w:rPr>
        <w:t>.</w:t>
      </w:r>
      <w:r w:rsidR="00221AA9" w:rsidRPr="00FE3E4A">
        <w:rPr>
          <w:rFonts w:ascii="Century Gothic" w:hAnsi="Century Gothic"/>
          <w:lang w:val="es-MX"/>
        </w:rPr>
        <w:t xml:space="preserve"> - - - - - - - -</w:t>
      </w:r>
      <w:r w:rsidR="00FE3E4A">
        <w:rPr>
          <w:rFonts w:ascii="Century Gothic" w:hAnsi="Century Gothic"/>
          <w:lang w:val="es-MX"/>
        </w:rPr>
        <w:t xml:space="preserve"> - - - - - - - - - - - - - - - - - - - - - - - - - - - - - - - - - - - - - -</w:t>
      </w:r>
      <w:r w:rsidR="00221AA9">
        <w:rPr>
          <w:rFonts w:ascii="Century Gothic" w:hAnsi="Century Gothic"/>
          <w:lang w:val="es-MX"/>
        </w:rPr>
        <w:t xml:space="preserve">  </w:t>
      </w:r>
    </w:p>
    <w:p w14:paraId="797D9C17" w14:textId="0854C8CA" w:rsidR="003B3369" w:rsidRPr="00B015B6" w:rsidRDefault="004E4980" w:rsidP="00D705AA">
      <w:pPr>
        <w:spacing w:line="480" w:lineRule="auto"/>
        <w:jc w:val="both"/>
        <w:rPr>
          <w:rFonts w:ascii="Century Gothic" w:hAnsi="Century Gothic"/>
        </w:rPr>
      </w:pPr>
      <w:r>
        <w:rPr>
          <w:rFonts w:ascii="Century Gothic" w:hAnsi="Century Gothic"/>
          <w:lang w:val="es-MX"/>
        </w:rPr>
        <w:t>Enseguida, el</w:t>
      </w:r>
      <w:r w:rsidRPr="00816931">
        <w:rPr>
          <w:rFonts w:ascii="Century Gothic" w:hAnsi="Century Gothic"/>
          <w:lang w:val="es-MX"/>
        </w:rPr>
        <w:t xml:space="preserve"> </w:t>
      </w:r>
      <w:r w:rsidRPr="00816931">
        <w:rPr>
          <w:rFonts w:ascii="Century Gothic" w:hAnsi="Century Gothic"/>
          <w:b/>
          <w:lang w:val="es-MX"/>
        </w:rPr>
        <w:t>Magistrad</w:t>
      </w:r>
      <w:r>
        <w:rPr>
          <w:rFonts w:ascii="Century Gothic" w:hAnsi="Century Gothic"/>
          <w:b/>
          <w:lang w:val="es-MX"/>
        </w:rPr>
        <w:t>o</w:t>
      </w:r>
      <w:r w:rsidRPr="00816931">
        <w:rPr>
          <w:rFonts w:ascii="Century Gothic" w:hAnsi="Century Gothic"/>
          <w:b/>
          <w:lang w:val="es-MX"/>
        </w:rPr>
        <w:t xml:space="preserve"> </w:t>
      </w:r>
      <w:r>
        <w:rPr>
          <w:rFonts w:ascii="Century Gothic" w:hAnsi="Century Gothic"/>
          <w:b/>
          <w:lang w:val="es-MX"/>
        </w:rPr>
        <w:t>P</w:t>
      </w:r>
      <w:r w:rsidRPr="00816931">
        <w:rPr>
          <w:rFonts w:ascii="Century Gothic" w:hAnsi="Century Gothic"/>
          <w:b/>
          <w:lang w:val="es-MX"/>
        </w:rPr>
        <w:t>resident</w:t>
      </w:r>
      <w:r>
        <w:rPr>
          <w:rFonts w:ascii="Century Gothic" w:hAnsi="Century Gothic"/>
          <w:b/>
          <w:lang w:val="es-MX"/>
        </w:rPr>
        <w:t>e</w:t>
      </w:r>
      <w:r w:rsidRPr="00816931">
        <w:rPr>
          <w:rFonts w:ascii="Century Gothic" w:hAnsi="Century Gothic"/>
          <w:lang w:val="es-MX"/>
        </w:rPr>
        <w:t xml:space="preserve"> solicita a la licenciada Graciela Treviño Rodríguez, proceda a dar lectura al </w:t>
      </w:r>
      <w:r w:rsidR="003675C8">
        <w:rPr>
          <w:rFonts w:ascii="Century Gothic" w:hAnsi="Century Gothic"/>
          <w:b/>
          <w:lang w:val="es-MX"/>
        </w:rPr>
        <w:t>séptimo</w:t>
      </w:r>
      <w:r w:rsidRPr="00816931">
        <w:rPr>
          <w:rFonts w:ascii="Century Gothic" w:hAnsi="Century Gothic"/>
          <w:b/>
          <w:lang w:val="es-MX"/>
        </w:rPr>
        <w:t xml:space="preserve"> punto</w:t>
      </w:r>
      <w:r w:rsidRPr="00816931">
        <w:rPr>
          <w:rFonts w:ascii="Century Gothic" w:hAnsi="Century Gothic"/>
          <w:lang w:val="es-MX"/>
        </w:rPr>
        <w:t xml:space="preserve"> del orden del día. Atento a lo cual la </w:t>
      </w:r>
      <w:r w:rsidRPr="00816931">
        <w:rPr>
          <w:rFonts w:ascii="Century Gothic" w:hAnsi="Century Gothic"/>
          <w:b/>
          <w:lang w:val="es-MX"/>
        </w:rPr>
        <w:t>licenciada Graciela Treviño Rodríguez</w:t>
      </w:r>
      <w:r w:rsidRPr="00816931">
        <w:rPr>
          <w:rFonts w:ascii="Century Gothic" w:hAnsi="Century Gothic"/>
          <w:lang w:val="es-MX"/>
        </w:rPr>
        <w:t xml:space="preserve">, leyó: </w:t>
      </w:r>
      <w:r w:rsidR="003B3369" w:rsidRPr="00DC39A3">
        <w:rPr>
          <w:rFonts w:ascii="Century Gothic" w:hAnsi="Century Gothic"/>
          <w:b/>
          <w:lang w:val="es-MX"/>
        </w:rPr>
        <w:t>“</w:t>
      </w:r>
      <w:r w:rsidR="003B3369" w:rsidRPr="00DC39A3">
        <w:rPr>
          <w:rFonts w:ascii="Century Gothic" w:hAnsi="Century Gothic"/>
          <w:b/>
        </w:rPr>
        <w:t xml:space="preserve">Asuntos Generales, los que hagan mención tanto </w:t>
      </w:r>
      <w:r w:rsidR="003B3369" w:rsidRPr="00E60274">
        <w:rPr>
          <w:rFonts w:ascii="Century Gothic" w:hAnsi="Century Gothic"/>
          <w:b/>
        </w:rPr>
        <w:t xml:space="preserve">el </w:t>
      </w:r>
      <w:r w:rsidR="003B3369" w:rsidRPr="00026B78">
        <w:rPr>
          <w:rFonts w:ascii="Century Gothic" w:hAnsi="Century Gothic"/>
          <w:b/>
          <w:bCs/>
        </w:rPr>
        <w:t>Magistrad</w:t>
      </w:r>
      <w:r w:rsidR="003B3369">
        <w:rPr>
          <w:rFonts w:ascii="Century Gothic" w:hAnsi="Century Gothic"/>
          <w:b/>
          <w:bCs/>
        </w:rPr>
        <w:t>o Arturo Morales Silva</w:t>
      </w:r>
      <w:r w:rsidR="003B3369">
        <w:rPr>
          <w:rFonts w:ascii="Century Gothic" w:hAnsi="Century Gothic"/>
          <w:b/>
        </w:rPr>
        <w:t>, Presidente</w:t>
      </w:r>
      <w:r w:rsidR="003B3369" w:rsidRPr="00DC39A3">
        <w:rPr>
          <w:rFonts w:ascii="Century Gothic" w:hAnsi="Century Gothic"/>
          <w:b/>
        </w:rPr>
        <w:t xml:space="preserve"> de este Supremo Tribunal de Justicia y del Consejo de la Judicatura del Estado, como las y los </w:t>
      </w:r>
      <w:r w:rsidR="003B3369" w:rsidRPr="00DC39A3">
        <w:rPr>
          <w:rFonts w:ascii="Century Gothic" w:hAnsi="Century Gothic"/>
          <w:b/>
        </w:rPr>
        <w:lastRenderedPageBreak/>
        <w:t xml:space="preserve">Magistrados que integran este Cuerpo Colegiado”. </w:t>
      </w:r>
      <w:r w:rsidR="003B3369">
        <w:rPr>
          <w:rFonts w:ascii="Century Gothic" w:hAnsi="Century Gothic"/>
        </w:rPr>
        <w:t>El</w:t>
      </w:r>
      <w:r w:rsidR="003B3369" w:rsidRPr="00026B78">
        <w:rPr>
          <w:rFonts w:ascii="Century Gothic" w:hAnsi="Century Gothic"/>
        </w:rPr>
        <w:t xml:space="preserve"> </w:t>
      </w:r>
      <w:r w:rsidR="003B3369" w:rsidRPr="00026B78">
        <w:rPr>
          <w:rFonts w:ascii="Century Gothic" w:hAnsi="Century Gothic"/>
          <w:b/>
          <w:bCs/>
        </w:rPr>
        <w:t>Magistrad</w:t>
      </w:r>
      <w:r w:rsidR="003B3369">
        <w:rPr>
          <w:rFonts w:ascii="Century Gothic" w:hAnsi="Century Gothic"/>
          <w:b/>
          <w:bCs/>
        </w:rPr>
        <w:t>o Arturo Morales Silva</w:t>
      </w:r>
      <w:r w:rsidR="003B3369">
        <w:rPr>
          <w:rFonts w:ascii="Century Gothic" w:hAnsi="Century Gothic"/>
        </w:rPr>
        <w:t>, expresa</w:t>
      </w:r>
      <w:r w:rsidR="003B3369" w:rsidRPr="00015748">
        <w:rPr>
          <w:rFonts w:ascii="Century Gothic" w:hAnsi="Century Gothic"/>
        </w:rPr>
        <w:t>:</w:t>
      </w:r>
      <w:r w:rsidR="003B3369" w:rsidRPr="00473111">
        <w:rPr>
          <w:rFonts w:ascii="Century Gothic" w:hAnsi="Century Gothic"/>
          <w:b/>
        </w:rPr>
        <w:t xml:space="preserve"> </w:t>
      </w:r>
      <w:r w:rsidR="003B3369">
        <w:rPr>
          <w:rFonts w:ascii="Century Gothic" w:hAnsi="Century Gothic"/>
        </w:rPr>
        <w:t>“</w:t>
      </w:r>
      <w:r w:rsidR="0026797D">
        <w:rPr>
          <w:rFonts w:ascii="Century Gothic" w:hAnsi="Century Gothic"/>
        </w:rPr>
        <w:t>De parte de esta P</w:t>
      </w:r>
      <w:r w:rsidR="0026797D" w:rsidRPr="0026797D">
        <w:rPr>
          <w:rFonts w:ascii="Century Gothic" w:hAnsi="Century Gothic"/>
        </w:rPr>
        <w:t>residen</w:t>
      </w:r>
      <w:r w:rsidR="0026797D">
        <w:rPr>
          <w:rFonts w:ascii="Century Gothic" w:hAnsi="Century Gothic"/>
        </w:rPr>
        <w:t>cia, no hay asunto que tratar, si</w:t>
      </w:r>
      <w:r w:rsidR="0026797D" w:rsidRPr="0026797D">
        <w:rPr>
          <w:rFonts w:ascii="Century Gothic" w:hAnsi="Century Gothic"/>
        </w:rPr>
        <w:t xml:space="preserve"> alguno de ustedes tiene algún asunto, es el momento para hacer</w:t>
      </w:r>
      <w:r w:rsidR="0026797D">
        <w:rPr>
          <w:rFonts w:ascii="Century Gothic" w:hAnsi="Century Gothic"/>
        </w:rPr>
        <w:t>lo,</w:t>
      </w:r>
      <w:r w:rsidR="0026797D" w:rsidRPr="0026797D">
        <w:rPr>
          <w:rFonts w:ascii="Century Gothic" w:hAnsi="Century Gothic"/>
        </w:rPr>
        <w:t xml:space="preserve"> </w:t>
      </w:r>
      <w:r w:rsidR="0026797D">
        <w:rPr>
          <w:rFonts w:ascii="Century Gothic" w:hAnsi="Century Gothic"/>
        </w:rPr>
        <w:t>a</w:t>
      </w:r>
      <w:r w:rsidR="0026797D" w:rsidRPr="0026797D">
        <w:rPr>
          <w:rFonts w:ascii="Century Gothic" w:hAnsi="Century Gothic"/>
        </w:rPr>
        <w:t xml:space="preserve">delante </w:t>
      </w:r>
      <w:r w:rsidR="0026797D">
        <w:rPr>
          <w:rFonts w:ascii="Century Gothic" w:hAnsi="Century Gothic"/>
        </w:rPr>
        <w:t xml:space="preserve">Magistrada”, autoriza el </w:t>
      </w:r>
      <w:r w:rsidR="0026797D">
        <w:rPr>
          <w:rFonts w:ascii="Century Gothic" w:hAnsi="Century Gothic"/>
          <w:b/>
        </w:rPr>
        <w:t xml:space="preserve">Magistrado Arturo Morales Silva. </w:t>
      </w:r>
      <w:r w:rsidR="002F0A77" w:rsidRPr="002F0A77">
        <w:rPr>
          <w:rFonts w:ascii="Century Gothic" w:hAnsi="Century Gothic"/>
        </w:rPr>
        <w:t>“</w:t>
      </w:r>
      <w:r w:rsidR="00D90ACB">
        <w:rPr>
          <w:rFonts w:ascii="Century Gothic" w:hAnsi="Century Gothic"/>
        </w:rPr>
        <w:t>S</w:t>
      </w:r>
      <w:r w:rsidR="002F0A77" w:rsidRPr="002F0A77">
        <w:rPr>
          <w:rFonts w:ascii="Century Gothic" w:hAnsi="Century Gothic"/>
        </w:rPr>
        <w:t xml:space="preserve">i nada más a la fecha que estamos viviendo el día de hoy, estamos a menos de un mes de que nos pasen para revisar el presupuesto del año que entra”, dice la </w:t>
      </w:r>
      <w:r w:rsidR="002F0A77" w:rsidRPr="00D90ACB">
        <w:rPr>
          <w:rFonts w:ascii="Century Gothic" w:hAnsi="Century Gothic"/>
          <w:b/>
        </w:rPr>
        <w:t>Magistrada Ma. Guadalupe Orozco Santiago</w:t>
      </w:r>
      <w:r w:rsidR="002F0A77" w:rsidRPr="002F0A77">
        <w:rPr>
          <w:rFonts w:ascii="Century Gothic" w:hAnsi="Century Gothic"/>
        </w:rPr>
        <w:t>, “yo quisiera nada más preguntarle si ¿ya estamos avanzados en ese tema?, para que no se nos dé en los últimos días, atendiendo a los retos, que vamos o estamos enfrentando sobre todo la implementación del Código Nacional de Procedimientos Civiles, pues va a tener su trascendencia en lo que se ventile en el presupuesto. Esa es mi pregunta, porque ya estamos a menos de un mes de que nos pasen el cuaderno respectivo, y pues sí quisiera saber de parte suya cuál es su postura”.</w:t>
      </w:r>
      <w:r w:rsidR="00023008">
        <w:rPr>
          <w:rFonts w:ascii="Century Gothic" w:hAnsi="Century Gothic"/>
        </w:rPr>
        <w:t xml:space="preserve"> “</w:t>
      </w:r>
      <w:r w:rsidR="00023008" w:rsidRPr="00023008">
        <w:rPr>
          <w:rFonts w:ascii="Century Gothic" w:hAnsi="Century Gothic"/>
        </w:rPr>
        <w:t xml:space="preserve">Muchas gracias </w:t>
      </w:r>
      <w:r w:rsidR="00023008">
        <w:rPr>
          <w:rFonts w:ascii="Century Gothic" w:hAnsi="Century Gothic"/>
        </w:rPr>
        <w:t>M</w:t>
      </w:r>
      <w:r w:rsidR="002F0A77">
        <w:rPr>
          <w:rFonts w:ascii="Century Gothic" w:hAnsi="Century Gothic"/>
        </w:rPr>
        <w:t xml:space="preserve">agistrada”, manifiesta el </w:t>
      </w:r>
      <w:r w:rsidR="002F0A77">
        <w:rPr>
          <w:rFonts w:ascii="Century Gothic" w:hAnsi="Century Gothic"/>
          <w:b/>
        </w:rPr>
        <w:t xml:space="preserve">Magistrado Arturo Silva, </w:t>
      </w:r>
      <w:r w:rsidR="002F0A77">
        <w:rPr>
          <w:rFonts w:ascii="Century Gothic" w:hAnsi="Century Gothic"/>
        </w:rPr>
        <w:t>“s</w:t>
      </w:r>
      <w:r w:rsidR="00023008" w:rsidRPr="00023008">
        <w:rPr>
          <w:rFonts w:ascii="Century Gothic" w:hAnsi="Century Gothic"/>
        </w:rPr>
        <w:t>í, efectivamente, en el Consejo de la Judicatura ya se e</w:t>
      </w:r>
      <w:r w:rsidR="00023008">
        <w:rPr>
          <w:rFonts w:ascii="Century Gothic" w:hAnsi="Century Gothic"/>
        </w:rPr>
        <w:t>stá trabajando sobre ese tema, y</w:t>
      </w:r>
      <w:r w:rsidR="00023008" w:rsidRPr="00023008">
        <w:rPr>
          <w:rFonts w:ascii="Century Gothic" w:hAnsi="Century Gothic"/>
        </w:rPr>
        <w:t>a se lleva avanzado, sin embargo, como los puntos son muy variados, los que deben de estar incluidos en ese documento, consideramos que en días próximos ya tenemos el resultado para que ust</w:t>
      </w:r>
      <w:r w:rsidR="00023008">
        <w:rPr>
          <w:rFonts w:ascii="Century Gothic" w:hAnsi="Century Gothic"/>
        </w:rPr>
        <w:t>edes lo puedan también analizar, s</w:t>
      </w:r>
      <w:r w:rsidR="00023008" w:rsidRPr="00023008">
        <w:rPr>
          <w:rFonts w:ascii="Century Gothic" w:hAnsi="Century Gothic"/>
        </w:rPr>
        <w:t>i hay algún otro punto</w:t>
      </w:r>
      <w:r w:rsidR="00023008">
        <w:rPr>
          <w:rFonts w:ascii="Century Gothic" w:hAnsi="Century Gothic"/>
        </w:rPr>
        <w:t>,</w:t>
      </w:r>
      <w:r w:rsidR="00023008" w:rsidRPr="00023008">
        <w:rPr>
          <w:rFonts w:ascii="Century Gothic" w:hAnsi="Century Gothic"/>
        </w:rPr>
        <w:t xml:space="preserve"> </w:t>
      </w:r>
      <w:r w:rsidR="00023008">
        <w:rPr>
          <w:rFonts w:ascii="Century Gothic" w:hAnsi="Century Gothic"/>
        </w:rPr>
        <w:t>a</w:t>
      </w:r>
      <w:r w:rsidR="00023008" w:rsidRPr="00023008">
        <w:rPr>
          <w:rFonts w:ascii="Century Gothic" w:hAnsi="Century Gothic"/>
        </w:rPr>
        <w:t xml:space="preserve">delante </w:t>
      </w:r>
      <w:r w:rsidR="00023008">
        <w:rPr>
          <w:rFonts w:ascii="Century Gothic" w:hAnsi="Century Gothic"/>
        </w:rPr>
        <w:t>M</w:t>
      </w:r>
      <w:r w:rsidR="00023008" w:rsidRPr="00023008">
        <w:rPr>
          <w:rFonts w:ascii="Century Gothic" w:hAnsi="Century Gothic"/>
        </w:rPr>
        <w:t>agistrada</w:t>
      </w:r>
      <w:r w:rsidR="00023008">
        <w:rPr>
          <w:rFonts w:ascii="Century Gothic" w:hAnsi="Century Gothic"/>
        </w:rPr>
        <w:t xml:space="preserve">”, indica el </w:t>
      </w:r>
      <w:r w:rsidR="00023008">
        <w:rPr>
          <w:rFonts w:ascii="Century Gothic" w:hAnsi="Century Gothic"/>
          <w:b/>
        </w:rPr>
        <w:t xml:space="preserve">Magistrado Arturo Morales Silva. </w:t>
      </w:r>
      <w:r w:rsidR="00023008">
        <w:rPr>
          <w:rFonts w:ascii="Century Gothic" w:hAnsi="Century Gothic"/>
        </w:rPr>
        <w:t>“</w:t>
      </w:r>
      <w:r w:rsidR="005B2D76">
        <w:rPr>
          <w:rFonts w:ascii="Century Gothic" w:hAnsi="Century Gothic"/>
        </w:rPr>
        <w:t>Gracias, e</w:t>
      </w:r>
      <w:r w:rsidR="005B2D76" w:rsidRPr="005B2D76">
        <w:rPr>
          <w:rFonts w:ascii="Century Gothic" w:hAnsi="Century Gothic"/>
        </w:rPr>
        <w:t>specialmente, como se vio el día de hoy, que se ordenaron dos reposiciones de procedimiento, y ante</w:t>
      </w:r>
      <w:r w:rsidR="005B2D76">
        <w:rPr>
          <w:rFonts w:ascii="Century Gothic" w:hAnsi="Century Gothic"/>
        </w:rPr>
        <w:t xml:space="preserve">riormente también algunas otras”, manifiesta la </w:t>
      </w:r>
      <w:r w:rsidR="005B2D76">
        <w:rPr>
          <w:rFonts w:ascii="Century Gothic" w:hAnsi="Century Gothic"/>
          <w:b/>
        </w:rPr>
        <w:t xml:space="preserve">Magistrada Rebeca Anastacia Medina García, </w:t>
      </w:r>
      <w:r w:rsidR="005B2D76">
        <w:rPr>
          <w:rFonts w:ascii="Century Gothic" w:hAnsi="Century Gothic"/>
        </w:rPr>
        <w:t>“</w:t>
      </w:r>
      <w:r w:rsidR="005B2D76" w:rsidRPr="005B2D76">
        <w:rPr>
          <w:rFonts w:ascii="Century Gothic" w:hAnsi="Century Gothic"/>
        </w:rPr>
        <w:t xml:space="preserve">sí consideraría prudente que se </w:t>
      </w:r>
      <w:r w:rsidR="005B2D76" w:rsidRPr="005B2D76">
        <w:rPr>
          <w:rFonts w:ascii="Century Gothic" w:hAnsi="Century Gothic"/>
        </w:rPr>
        <w:lastRenderedPageBreak/>
        <w:t xml:space="preserve">instrumentara una herramienta interna para darle seguimiento a estos procedimientos ante los juzgados de primera instancia, dado que se han repuesto por diferentes aspectos, ya sea por evidentes violaciones procesales, por la tutela de los derechos humanos, especialmente cuando hablamos de personas en estado de vulnerabilidad o </w:t>
      </w:r>
      <w:r w:rsidR="00E43595">
        <w:rPr>
          <w:rFonts w:ascii="Century Gothic" w:hAnsi="Century Gothic"/>
        </w:rPr>
        <w:t>menores de edad, p</w:t>
      </w:r>
      <w:r w:rsidR="005B2D76" w:rsidRPr="005B2D76">
        <w:rPr>
          <w:rFonts w:ascii="Century Gothic" w:hAnsi="Century Gothic"/>
        </w:rPr>
        <w:t>ero sí creo, en un ánimo de no saturado</w:t>
      </w:r>
      <w:r w:rsidR="00E43595">
        <w:rPr>
          <w:rFonts w:ascii="Century Gothic" w:hAnsi="Century Gothic"/>
        </w:rPr>
        <w:t>,</w:t>
      </w:r>
      <w:r w:rsidR="005B2D76" w:rsidRPr="005B2D76">
        <w:rPr>
          <w:rFonts w:ascii="Century Gothic" w:hAnsi="Century Gothic"/>
        </w:rPr>
        <w:t xml:space="preserve"> carga del trabajo, pues sí que hubiera una herramienta interna administrativa que dé seguimiento, como lo hac</w:t>
      </w:r>
      <w:r w:rsidR="00E43595">
        <w:rPr>
          <w:rFonts w:ascii="Century Gothic" w:hAnsi="Century Gothic"/>
        </w:rPr>
        <w:t>emos en muchos casos desde las S</w:t>
      </w:r>
      <w:r w:rsidR="005B2D76" w:rsidRPr="005B2D76">
        <w:rPr>
          <w:rFonts w:ascii="Century Gothic" w:hAnsi="Century Gothic"/>
        </w:rPr>
        <w:t>alas, cuando ordenamos l</w:t>
      </w:r>
      <w:r w:rsidR="00EC0AD9">
        <w:rPr>
          <w:rFonts w:ascii="Century Gothic" w:hAnsi="Century Gothic"/>
        </w:rPr>
        <w:t xml:space="preserve">a reposición de procedimiento, </w:t>
      </w:r>
      <w:r w:rsidR="005B2D76" w:rsidRPr="005B2D76">
        <w:rPr>
          <w:rFonts w:ascii="Century Gothic" w:hAnsi="Century Gothic"/>
        </w:rPr>
        <w:t>e</w:t>
      </w:r>
      <w:r w:rsidR="00EC0AD9">
        <w:rPr>
          <w:rFonts w:ascii="Century Gothic" w:hAnsi="Century Gothic"/>
        </w:rPr>
        <w:t>s cuanto”. “Muchas gracias M</w:t>
      </w:r>
      <w:r w:rsidR="00EC0AD9" w:rsidRPr="00EC0AD9">
        <w:rPr>
          <w:rFonts w:ascii="Century Gothic" w:hAnsi="Century Gothic"/>
        </w:rPr>
        <w:t>agistrada</w:t>
      </w:r>
      <w:r w:rsidR="00EC0AD9">
        <w:rPr>
          <w:rFonts w:ascii="Century Gothic" w:hAnsi="Century Gothic"/>
        </w:rPr>
        <w:t>,</w:t>
      </w:r>
      <w:r w:rsidR="00EC0AD9" w:rsidRPr="00EC0AD9">
        <w:rPr>
          <w:rFonts w:ascii="Century Gothic" w:hAnsi="Century Gothic"/>
        </w:rPr>
        <w:t xml:space="preserve"> </w:t>
      </w:r>
      <w:r w:rsidR="00EC0AD9">
        <w:rPr>
          <w:rFonts w:ascii="Century Gothic" w:hAnsi="Century Gothic"/>
        </w:rPr>
        <w:t xml:space="preserve">yo estaría de acuerdo, a </w:t>
      </w:r>
      <w:r w:rsidR="00EC0AD9" w:rsidRPr="00EC0AD9">
        <w:rPr>
          <w:rFonts w:ascii="Century Gothic" w:hAnsi="Century Gothic"/>
        </w:rPr>
        <w:t>mí me gustaría que, si es posible, desarrollaran más</w:t>
      </w:r>
      <w:r w:rsidR="00EC0AD9">
        <w:rPr>
          <w:rFonts w:ascii="Century Gothic" w:hAnsi="Century Gothic"/>
        </w:rPr>
        <w:t xml:space="preserve"> la idea y la trajeran aquí al P</w:t>
      </w:r>
      <w:r w:rsidR="00EC0AD9" w:rsidRPr="00EC0AD9">
        <w:rPr>
          <w:rFonts w:ascii="Century Gothic" w:hAnsi="Century Gothic"/>
        </w:rPr>
        <w:t>leno, ya un poco más palpable, ya con cuestiones un poco más materiales.</w:t>
      </w:r>
      <w:r w:rsidR="00EC0AD9">
        <w:rPr>
          <w:rFonts w:ascii="Century Gothic" w:hAnsi="Century Gothic"/>
        </w:rPr>
        <w:t xml:space="preserve"> </w:t>
      </w:r>
      <w:r w:rsidR="00EC0AD9" w:rsidRPr="00EC0AD9">
        <w:rPr>
          <w:rFonts w:ascii="Century Gothic" w:hAnsi="Century Gothic"/>
        </w:rPr>
        <w:t>Creo que sí debemos de tener una herramienta que nos permita darle</w:t>
      </w:r>
      <w:r w:rsidR="00024EFD">
        <w:rPr>
          <w:rFonts w:ascii="Century Gothic" w:hAnsi="Century Gothic"/>
        </w:rPr>
        <w:t>,</w:t>
      </w:r>
      <w:r w:rsidR="00EC0AD9" w:rsidRPr="00EC0AD9">
        <w:rPr>
          <w:rFonts w:ascii="Century Gothic" w:hAnsi="Century Gothic"/>
        </w:rPr>
        <w:t xml:space="preserve"> seguimiento a todos los criterios. Pero si</w:t>
      </w:r>
      <w:r w:rsidR="00EC0AD9">
        <w:rPr>
          <w:rFonts w:ascii="Century Gothic" w:hAnsi="Century Gothic"/>
        </w:rPr>
        <w:t xml:space="preserve"> usted me hiciera el gran favor”, solicita el </w:t>
      </w:r>
      <w:r w:rsidR="00EC0AD9">
        <w:rPr>
          <w:rFonts w:ascii="Century Gothic" w:hAnsi="Century Gothic"/>
          <w:b/>
        </w:rPr>
        <w:t xml:space="preserve">Magistrado Arturo Morales Silva, </w:t>
      </w:r>
      <w:r w:rsidR="00EC0AD9">
        <w:rPr>
          <w:rFonts w:ascii="Century Gothic" w:hAnsi="Century Gothic"/>
        </w:rPr>
        <w:t>“La realizo y</w:t>
      </w:r>
      <w:r w:rsidR="00EC0AD9" w:rsidRPr="00EC0AD9">
        <w:rPr>
          <w:rFonts w:ascii="Century Gothic" w:hAnsi="Century Gothic"/>
        </w:rPr>
        <w:t xml:space="preserve"> la presento y adelantaría también el requerimiento a los </w:t>
      </w:r>
      <w:r w:rsidR="0009688D">
        <w:rPr>
          <w:rFonts w:ascii="Century Gothic" w:hAnsi="Century Gothic"/>
        </w:rPr>
        <w:t>J</w:t>
      </w:r>
      <w:r w:rsidR="00EC0AD9" w:rsidRPr="00EC0AD9">
        <w:rPr>
          <w:rFonts w:ascii="Century Gothic" w:hAnsi="Century Gothic"/>
        </w:rPr>
        <w:t xml:space="preserve">ueces en este tipo de </w:t>
      </w:r>
      <w:r w:rsidR="00EC0AD9">
        <w:rPr>
          <w:rFonts w:ascii="Century Gothic" w:hAnsi="Century Gothic"/>
        </w:rPr>
        <w:t xml:space="preserve">resoluciones para que informen”, interviene la </w:t>
      </w:r>
      <w:r w:rsidR="00EC0AD9">
        <w:rPr>
          <w:rFonts w:ascii="Century Gothic" w:hAnsi="Century Gothic"/>
          <w:b/>
        </w:rPr>
        <w:t xml:space="preserve">Magistrada Rebeca </w:t>
      </w:r>
      <w:r w:rsidR="00D705AA">
        <w:rPr>
          <w:rFonts w:ascii="Century Gothic" w:hAnsi="Century Gothic"/>
          <w:b/>
        </w:rPr>
        <w:t>Anastacia</w:t>
      </w:r>
      <w:r w:rsidR="00EC0AD9">
        <w:rPr>
          <w:rFonts w:ascii="Century Gothic" w:hAnsi="Century Gothic"/>
          <w:b/>
        </w:rPr>
        <w:t xml:space="preserve"> Medina García. </w:t>
      </w:r>
      <w:r w:rsidR="00EC0AD9">
        <w:rPr>
          <w:rFonts w:ascii="Century Gothic" w:hAnsi="Century Gothic"/>
        </w:rPr>
        <w:t>“</w:t>
      </w:r>
      <w:r w:rsidR="00D705AA">
        <w:rPr>
          <w:rFonts w:ascii="Century Gothic" w:hAnsi="Century Gothic"/>
        </w:rPr>
        <w:t>Muy bien, gracias Magistrada, s</w:t>
      </w:r>
      <w:r w:rsidR="00EC0AD9" w:rsidRPr="00EC0AD9">
        <w:rPr>
          <w:rFonts w:ascii="Century Gothic" w:hAnsi="Century Gothic"/>
        </w:rPr>
        <w:t>i tene</w:t>
      </w:r>
      <w:r w:rsidR="00D705AA">
        <w:rPr>
          <w:rFonts w:ascii="Century Gothic" w:hAnsi="Century Gothic"/>
        </w:rPr>
        <w:t>mos algún otro asunto general, b</w:t>
      </w:r>
      <w:r w:rsidR="00EC0AD9" w:rsidRPr="00EC0AD9">
        <w:rPr>
          <w:rFonts w:ascii="Century Gothic" w:hAnsi="Century Gothic"/>
        </w:rPr>
        <w:t xml:space="preserve">ien, entonces, al no existir más asuntos generales, por favor, </w:t>
      </w:r>
      <w:r w:rsidR="00BE208E">
        <w:rPr>
          <w:rFonts w:ascii="Century Gothic" w:hAnsi="Century Gothic"/>
        </w:rPr>
        <w:t>S</w:t>
      </w:r>
      <w:r w:rsidR="00C06559" w:rsidRPr="00C06559">
        <w:rPr>
          <w:rFonts w:ascii="Century Gothic" w:hAnsi="Century Gothic"/>
        </w:rPr>
        <w:t>ecretaria,</w:t>
      </w:r>
      <w:r w:rsidR="00DB070F">
        <w:rPr>
          <w:rFonts w:ascii="Century Gothic" w:hAnsi="Century Gothic"/>
        </w:rPr>
        <w:t xml:space="preserve"> me </w:t>
      </w:r>
      <w:r w:rsidR="00BE208E">
        <w:rPr>
          <w:rFonts w:ascii="Century Gothic" w:hAnsi="Century Gothic"/>
        </w:rPr>
        <w:t>da</w:t>
      </w:r>
      <w:r w:rsidR="00DB070F">
        <w:rPr>
          <w:rFonts w:ascii="Century Gothic" w:hAnsi="Century Gothic"/>
        </w:rPr>
        <w:t xml:space="preserve"> </w:t>
      </w:r>
      <w:r w:rsidR="00D705AA">
        <w:rPr>
          <w:rFonts w:ascii="Century Gothic" w:hAnsi="Century Gothic"/>
          <w:lang w:val="es-MX"/>
        </w:rPr>
        <w:t>la hora</w:t>
      </w:r>
      <w:r w:rsidR="005541D1">
        <w:rPr>
          <w:rFonts w:ascii="Century Gothic" w:hAnsi="Century Gothic"/>
          <w:lang w:val="es-MX"/>
        </w:rPr>
        <w:t>”</w:t>
      </w:r>
      <w:r w:rsidR="000E7269">
        <w:rPr>
          <w:rFonts w:ascii="Century Gothic" w:hAnsi="Century Gothic"/>
          <w:lang w:val="es-MX"/>
        </w:rPr>
        <w:t>,</w:t>
      </w:r>
      <w:r w:rsidR="005541D1">
        <w:rPr>
          <w:rFonts w:ascii="Century Gothic" w:hAnsi="Century Gothic"/>
          <w:lang w:val="es-MX"/>
        </w:rPr>
        <w:t xml:space="preserve"> requiere el </w:t>
      </w:r>
      <w:r w:rsidR="005541D1">
        <w:rPr>
          <w:rFonts w:ascii="Century Gothic" w:hAnsi="Century Gothic"/>
          <w:b/>
          <w:lang w:val="es-MX"/>
        </w:rPr>
        <w:t xml:space="preserve">Magistrado Arturo Morales Silva. </w:t>
      </w:r>
      <w:r w:rsidR="00D566E8">
        <w:rPr>
          <w:rFonts w:ascii="Century Gothic" w:hAnsi="Century Gothic"/>
          <w:lang w:val="es-MX"/>
        </w:rPr>
        <w:t>“</w:t>
      </w:r>
      <w:r w:rsidR="00DB070F">
        <w:rPr>
          <w:rFonts w:ascii="Century Gothic" w:hAnsi="Century Gothic"/>
          <w:lang w:val="es-MX"/>
        </w:rPr>
        <w:t>10</w:t>
      </w:r>
      <w:r w:rsidR="00D566E8">
        <w:rPr>
          <w:rFonts w:ascii="Century Gothic" w:hAnsi="Century Gothic"/>
          <w:lang w:val="es-MX"/>
        </w:rPr>
        <w:t>:</w:t>
      </w:r>
      <w:r w:rsidR="00D705AA">
        <w:rPr>
          <w:rFonts w:ascii="Century Gothic" w:hAnsi="Century Gothic"/>
          <w:lang w:val="es-MX"/>
        </w:rPr>
        <w:t>58</w:t>
      </w:r>
      <w:r w:rsidR="00D566E8" w:rsidRPr="005541D1">
        <w:rPr>
          <w:rFonts w:ascii="Century Gothic" w:hAnsi="Century Gothic"/>
          <w:lang w:val="es-MX"/>
        </w:rPr>
        <w:t xml:space="preserve"> </w:t>
      </w:r>
      <w:r w:rsidR="00DB070F">
        <w:rPr>
          <w:rFonts w:ascii="Century Gothic" w:hAnsi="Century Gothic"/>
          <w:lang w:val="es-MX"/>
        </w:rPr>
        <w:t xml:space="preserve">diez horas con </w:t>
      </w:r>
      <w:r w:rsidR="00D705AA">
        <w:rPr>
          <w:rFonts w:ascii="Century Gothic" w:hAnsi="Century Gothic"/>
          <w:lang w:val="es-MX"/>
        </w:rPr>
        <w:t>cincuenta y ocho</w:t>
      </w:r>
      <w:r w:rsidR="00D566E8" w:rsidRPr="005541D1">
        <w:rPr>
          <w:rFonts w:ascii="Century Gothic" w:hAnsi="Century Gothic"/>
          <w:lang w:val="es-MX"/>
        </w:rPr>
        <w:t xml:space="preserve"> minuto</w:t>
      </w:r>
      <w:r w:rsidR="00D566E8">
        <w:rPr>
          <w:rFonts w:ascii="Century Gothic" w:hAnsi="Century Gothic"/>
          <w:lang w:val="es-MX"/>
        </w:rPr>
        <w:t>s P</w:t>
      </w:r>
      <w:r w:rsidR="00D566E8" w:rsidRPr="005541D1">
        <w:rPr>
          <w:rFonts w:ascii="Century Gothic" w:hAnsi="Century Gothic"/>
          <w:lang w:val="es-MX"/>
        </w:rPr>
        <w:t>residente</w:t>
      </w:r>
      <w:r w:rsidR="00D566E8">
        <w:rPr>
          <w:rFonts w:ascii="Century Gothic" w:hAnsi="Century Gothic"/>
          <w:lang w:val="es-MX"/>
        </w:rPr>
        <w:t xml:space="preserve">”, señala la </w:t>
      </w:r>
      <w:r w:rsidR="00D566E8">
        <w:rPr>
          <w:rFonts w:ascii="Century Gothic" w:hAnsi="Century Gothic"/>
          <w:b/>
          <w:lang w:val="es-MX"/>
        </w:rPr>
        <w:t>licenciada Graciela Treviño Rodríguez.</w:t>
      </w:r>
      <w:r w:rsidR="005541D1" w:rsidRPr="005541D1">
        <w:rPr>
          <w:rFonts w:ascii="Century Gothic" w:hAnsi="Century Gothic"/>
          <w:lang w:val="es-MX"/>
        </w:rPr>
        <w:t xml:space="preserve"> </w:t>
      </w:r>
      <w:r w:rsidR="003B3369">
        <w:rPr>
          <w:rFonts w:ascii="Century Gothic" w:hAnsi="Century Gothic"/>
          <w:lang w:val="es-MX"/>
        </w:rPr>
        <w:t>“</w:t>
      </w:r>
      <w:r w:rsidR="00D705AA" w:rsidRPr="00D705AA">
        <w:rPr>
          <w:rFonts w:ascii="Century Gothic" w:hAnsi="Century Gothic"/>
          <w:lang w:val="es-MX"/>
        </w:rPr>
        <w:t>En la hora antes señalada, damo</w:t>
      </w:r>
      <w:r w:rsidR="00D705AA">
        <w:rPr>
          <w:rFonts w:ascii="Century Gothic" w:hAnsi="Century Gothic"/>
          <w:lang w:val="es-MX"/>
        </w:rPr>
        <w:t>s por concluida esta sesión de P</w:t>
      </w:r>
      <w:r w:rsidR="00D705AA" w:rsidRPr="00D705AA">
        <w:rPr>
          <w:rFonts w:ascii="Century Gothic" w:hAnsi="Century Gothic"/>
          <w:lang w:val="es-MX"/>
        </w:rPr>
        <w:t>leno</w:t>
      </w:r>
      <w:r w:rsidR="00D705AA">
        <w:rPr>
          <w:rFonts w:ascii="Century Gothic" w:hAnsi="Century Gothic"/>
          <w:lang w:val="es-MX"/>
        </w:rPr>
        <w:t>, q</w:t>
      </w:r>
      <w:r w:rsidR="00D705AA" w:rsidRPr="00D705AA">
        <w:rPr>
          <w:rFonts w:ascii="Century Gothic" w:hAnsi="Century Gothic"/>
          <w:lang w:val="es-MX"/>
        </w:rPr>
        <w:t>ue tengan un excelente día. Muchas gracias.</w:t>
      </w:r>
      <w:r w:rsidR="003B3369">
        <w:rPr>
          <w:rFonts w:ascii="Century Gothic" w:hAnsi="Century Gothic"/>
          <w:lang w:val="es-MX"/>
        </w:rPr>
        <w:t>”</w:t>
      </w:r>
      <w:r w:rsidR="003B3369" w:rsidRPr="002D0F66">
        <w:rPr>
          <w:rFonts w:ascii="Century Gothic" w:hAnsi="Century Gothic"/>
          <w:lang w:val="es-MX"/>
        </w:rPr>
        <w:t xml:space="preserve">. </w:t>
      </w:r>
      <w:r w:rsidR="003B3369">
        <w:rPr>
          <w:rFonts w:ascii="Century Gothic" w:hAnsi="Century Gothic"/>
        </w:rPr>
        <w:t>Con lo anterior, el</w:t>
      </w:r>
      <w:r w:rsidR="003B3369" w:rsidRPr="002D0F66">
        <w:rPr>
          <w:rFonts w:ascii="Century Gothic" w:hAnsi="Century Gothic"/>
        </w:rPr>
        <w:t xml:space="preserve"> </w:t>
      </w:r>
      <w:r w:rsidR="003B3369" w:rsidRPr="002D0F66">
        <w:rPr>
          <w:rFonts w:ascii="Century Gothic" w:hAnsi="Century Gothic"/>
          <w:b/>
          <w:bCs/>
        </w:rPr>
        <w:t>Magistrad</w:t>
      </w:r>
      <w:r w:rsidR="003B3369">
        <w:rPr>
          <w:rFonts w:ascii="Century Gothic" w:hAnsi="Century Gothic"/>
          <w:b/>
          <w:bCs/>
        </w:rPr>
        <w:t>o</w:t>
      </w:r>
      <w:r w:rsidR="003B3369" w:rsidRPr="002D0F66">
        <w:rPr>
          <w:rFonts w:ascii="Century Gothic" w:hAnsi="Century Gothic"/>
          <w:b/>
          <w:bCs/>
        </w:rPr>
        <w:t xml:space="preserve"> President</w:t>
      </w:r>
      <w:r w:rsidR="003B3369">
        <w:rPr>
          <w:rFonts w:ascii="Century Gothic" w:hAnsi="Century Gothic"/>
          <w:b/>
          <w:bCs/>
        </w:rPr>
        <w:t>e</w:t>
      </w:r>
      <w:r w:rsidR="003B3369" w:rsidRPr="002D0F66">
        <w:rPr>
          <w:rFonts w:ascii="Century Gothic" w:hAnsi="Century Gothic"/>
        </w:rPr>
        <w:t xml:space="preserve"> da por formalmente concluida esta sesión </w:t>
      </w:r>
      <w:r w:rsidR="003B3369">
        <w:rPr>
          <w:rFonts w:ascii="Century Gothic" w:hAnsi="Century Gothic"/>
        </w:rPr>
        <w:t xml:space="preserve">pública </w:t>
      </w:r>
      <w:r w:rsidR="003B3369" w:rsidRPr="002D0F66">
        <w:rPr>
          <w:rFonts w:ascii="Century Gothic" w:hAnsi="Century Gothic"/>
        </w:rPr>
        <w:t>ordinaria de Pleno. - - - - -</w:t>
      </w:r>
      <w:r w:rsidR="003B3369">
        <w:rPr>
          <w:rFonts w:ascii="Century Gothic" w:hAnsi="Century Gothic"/>
        </w:rPr>
        <w:t xml:space="preserve"> </w:t>
      </w:r>
      <w:r w:rsidR="00826713">
        <w:rPr>
          <w:rFonts w:ascii="Century Gothic" w:hAnsi="Century Gothic"/>
        </w:rPr>
        <w:t>- - - - - - - - - -</w:t>
      </w:r>
      <w:r w:rsidR="00433938">
        <w:rPr>
          <w:rFonts w:ascii="Century Gothic" w:hAnsi="Century Gothic"/>
        </w:rPr>
        <w:t xml:space="preserve"> - </w:t>
      </w:r>
      <w:r w:rsidR="00181FAB">
        <w:rPr>
          <w:rFonts w:ascii="Century Gothic" w:hAnsi="Century Gothic"/>
        </w:rPr>
        <w:t xml:space="preserve">- - - - - - - </w:t>
      </w:r>
      <w:r w:rsidR="0009688D">
        <w:rPr>
          <w:rFonts w:ascii="Century Gothic" w:hAnsi="Century Gothic"/>
        </w:rPr>
        <w:t>- - - - - - - - - - - - - - - -</w:t>
      </w:r>
    </w:p>
    <w:tbl>
      <w:tblPr>
        <w:tblW w:w="7863"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036"/>
        <w:gridCol w:w="3827"/>
      </w:tblGrid>
      <w:tr w:rsidR="003B3369" w:rsidRPr="00BE7BDA" w14:paraId="64918B02" w14:textId="77777777" w:rsidTr="00DB0B54">
        <w:trPr>
          <w:trHeight w:val="1256"/>
        </w:trPr>
        <w:tc>
          <w:tcPr>
            <w:tcW w:w="4036" w:type="dxa"/>
            <w:tcBorders>
              <w:top w:val="single" w:sz="4" w:space="0" w:color="auto"/>
              <w:left w:val="single" w:sz="4" w:space="0" w:color="auto"/>
              <w:bottom w:val="single" w:sz="4" w:space="0" w:color="auto"/>
              <w:right w:val="single" w:sz="4" w:space="0" w:color="auto"/>
            </w:tcBorders>
          </w:tcPr>
          <w:p w14:paraId="62DA0E99" w14:textId="77777777" w:rsidR="003B3369" w:rsidRPr="00BE7BDA" w:rsidRDefault="003B3369" w:rsidP="00DB0B54">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lastRenderedPageBreak/>
              <w:t>EL</w:t>
            </w:r>
            <w:r w:rsidRPr="00BE7BDA">
              <w:rPr>
                <w:rFonts w:ascii="Century Gothic" w:hAnsi="Century Gothic" w:cs="Century Gothic"/>
                <w:sz w:val="16"/>
                <w:szCs w:val="16"/>
              </w:rPr>
              <w:t xml:space="preserve"> PRESIDENT</w:t>
            </w:r>
            <w:r>
              <w:rPr>
                <w:rFonts w:ascii="Century Gothic" w:hAnsi="Century Gothic" w:cs="Century Gothic"/>
                <w:sz w:val="16"/>
                <w:szCs w:val="16"/>
              </w:rPr>
              <w:t>E</w:t>
            </w:r>
          </w:p>
          <w:p w14:paraId="626EE151" w14:textId="77777777" w:rsidR="003B3369" w:rsidRPr="00BE7BDA" w:rsidRDefault="003B3369" w:rsidP="00DB0B54">
            <w:pPr>
              <w:pStyle w:val="Textosinformato"/>
              <w:spacing w:line="492" w:lineRule="auto"/>
              <w:jc w:val="center"/>
              <w:rPr>
                <w:rFonts w:ascii="Century Gothic" w:hAnsi="Century Gothic" w:cs="Century Gothic"/>
                <w:sz w:val="16"/>
                <w:szCs w:val="16"/>
              </w:rPr>
            </w:pPr>
          </w:p>
          <w:p w14:paraId="52C6C32E" w14:textId="77777777" w:rsidR="003B3369" w:rsidRPr="00BE7BDA" w:rsidRDefault="003B3369" w:rsidP="00DB0B54">
            <w:pPr>
              <w:pStyle w:val="Textosinformato"/>
              <w:spacing w:line="492" w:lineRule="auto"/>
              <w:jc w:val="center"/>
              <w:rPr>
                <w:rFonts w:ascii="Century Gothic" w:hAnsi="Century Gothic" w:cs="Century Gothic"/>
                <w:sz w:val="16"/>
                <w:szCs w:val="16"/>
              </w:rPr>
            </w:pPr>
          </w:p>
          <w:p w14:paraId="2E3AA4FD" w14:textId="77777777" w:rsidR="003B3369" w:rsidRPr="00BE7BDA" w:rsidRDefault="003B3369" w:rsidP="00DB0B54">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t>MGDO. ARTURO MORALES SILVA</w:t>
            </w:r>
          </w:p>
        </w:tc>
        <w:tc>
          <w:tcPr>
            <w:tcW w:w="3827" w:type="dxa"/>
            <w:tcBorders>
              <w:top w:val="single" w:sz="4" w:space="0" w:color="auto"/>
              <w:left w:val="single" w:sz="4" w:space="0" w:color="auto"/>
              <w:bottom w:val="single" w:sz="4" w:space="0" w:color="auto"/>
              <w:right w:val="single" w:sz="4" w:space="0" w:color="auto"/>
            </w:tcBorders>
          </w:tcPr>
          <w:p w14:paraId="1AD83942" w14:textId="77777777" w:rsidR="003B3369" w:rsidRPr="00BE7BDA" w:rsidRDefault="003B3369" w:rsidP="00DB0B54">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LA SECRETARIA GENERAL</w:t>
            </w:r>
          </w:p>
          <w:p w14:paraId="7419470E" w14:textId="77777777" w:rsidR="003B3369" w:rsidRPr="00BE7BDA" w:rsidRDefault="003B3369" w:rsidP="00DB0B54">
            <w:pPr>
              <w:pStyle w:val="Textosinformato"/>
              <w:spacing w:line="492" w:lineRule="auto"/>
              <w:jc w:val="center"/>
              <w:rPr>
                <w:rFonts w:ascii="Century Gothic" w:hAnsi="Century Gothic" w:cs="Century Gothic"/>
                <w:sz w:val="16"/>
                <w:szCs w:val="16"/>
              </w:rPr>
            </w:pPr>
          </w:p>
          <w:p w14:paraId="08C7D921" w14:textId="77777777" w:rsidR="003B3369" w:rsidRPr="00BE7BDA" w:rsidRDefault="003B3369" w:rsidP="00DB0B54">
            <w:pPr>
              <w:pStyle w:val="Textosinformato"/>
              <w:spacing w:line="492" w:lineRule="auto"/>
              <w:jc w:val="center"/>
              <w:rPr>
                <w:rFonts w:ascii="Century Gothic" w:hAnsi="Century Gothic" w:cs="Century Gothic"/>
                <w:sz w:val="16"/>
                <w:szCs w:val="16"/>
              </w:rPr>
            </w:pPr>
          </w:p>
          <w:p w14:paraId="75E16FF9" w14:textId="77777777" w:rsidR="003B3369" w:rsidRPr="00BE7BDA" w:rsidRDefault="003B3369" w:rsidP="00DB0B54">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 xml:space="preserve">  GRACIELA TREVIÑO RODRÍGUEZ</w:t>
            </w:r>
          </w:p>
        </w:tc>
      </w:tr>
    </w:tbl>
    <w:p w14:paraId="3E8EA6C4" w14:textId="77777777" w:rsidR="003B3369" w:rsidRPr="00BE7BDA" w:rsidRDefault="003B3369" w:rsidP="003B3369">
      <w:pPr>
        <w:pStyle w:val="Textosinformato"/>
        <w:tabs>
          <w:tab w:val="left" w:pos="405"/>
          <w:tab w:val="center" w:pos="1730"/>
        </w:tabs>
        <w:spacing w:line="276" w:lineRule="auto"/>
        <w:jc w:val="center"/>
        <w:rPr>
          <w:rFonts w:ascii="Century Gothic" w:hAnsi="Century Gothic" w:cs="Century Gothic"/>
          <w:sz w:val="24"/>
          <w:szCs w:val="24"/>
        </w:rPr>
      </w:pPr>
      <w:r>
        <w:rPr>
          <w:rFonts w:ascii="Century Gothic" w:hAnsi="Century Gothic" w:cs="Century Gothic"/>
          <w:sz w:val="24"/>
          <w:szCs w:val="24"/>
        </w:rPr>
        <w:br/>
      </w:r>
      <w:r w:rsidRPr="00BE7BDA">
        <w:rPr>
          <w:rFonts w:ascii="Century Gothic" w:hAnsi="Century Gothic" w:cs="Century Gothic"/>
          <w:sz w:val="24"/>
          <w:szCs w:val="24"/>
        </w:rPr>
        <w:t>LA SECRETARIA GENERAL</w:t>
      </w:r>
    </w:p>
    <w:p w14:paraId="01A07B48" w14:textId="77777777" w:rsidR="003B3369" w:rsidRPr="00BE7BDA" w:rsidRDefault="003B3369" w:rsidP="003B3369">
      <w:pPr>
        <w:pStyle w:val="Textoindependiente3"/>
        <w:spacing w:line="492" w:lineRule="auto"/>
        <w:jc w:val="center"/>
        <w:rPr>
          <w:rFonts w:ascii="Century Gothic" w:hAnsi="Century Gothic" w:cs="Century Gothic"/>
          <w:sz w:val="24"/>
          <w:szCs w:val="24"/>
        </w:rPr>
      </w:pPr>
    </w:p>
    <w:p w14:paraId="04A636FA" w14:textId="77777777" w:rsidR="003B3369" w:rsidRPr="008F5C6F" w:rsidRDefault="003B3369" w:rsidP="003B3369">
      <w:pPr>
        <w:pStyle w:val="Textoindependiente3"/>
        <w:spacing w:line="492" w:lineRule="auto"/>
        <w:jc w:val="center"/>
        <w:rPr>
          <w:rFonts w:ascii="Century Gothic" w:hAnsi="Century Gothic" w:cs="Century Gothic"/>
          <w:sz w:val="24"/>
          <w:szCs w:val="24"/>
        </w:rPr>
      </w:pPr>
      <w:r w:rsidRPr="00BE7BDA">
        <w:rPr>
          <w:rFonts w:ascii="Century Gothic" w:hAnsi="Century Gothic" w:cs="Century Gothic"/>
          <w:sz w:val="24"/>
          <w:szCs w:val="24"/>
        </w:rPr>
        <w:t xml:space="preserve">  GRACIELA TREVIÑO RODRÍGUEZ</w:t>
      </w:r>
    </w:p>
    <w:p w14:paraId="7797C2AD" w14:textId="21C0D48E" w:rsidR="003B3369" w:rsidRPr="00BE7BDA" w:rsidRDefault="003B3369" w:rsidP="003B3369">
      <w:pPr>
        <w:spacing w:line="456" w:lineRule="auto"/>
        <w:jc w:val="both"/>
        <w:rPr>
          <w:rFonts w:ascii="Century Gothic" w:hAnsi="Century Gothic"/>
          <w:lang w:val="es-MX"/>
        </w:rPr>
      </w:pPr>
      <w:r w:rsidRPr="00BE7BDA">
        <w:rPr>
          <w:rFonts w:ascii="Century Gothic" w:hAnsi="Century Gothic"/>
          <w:lang w:val="es-MX"/>
        </w:rPr>
        <w:t>SE HACE CONSTAR que la presente acta, que corresponde a la sesión</w:t>
      </w:r>
      <w:r>
        <w:rPr>
          <w:rFonts w:ascii="Century Gothic" w:hAnsi="Century Gothic"/>
          <w:lang w:val="es-MX"/>
        </w:rPr>
        <w:t xml:space="preserve"> pública</w:t>
      </w:r>
      <w:r w:rsidRPr="00BE7BDA">
        <w:rPr>
          <w:rFonts w:ascii="Century Gothic" w:hAnsi="Century Gothic"/>
          <w:lang w:val="es-MX"/>
        </w:rPr>
        <w:t xml:space="preserve"> de Pleno del </w:t>
      </w:r>
      <w:r w:rsidRPr="00BE7BDA">
        <w:rPr>
          <w:rFonts w:ascii="Century Gothic" w:hAnsi="Century Gothic"/>
        </w:rPr>
        <w:t>Supremo</w:t>
      </w:r>
      <w:r w:rsidRPr="00BE7BDA">
        <w:rPr>
          <w:rFonts w:ascii="Century Gothic" w:hAnsi="Century Gothic"/>
          <w:lang w:val="es-MX"/>
        </w:rPr>
        <w:t xml:space="preserve"> Tribunal de Justicia del Estado, celebrada el</w:t>
      </w:r>
      <w:r>
        <w:rPr>
          <w:rFonts w:ascii="Century Gothic" w:hAnsi="Century Gothic"/>
          <w:lang w:val="es-MX"/>
        </w:rPr>
        <w:t xml:space="preserve"> </w:t>
      </w:r>
      <w:r w:rsidR="00D705AA">
        <w:rPr>
          <w:rFonts w:ascii="Century Gothic" w:hAnsi="Century Gothic"/>
          <w:lang w:val="es-MX"/>
        </w:rPr>
        <w:t>19 diecinueve</w:t>
      </w:r>
      <w:r w:rsidR="009250CE">
        <w:rPr>
          <w:rFonts w:ascii="Century Gothic" w:hAnsi="Century Gothic"/>
          <w:lang w:val="es-MX"/>
        </w:rPr>
        <w:t xml:space="preserve"> de septiembre</w:t>
      </w:r>
      <w:r>
        <w:rPr>
          <w:rFonts w:ascii="Century Gothic" w:hAnsi="Century Gothic"/>
          <w:lang w:val="es-MX"/>
        </w:rPr>
        <w:t xml:space="preserve"> </w:t>
      </w:r>
      <w:r w:rsidRPr="00A70784">
        <w:rPr>
          <w:rFonts w:ascii="Century Gothic" w:hAnsi="Century Gothic"/>
          <w:lang w:val="es-MX"/>
        </w:rPr>
        <w:t>de 2024 d</w:t>
      </w:r>
      <w:r>
        <w:rPr>
          <w:rFonts w:ascii="Century Gothic" w:hAnsi="Century Gothic"/>
          <w:lang w:val="es-MX"/>
        </w:rPr>
        <w:t>os mil veinticuatro, la firma el Presidente</w:t>
      </w:r>
      <w:r w:rsidRPr="00A70784">
        <w:rPr>
          <w:rFonts w:ascii="Century Gothic" w:hAnsi="Century Gothic"/>
          <w:lang w:val="es-MX"/>
        </w:rPr>
        <w:t xml:space="preserve"> y</w:t>
      </w:r>
      <w:r w:rsidRPr="00BE7BDA">
        <w:rPr>
          <w:rFonts w:ascii="Century Gothic" w:hAnsi="Century Gothic"/>
          <w:lang w:val="es-MX"/>
        </w:rPr>
        <w:t xml:space="preserve"> la Secretaria General de Acuerdos del Honorable Supremo Tribunal de Justicia del Estado. CONSTE. - - - - - - - </w:t>
      </w:r>
      <w:r w:rsidR="00340377">
        <w:rPr>
          <w:rFonts w:ascii="Century Gothic" w:hAnsi="Century Gothic"/>
          <w:lang w:val="es-MX"/>
        </w:rPr>
        <w:t xml:space="preserve">- - - - - - - - - - - - - - - - - - - - - - - - - - - - - - - - - - - - - - - - - </w:t>
      </w:r>
    </w:p>
    <w:p w14:paraId="1414527B" w14:textId="77777777" w:rsidR="003B3369" w:rsidRDefault="003B3369" w:rsidP="003B3369">
      <w:pPr>
        <w:pStyle w:val="Textosinformato"/>
        <w:tabs>
          <w:tab w:val="left" w:pos="405"/>
          <w:tab w:val="center" w:pos="1730"/>
        </w:tabs>
        <w:spacing w:line="492" w:lineRule="auto"/>
        <w:jc w:val="center"/>
        <w:rPr>
          <w:rFonts w:ascii="Century Gothic" w:hAnsi="Century Gothic" w:cs="Century Gothic"/>
          <w:sz w:val="24"/>
          <w:szCs w:val="24"/>
        </w:rPr>
      </w:pPr>
      <w:r w:rsidRPr="00BE7BDA">
        <w:rPr>
          <w:rFonts w:ascii="Century Gothic" w:hAnsi="Century Gothic" w:cs="Century Gothic"/>
          <w:sz w:val="24"/>
          <w:szCs w:val="24"/>
        </w:rPr>
        <w:t>LA SECRETARIA GENERAL</w:t>
      </w:r>
    </w:p>
    <w:p w14:paraId="6AACF500" w14:textId="77777777" w:rsidR="003B3369" w:rsidRDefault="003B3369" w:rsidP="003B3369">
      <w:pPr>
        <w:pStyle w:val="Textosinformato"/>
        <w:tabs>
          <w:tab w:val="left" w:pos="405"/>
          <w:tab w:val="center" w:pos="1730"/>
        </w:tabs>
        <w:spacing w:line="492" w:lineRule="auto"/>
        <w:jc w:val="center"/>
        <w:rPr>
          <w:rFonts w:ascii="Century Gothic" w:hAnsi="Century Gothic" w:cs="Century Gothic"/>
          <w:sz w:val="24"/>
          <w:szCs w:val="24"/>
        </w:rPr>
      </w:pPr>
    </w:p>
    <w:p w14:paraId="1C336BDE" w14:textId="2376BB61" w:rsidR="003B3369" w:rsidRPr="00F368A2" w:rsidRDefault="003B3369" w:rsidP="00310DA0">
      <w:pPr>
        <w:pStyle w:val="Textoindependiente3"/>
        <w:spacing w:line="492" w:lineRule="auto"/>
        <w:jc w:val="center"/>
        <w:rPr>
          <w:rFonts w:ascii="Century Gothic" w:hAnsi="Century Gothic"/>
          <w:lang w:val="es-MX"/>
        </w:rPr>
      </w:pPr>
      <w:r w:rsidRPr="00BE7BDA">
        <w:rPr>
          <w:rFonts w:ascii="Century Gothic" w:hAnsi="Century Gothic" w:cs="Century Gothic"/>
          <w:sz w:val="24"/>
          <w:szCs w:val="24"/>
        </w:rPr>
        <w:t xml:space="preserve">  GRACIELA TREVIÑO RODRÍGUEZ</w:t>
      </w:r>
    </w:p>
    <w:sectPr w:rsidR="003B3369" w:rsidRPr="00F368A2" w:rsidSect="00567639">
      <w:headerReference w:type="default" r:id="rId8"/>
      <w:footerReference w:type="even" r:id="rId9"/>
      <w:footerReference w:type="default" r:id="rId10"/>
      <w:type w:val="continuous"/>
      <w:pgSz w:w="12242" w:h="20163" w:code="5"/>
      <w:pgMar w:top="1985" w:right="1418" w:bottom="2126" w:left="2835" w:header="709" w:footer="1605"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0B5CEB1" w14:textId="77777777" w:rsidR="00836424" w:rsidRDefault="00836424">
      <w:r>
        <w:separator/>
      </w:r>
    </w:p>
  </w:endnote>
  <w:endnote w:type="continuationSeparator" w:id="0">
    <w:p w14:paraId="3C747DCE" w14:textId="77777777" w:rsidR="00836424" w:rsidRDefault="008364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25972342"/>
      <w:docPartObj>
        <w:docPartGallery w:val="Page Numbers (Bottom of Page)"/>
        <w:docPartUnique/>
      </w:docPartObj>
    </w:sdtPr>
    <w:sdtEndPr/>
    <w:sdtContent>
      <w:p w14:paraId="639CA8E7" w14:textId="15C5B1F2" w:rsidR="00985FE9" w:rsidRDefault="00985FE9">
        <w:pPr>
          <w:pStyle w:val="Piedepgina"/>
          <w:jc w:val="center"/>
        </w:pPr>
        <w:r>
          <w:fldChar w:fldCharType="begin"/>
        </w:r>
        <w:r>
          <w:instrText>PAGE   \* MERGEFORMAT</w:instrText>
        </w:r>
        <w:r>
          <w:fldChar w:fldCharType="separate"/>
        </w:r>
        <w:r w:rsidR="008D2713">
          <w:rPr>
            <w:noProof/>
          </w:rPr>
          <w:t>36</w:t>
        </w:r>
        <w:r>
          <w:fldChar w:fldCharType="end"/>
        </w:r>
      </w:p>
    </w:sdtContent>
  </w:sdt>
  <w:p w14:paraId="44C1BD84" w14:textId="77777777" w:rsidR="00985FE9" w:rsidRDefault="00985FE9">
    <w:pPr>
      <w:pStyle w:val="Piedepgina"/>
    </w:pPr>
  </w:p>
  <w:p w14:paraId="7AC5C184" w14:textId="77777777" w:rsidR="00985FE9" w:rsidRDefault="00985FE9"/>
  <w:p w14:paraId="0DBDE85F" w14:textId="77777777" w:rsidR="00985FE9" w:rsidRDefault="00985FE9"/>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A0325A" w14:textId="733A4CB7" w:rsidR="00985FE9" w:rsidRDefault="00985FE9">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8D2713">
      <w:rPr>
        <w:rStyle w:val="Nmerodepgina"/>
        <w:noProof/>
      </w:rPr>
      <w:t>37</w:t>
    </w:r>
    <w:r>
      <w:rPr>
        <w:rStyle w:val="Nmerodepgina"/>
      </w:rPr>
      <w:fldChar w:fldCharType="end"/>
    </w:r>
  </w:p>
  <w:p w14:paraId="1EB883C3" w14:textId="77777777" w:rsidR="00985FE9" w:rsidRDefault="00985FE9">
    <w:pPr>
      <w:pStyle w:val="Piedepgina"/>
    </w:pPr>
  </w:p>
  <w:p w14:paraId="4EB9AF9C" w14:textId="77777777" w:rsidR="00985FE9" w:rsidRDefault="00985FE9"/>
  <w:p w14:paraId="7D4D556F" w14:textId="77777777" w:rsidR="00985FE9" w:rsidRDefault="00985FE9"/>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45AB7AF" w14:textId="77777777" w:rsidR="00836424" w:rsidRDefault="00836424">
      <w:r>
        <w:separator/>
      </w:r>
    </w:p>
  </w:footnote>
  <w:footnote w:type="continuationSeparator" w:id="0">
    <w:p w14:paraId="3CDDCA96" w14:textId="77777777" w:rsidR="00836424" w:rsidRDefault="0083642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806243" w14:textId="180034B5" w:rsidR="00985FE9" w:rsidRDefault="00985FE9">
    <w:pPr>
      <w:pStyle w:val="Encabezado"/>
    </w:pPr>
    <w:r w:rsidRPr="00D27D1D">
      <w:rPr>
        <w:noProof/>
        <w:lang w:val="es-MX" w:eastAsia="es-MX"/>
      </w:rPr>
      <w:drawing>
        <wp:anchor distT="0" distB="0" distL="114300" distR="114300" simplePos="0" relativeHeight="251660288" behindDoc="1" locked="0" layoutInCell="1" allowOverlap="1" wp14:anchorId="5CFF035D" wp14:editId="423B5D7E">
          <wp:simplePos x="0" y="0"/>
          <wp:positionH relativeFrom="column">
            <wp:posOffset>3829049</wp:posOffset>
          </wp:positionH>
          <wp:positionV relativeFrom="paragraph">
            <wp:posOffset>-40640</wp:posOffset>
          </wp:positionV>
          <wp:extent cx="1616075" cy="801478"/>
          <wp:effectExtent l="0" t="0" r="3175"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18578" cy="802719"/>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9264" behindDoc="1" locked="0" layoutInCell="1" allowOverlap="1" wp14:anchorId="517E0922" wp14:editId="6D49A4A3">
          <wp:simplePos x="0" y="0"/>
          <wp:positionH relativeFrom="page">
            <wp:posOffset>676275</wp:posOffset>
          </wp:positionH>
          <wp:positionV relativeFrom="topMargin">
            <wp:posOffset>409575</wp:posOffset>
          </wp:positionV>
          <wp:extent cx="926756" cy="853440"/>
          <wp:effectExtent l="0" t="0" r="6985" b="381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28240" cy="854807"/>
                  </a:xfrm>
                  <a:prstGeom prst="rect">
                    <a:avLst/>
                  </a:prstGeom>
                  <a:noFill/>
                </pic:spPr>
              </pic:pic>
            </a:graphicData>
          </a:graphic>
          <wp14:sizeRelH relativeFrom="page">
            <wp14:pctWidth>0</wp14:pctWidth>
          </wp14:sizeRelH>
          <wp14:sizeRelV relativeFrom="page">
            <wp14:pctHeight>0</wp14:pctHeight>
          </wp14:sizeRelV>
        </wp:anchor>
      </w:drawing>
    </w:r>
    <w:r>
      <w:tab/>
    </w:r>
  </w:p>
  <w:p w14:paraId="36CD17F9" w14:textId="77777777" w:rsidR="00985FE9" w:rsidRDefault="00985FE9"/>
  <w:p w14:paraId="121FD984" w14:textId="77777777" w:rsidR="00985FE9" w:rsidRDefault="00985FE9"/>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1AD45ED"/>
    <w:multiLevelType w:val="hybridMultilevel"/>
    <w:tmpl w:val="74F2DA9E"/>
    <w:lvl w:ilvl="0" w:tplc="63FA0976">
      <w:start w:val="1"/>
      <w:numFmt w:val="upperRoman"/>
      <w:lvlText w:val="%1)"/>
      <w:lvlJc w:val="left"/>
      <w:pPr>
        <w:tabs>
          <w:tab w:val="num" w:pos="1428"/>
        </w:tabs>
        <w:ind w:left="1428" w:hanging="720"/>
      </w:pPr>
      <w:rPr>
        <w:rFonts w:hint="default"/>
        <w:b/>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455"/>
    <w:rsid w:val="0000051B"/>
    <w:rsid w:val="000005B4"/>
    <w:rsid w:val="000007F1"/>
    <w:rsid w:val="000007F9"/>
    <w:rsid w:val="00000C65"/>
    <w:rsid w:val="0000127B"/>
    <w:rsid w:val="00001423"/>
    <w:rsid w:val="0000157C"/>
    <w:rsid w:val="00001A38"/>
    <w:rsid w:val="00001C8B"/>
    <w:rsid w:val="00001DD2"/>
    <w:rsid w:val="00001FEA"/>
    <w:rsid w:val="000021C1"/>
    <w:rsid w:val="0000266F"/>
    <w:rsid w:val="00002C9A"/>
    <w:rsid w:val="00002D65"/>
    <w:rsid w:val="00002E37"/>
    <w:rsid w:val="000034EB"/>
    <w:rsid w:val="00003633"/>
    <w:rsid w:val="00003720"/>
    <w:rsid w:val="00003790"/>
    <w:rsid w:val="000038E4"/>
    <w:rsid w:val="00003BC1"/>
    <w:rsid w:val="00003C45"/>
    <w:rsid w:val="0000419D"/>
    <w:rsid w:val="0000449B"/>
    <w:rsid w:val="0000457F"/>
    <w:rsid w:val="00004839"/>
    <w:rsid w:val="0000495A"/>
    <w:rsid w:val="00004987"/>
    <w:rsid w:val="00004AFE"/>
    <w:rsid w:val="00004BC2"/>
    <w:rsid w:val="00004CDC"/>
    <w:rsid w:val="00004D71"/>
    <w:rsid w:val="00004DB9"/>
    <w:rsid w:val="00004E1A"/>
    <w:rsid w:val="00004E68"/>
    <w:rsid w:val="000051F1"/>
    <w:rsid w:val="00005447"/>
    <w:rsid w:val="000055A0"/>
    <w:rsid w:val="0000571D"/>
    <w:rsid w:val="00005888"/>
    <w:rsid w:val="000058EF"/>
    <w:rsid w:val="00005952"/>
    <w:rsid w:val="00005BE4"/>
    <w:rsid w:val="00005C8E"/>
    <w:rsid w:val="00005FBA"/>
    <w:rsid w:val="00006000"/>
    <w:rsid w:val="000061BD"/>
    <w:rsid w:val="000063B1"/>
    <w:rsid w:val="0000648D"/>
    <w:rsid w:val="0000659C"/>
    <w:rsid w:val="000066FB"/>
    <w:rsid w:val="00006730"/>
    <w:rsid w:val="00006802"/>
    <w:rsid w:val="00006886"/>
    <w:rsid w:val="00006A54"/>
    <w:rsid w:val="00006E00"/>
    <w:rsid w:val="00007072"/>
    <w:rsid w:val="00007112"/>
    <w:rsid w:val="000072A1"/>
    <w:rsid w:val="000073B3"/>
    <w:rsid w:val="000075C2"/>
    <w:rsid w:val="00007A21"/>
    <w:rsid w:val="00007A37"/>
    <w:rsid w:val="00007F7C"/>
    <w:rsid w:val="00007F9F"/>
    <w:rsid w:val="00010490"/>
    <w:rsid w:val="000105BE"/>
    <w:rsid w:val="000105E5"/>
    <w:rsid w:val="00010649"/>
    <w:rsid w:val="000106BC"/>
    <w:rsid w:val="000106C9"/>
    <w:rsid w:val="000107B7"/>
    <w:rsid w:val="00010A75"/>
    <w:rsid w:val="00010C04"/>
    <w:rsid w:val="00010C19"/>
    <w:rsid w:val="00010C5E"/>
    <w:rsid w:val="00010D62"/>
    <w:rsid w:val="00010DD8"/>
    <w:rsid w:val="00010FF5"/>
    <w:rsid w:val="000111A3"/>
    <w:rsid w:val="000113B0"/>
    <w:rsid w:val="00011413"/>
    <w:rsid w:val="00011928"/>
    <w:rsid w:val="00011A45"/>
    <w:rsid w:val="00011ECA"/>
    <w:rsid w:val="00011F27"/>
    <w:rsid w:val="000123E0"/>
    <w:rsid w:val="000125FE"/>
    <w:rsid w:val="00012A87"/>
    <w:rsid w:val="00012E9B"/>
    <w:rsid w:val="00012FFA"/>
    <w:rsid w:val="00013021"/>
    <w:rsid w:val="00013098"/>
    <w:rsid w:val="000131A9"/>
    <w:rsid w:val="00013232"/>
    <w:rsid w:val="00013344"/>
    <w:rsid w:val="00013488"/>
    <w:rsid w:val="00013498"/>
    <w:rsid w:val="00013529"/>
    <w:rsid w:val="000135AD"/>
    <w:rsid w:val="000138BB"/>
    <w:rsid w:val="00013922"/>
    <w:rsid w:val="00013C03"/>
    <w:rsid w:val="00013CD9"/>
    <w:rsid w:val="00013EAB"/>
    <w:rsid w:val="000140D1"/>
    <w:rsid w:val="000144C5"/>
    <w:rsid w:val="000145C8"/>
    <w:rsid w:val="00014716"/>
    <w:rsid w:val="00014866"/>
    <w:rsid w:val="0001494C"/>
    <w:rsid w:val="00014B8C"/>
    <w:rsid w:val="00014CDF"/>
    <w:rsid w:val="00014E65"/>
    <w:rsid w:val="00015748"/>
    <w:rsid w:val="000157C8"/>
    <w:rsid w:val="00015A4A"/>
    <w:rsid w:val="00015D41"/>
    <w:rsid w:val="000161B7"/>
    <w:rsid w:val="000161CD"/>
    <w:rsid w:val="000162D3"/>
    <w:rsid w:val="00016367"/>
    <w:rsid w:val="00016720"/>
    <w:rsid w:val="000167FF"/>
    <w:rsid w:val="0001681C"/>
    <w:rsid w:val="000168DD"/>
    <w:rsid w:val="00016A53"/>
    <w:rsid w:val="00016BEE"/>
    <w:rsid w:val="00016EF7"/>
    <w:rsid w:val="00017143"/>
    <w:rsid w:val="000172FC"/>
    <w:rsid w:val="000173F7"/>
    <w:rsid w:val="000174D6"/>
    <w:rsid w:val="0001759C"/>
    <w:rsid w:val="00017661"/>
    <w:rsid w:val="000177C6"/>
    <w:rsid w:val="000178E7"/>
    <w:rsid w:val="00017A2C"/>
    <w:rsid w:val="00017B5A"/>
    <w:rsid w:val="00017C76"/>
    <w:rsid w:val="00017CE5"/>
    <w:rsid w:val="00017D1B"/>
    <w:rsid w:val="00017DD1"/>
    <w:rsid w:val="00017DF6"/>
    <w:rsid w:val="000200B0"/>
    <w:rsid w:val="0002027D"/>
    <w:rsid w:val="000203AD"/>
    <w:rsid w:val="00020610"/>
    <w:rsid w:val="00020953"/>
    <w:rsid w:val="00020DC4"/>
    <w:rsid w:val="00020E20"/>
    <w:rsid w:val="00020FD2"/>
    <w:rsid w:val="0002127B"/>
    <w:rsid w:val="00021289"/>
    <w:rsid w:val="00021315"/>
    <w:rsid w:val="00021A2E"/>
    <w:rsid w:val="00021B56"/>
    <w:rsid w:val="00021E16"/>
    <w:rsid w:val="00021FFF"/>
    <w:rsid w:val="00022192"/>
    <w:rsid w:val="0002232C"/>
    <w:rsid w:val="000224EC"/>
    <w:rsid w:val="00022928"/>
    <w:rsid w:val="0002298F"/>
    <w:rsid w:val="00022DA8"/>
    <w:rsid w:val="00022F3B"/>
    <w:rsid w:val="00023008"/>
    <w:rsid w:val="00023124"/>
    <w:rsid w:val="0002338C"/>
    <w:rsid w:val="000234B7"/>
    <w:rsid w:val="0002379A"/>
    <w:rsid w:val="00023B91"/>
    <w:rsid w:val="00023B92"/>
    <w:rsid w:val="00023CF7"/>
    <w:rsid w:val="00023DE2"/>
    <w:rsid w:val="00023FEE"/>
    <w:rsid w:val="00024235"/>
    <w:rsid w:val="000245A3"/>
    <w:rsid w:val="0002479E"/>
    <w:rsid w:val="0002486B"/>
    <w:rsid w:val="00024A60"/>
    <w:rsid w:val="00024B7F"/>
    <w:rsid w:val="00024E44"/>
    <w:rsid w:val="00024E9D"/>
    <w:rsid w:val="00024EFD"/>
    <w:rsid w:val="0002501C"/>
    <w:rsid w:val="0002507A"/>
    <w:rsid w:val="0002507F"/>
    <w:rsid w:val="00025220"/>
    <w:rsid w:val="0002565D"/>
    <w:rsid w:val="0002573D"/>
    <w:rsid w:val="00025777"/>
    <w:rsid w:val="00025A69"/>
    <w:rsid w:val="00025BA6"/>
    <w:rsid w:val="00025D3A"/>
    <w:rsid w:val="00025EDA"/>
    <w:rsid w:val="00025FBB"/>
    <w:rsid w:val="00025FCC"/>
    <w:rsid w:val="000260AD"/>
    <w:rsid w:val="000260F8"/>
    <w:rsid w:val="000260FC"/>
    <w:rsid w:val="00026203"/>
    <w:rsid w:val="00026361"/>
    <w:rsid w:val="0002648A"/>
    <w:rsid w:val="00026553"/>
    <w:rsid w:val="000266DF"/>
    <w:rsid w:val="00026818"/>
    <w:rsid w:val="0002689F"/>
    <w:rsid w:val="00026B78"/>
    <w:rsid w:val="00026D07"/>
    <w:rsid w:val="00026EED"/>
    <w:rsid w:val="000270C7"/>
    <w:rsid w:val="0002739C"/>
    <w:rsid w:val="000273B1"/>
    <w:rsid w:val="000277C6"/>
    <w:rsid w:val="00027A6D"/>
    <w:rsid w:val="00027AB6"/>
    <w:rsid w:val="00027BFA"/>
    <w:rsid w:val="00027CD2"/>
    <w:rsid w:val="00030210"/>
    <w:rsid w:val="00030404"/>
    <w:rsid w:val="00030414"/>
    <w:rsid w:val="00030521"/>
    <w:rsid w:val="0003066B"/>
    <w:rsid w:val="000309DF"/>
    <w:rsid w:val="00030B47"/>
    <w:rsid w:val="00030B94"/>
    <w:rsid w:val="00030E97"/>
    <w:rsid w:val="00030F02"/>
    <w:rsid w:val="00030F76"/>
    <w:rsid w:val="00031098"/>
    <w:rsid w:val="000310F7"/>
    <w:rsid w:val="000312D2"/>
    <w:rsid w:val="000313E4"/>
    <w:rsid w:val="00031C14"/>
    <w:rsid w:val="00031F01"/>
    <w:rsid w:val="000323F6"/>
    <w:rsid w:val="0003262D"/>
    <w:rsid w:val="00032971"/>
    <w:rsid w:val="00032C8D"/>
    <w:rsid w:val="00032E6A"/>
    <w:rsid w:val="00032F30"/>
    <w:rsid w:val="00032F82"/>
    <w:rsid w:val="0003310B"/>
    <w:rsid w:val="00033145"/>
    <w:rsid w:val="00033347"/>
    <w:rsid w:val="00033367"/>
    <w:rsid w:val="0003339C"/>
    <w:rsid w:val="00033543"/>
    <w:rsid w:val="000338C9"/>
    <w:rsid w:val="00033C76"/>
    <w:rsid w:val="00033C89"/>
    <w:rsid w:val="00033CDD"/>
    <w:rsid w:val="000340F3"/>
    <w:rsid w:val="000340F5"/>
    <w:rsid w:val="0003416A"/>
    <w:rsid w:val="00034375"/>
    <w:rsid w:val="0003466B"/>
    <w:rsid w:val="0003476E"/>
    <w:rsid w:val="0003493D"/>
    <w:rsid w:val="00034B7F"/>
    <w:rsid w:val="000352D7"/>
    <w:rsid w:val="000357D1"/>
    <w:rsid w:val="000358BF"/>
    <w:rsid w:val="00035C19"/>
    <w:rsid w:val="000360C1"/>
    <w:rsid w:val="0003614F"/>
    <w:rsid w:val="000362A4"/>
    <w:rsid w:val="00036349"/>
    <w:rsid w:val="0003634B"/>
    <w:rsid w:val="000363F7"/>
    <w:rsid w:val="0003642C"/>
    <w:rsid w:val="00036478"/>
    <w:rsid w:val="00036577"/>
    <w:rsid w:val="000369AE"/>
    <w:rsid w:val="00036B46"/>
    <w:rsid w:val="00036CD2"/>
    <w:rsid w:val="00036DA2"/>
    <w:rsid w:val="00036DE1"/>
    <w:rsid w:val="0003732E"/>
    <w:rsid w:val="000374F3"/>
    <w:rsid w:val="00037509"/>
    <w:rsid w:val="0003757B"/>
    <w:rsid w:val="000376E5"/>
    <w:rsid w:val="000377F5"/>
    <w:rsid w:val="000377F9"/>
    <w:rsid w:val="00037AB2"/>
    <w:rsid w:val="00037ABF"/>
    <w:rsid w:val="00037B86"/>
    <w:rsid w:val="00037C9F"/>
    <w:rsid w:val="00037DB6"/>
    <w:rsid w:val="00040359"/>
    <w:rsid w:val="0004044D"/>
    <w:rsid w:val="000406B7"/>
    <w:rsid w:val="00040AE5"/>
    <w:rsid w:val="00041018"/>
    <w:rsid w:val="000410B3"/>
    <w:rsid w:val="00041178"/>
    <w:rsid w:val="000411F4"/>
    <w:rsid w:val="00041206"/>
    <w:rsid w:val="000419AB"/>
    <w:rsid w:val="00041C5A"/>
    <w:rsid w:val="00041EAA"/>
    <w:rsid w:val="00041F6C"/>
    <w:rsid w:val="00041F6F"/>
    <w:rsid w:val="0004218D"/>
    <w:rsid w:val="00042315"/>
    <w:rsid w:val="0004246D"/>
    <w:rsid w:val="0004251B"/>
    <w:rsid w:val="000425BC"/>
    <w:rsid w:val="000425C7"/>
    <w:rsid w:val="000425F3"/>
    <w:rsid w:val="00042637"/>
    <w:rsid w:val="00042644"/>
    <w:rsid w:val="0004265A"/>
    <w:rsid w:val="000428DB"/>
    <w:rsid w:val="00042A59"/>
    <w:rsid w:val="00042AE2"/>
    <w:rsid w:val="00042B1E"/>
    <w:rsid w:val="00042B27"/>
    <w:rsid w:val="00042BA7"/>
    <w:rsid w:val="00042D0F"/>
    <w:rsid w:val="00042DCE"/>
    <w:rsid w:val="00042FEE"/>
    <w:rsid w:val="00043041"/>
    <w:rsid w:val="00043B29"/>
    <w:rsid w:val="00043B88"/>
    <w:rsid w:val="00044191"/>
    <w:rsid w:val="000445C5"/>
    <w:rsid w:val="00044695"/>
    <w:rsid w:val="00044697"/>
    <w:rsid w:val="00044763"/>
    <w:rsid w:val="00044820"/>
    <w:rsid w:val="00044BBC"/>
    <w:rsid w:val="00044E0F"/>
    <w:rsid w:val="00044F27"/>
    <w:rsid w:val="00044F86"/>
    <w:rsid w:val="0004536C"/>
    <w:rsid w:val="00045387"/>
    <w:rsid w:val="0004571D"/>
    <w:rsid w:val="00045844"/>
    <w:rsid w:val="00045B31"/>
    <w:rsid w:val="00045C30"/>
    <w:rsid w:val="0004612F"/>
    <w:rsid w:val="00046220"/>
    <w:rsid w:val="0004626C"/>
    <w:rsid w:val="0004644E"/>
    <w:rsid w:val="00046669"/>
    <w:rsid w:val="0004692E"/>
    <w:rsid w:val="00046A11"/>
    <w:rsid w:val="00046A2F"/>
    <w:rsid w:val="00046AF6"/>
    <w:rsid w:val="00046C08"/>
    <w:rsid w:val="00046F01"/>
    <w:rsid w:val="00047092"/>
    <w:rsid w:val="000471FF"/>
    <w:rsid w:val="000476C8"/>
    <w:rsid w:val="0004775E"/>
    <w:rsid w:val="000477ED"/>
    <w:rsid w:val="00047970"/>
    <w:rsid w:val="00047988"/>
    <w:rsid w:val="0004799E"/>
    <w:rsid w:val="000479CF"/>
    <w:rsid w:val="00047A00"/>
    <w:rsid w:val="00047A75"/>
    <w:rsid w:val="00047E68"/>
    <w:rsid w:val="00047F2C"/>
    <w:rsid w:val="000501B3"/>
    <w:rsid w:val="0005028C"/>
    <w:rsid w:val="00050437"/>
    <w:rsid w:val="00050D24"/>
    <w:rsid w:val="00050EF6"/>
    <w:rsid w:val="00050F0C"/>
    <w:rsid w:val="00051148"/>
    <w:rsid w:val="00051336"/>
    <w:rsid w:val="00051552"/>
    <w:rsid w:val="00051720"/>
    <w:rsid w:val="00051815"/>
    <w:rsid w:val="000519C2"/>
    <w:rsid w:val="00051F6A"/>
    <w:rsid w:val="000520B8"/>
    <w:rsid w:val="000521F0"/>
    <w:rsid w:val="00052263"/>
    <w:rsid w:val="00052508"/>
    <w:rsid w:val="000526A5"/>
    <w:rsid w:val="000527CA"/>
    <w:rsid w:val="00052843"/>
    <w:rsid w:val="00052AE8"/>
    <w:rsid w:val="00052BE7"/>
    <w:rsid w:val="00052F3B"/>
    <w:rsid w:val="000530B3"/>
    <w:rsid w:val="00053167"/>
    <w:rsid w:val="000533DF"/>
    <w:rsid w:val="00053623"/>
    <w:rsid w:val="00053811"/>
    <w:rsid w:val="00053A59"/>
    <w:rsid w:val="00053AFD"/>
    <w:rsid w:val="00053CCC"/>
    <w:rsid w:val="00054080"/>
    <w:rsid w:val="000542AF"/>
    <w:rsid w:val="0005443C"/>
    <w:rsid w:val="00054493"/>
    <w:rsid w:val="0005449F"/>
    <w:rsid w:val="000544DD"/>
    <w:rsid w:val="00054808"/>
    <w:rsid w:val="000549F6"/>
    <w:rsid w:val="00054B73"/>
    <w:rsid w:val="00054C1D"/>
    <w:rsid w:val="00054ED4"/>
    <w:rsid w:val="00055120"/>
    <w:rsid w:val="00055185"/>
    <w:rsid w:val="000551AF"/>
    <w:rsid w:val="00055261"/>
    <w:rsid w:val="0005528F"/>
    <w:rsid w:val="000555B1"/>
    <w:rsid w:val="000555D6"/>
    <w:rsid w:val="00055769"/>
    <w:rsid w:val="00055B2F"/>
    <w:rsid w:val="00055E42"/>
    <w:rsid w:val="00056083"/>
    <w:rsid w:val="000561C8"/>
    <w:rsid w:val="00056279"/>
    <w:rsid w:val="000562DE"/>
    <w:rsid w:val="0005631A"/>
    <w:rsid w:val="00056371"/>
    <w:rsid w:val="000565C2"/>
    <w:rsid w:val="0005666A"/>
    <w:rsid w:val="000566D6"/>
    <w:rsid w:val="000566F0"/>
    <w:rsid w:val="0005698F"/>
    <w:rsid w:val="00056A1C"/>
    <w:rsid w:val="00056B7A"/>
    <w:rsid w:val="00056BBE"/>
    <w:rsid w:val="00056BFC"/>
    <w:rsid w:val="00056D55"/>
    <w:rsid w:val="00057036"/>
    <w:rsid w:val="0005706C"/>
    <w:rsid w:val="000573F9"/>
    <w:rsid w:val="0005760B"/>
    <w:rsid w:val="0005767B"/>
    <w:rsid w:val="000576D6"/>
    <w:rsid w:val="00057728"/>
    <w:rsid w:val="000577A6"/>
    <w:rsid w:val="00057AB3"/>
    <w:rsid w:val="00057DA1"/>
    <w:rsid w:val="00057FF2"/>
    <w:rsid w:val="000603DD"/>
    <w:rsid w:val="000606DA"/>
    <w:rsid w:val="000606FB"/>
    <w:rsid w:val="000609BD"/>
    <w:rsid w:val="00060DF5"/>
    <w:rsid w:val="00060FC3"/>
    <w:rsid w:val="00061300"/>
    <w:rsid w:val="000615B2"/>
    <w:rsid w:val="000617D2"/>
    <w:rsid w:val="0006193B"/>
    <w:rsid w:val="0006196E"/>
    <w:rsid w:val="00061B80"/>
    <w:rsid w:val="000627F3"/>
    <w:rsid w:val="000628DE"/>
    <w:rsid w:val="0006294F"/>
    <w:rsid w:val="000629B1"/>
    <w:rsid w:val="000629CE"/>
    <w:rsid w:val="00062A3C"/>
    <w:rsid w:val="00062BBB"/>
    <w:rsid w:val="00062DA4"/>
    <w:rsid w:val="00062F1C"/>
    <w:rsid w:val="00062F87"/>
    <w:rsid w:val="00063487"/>
    <w:rsid w:val="000634D3"/>
    <w:rsid w:val="000637E1"/>
    <w:rsid w:val="00063808"/>
    <w:rsid w:val="0006386B"/>
    <w:rsid w:val="00063C21"/>
    <w:rsid w:val="00063D24"/>
    <w:rsid w:val="000641BB"/>
    <w:rsid w:val="0006440D"/>
    <w:rsid w:val="0006471F"/>
    <w:rsid w:val="000647EF"/>
    <w:rsid w:val="00064884"/>
    <w:rsid w:val="00064BBB"/>
    <w:rsid w:val="00064C41"/>
    <w:rsid w:val="00065060"/>
    <w:rsid w:val="000653A3"/>
    <w:rsid w:val="00065404"/>
    <w:rsid w:val="000655C8"/>
    <w:rsid w:val="00065791"/>
    <w:rsid w:val="00065876"/>
    <w:rsid w:val="00065912"/>
    <w:rsid w:val="00065A27"/>
    <w:rsid w:val="00065ACD"/>
    <w:rsid w:val="00065DD9"/>
    <w:rsid w:val="00065E54"/>
    <w:rsid w:val="00065F4F"/>
    <w:rsid w:val="00065FFD"/>
    <w:rsid w:val="00066039"/>
    <w:rsid w:val="0006605E"/>
    <w:rsid w:val="000661AD"/>
    <w:rsid w:val="0006633C"/>
    <w:rsid w:val="0006642D"/>
    <w:rsid w:val="0006646C"/>
    <w:rsid w:val="000664B5"/>
    <w:rsid w:val="000668F9"/>
    <w:rsid w:val="00066D46"/>
    <w:rsid w:val="00066DC2"/>
    <w:rsid w:val="000670F9"/>
    <w:rsid w:val="00067275"/>
    <w:rsid w:val="000672F2"/>
    <w:rsid w:val="000675B4"/>
    <w:rsid w:val="0006768D"/>
    <w:rsid w:val="000677BF"/>
    <w:rsid w:val="000678F8"/>
    <w:rsid w:val="00067AA0"/>
    <w:rsid w:val="00067BE0"/>
    <w:rsid w:val="00067E00"/>
    <w:rsid w:val="00067F24"/>
    <w:rsid w:val="0007002C"/>
    <w:rsid w:val="0007025D"/>
    <w:rsid w:val="000702DA"/>
    <w:rsid w:val="000703C9"/>
    <w:rsid w:val="0007054A"/>
    <w:rsid w:val="00070932"/>
    <w:rsid w:val="00070A1C"/>
    <w:rsid w:val="00070AE6"/>
    <w:rsid w:val="00070B46"/>
    <w:rsid w:val="00070BF0"/>
    <w:rsid w:val="00070D95"/>
    <w:rsid w:val="00070E41"/>
    <w:rsid w:val="00070FC5"/>
    <w:rsid w:val="0007100A"/>
    <w:rsid w:val="000717D6"/>
    <w:rsid w:val="00071CA6"/>
    <w:rsid w:val="00071EA0"/>
    <w:rsid w:val="00072551"/>
    <w:rsid w:val="0007265C"/>
    <w:rsid w:val="00072804"/>
    <w:rsid w:val="00072826"/>
    <w:rsid w:val="00072885"/>
    <w:rsid w:val="0007288C"/>
    <w:rsid w:val="000735F2"/>
    <w:rsid w:val="0007369C"/>
    <w:rsid w:val="0007377E"/>
    <w:rsid w:val="0007378C"/>
    <w:rsid w:val="000737D9"/>
    <w:rsid w:val="00073899"/>
    <w:rsid w:val="000739D9"/>
    <w:rsid w:val="00073A0A"/>
    <w:rsid w:val="00073E08"/>
    <w:rsid w:val="00074082"/>
    <w:rsid w:val="00074339"/>
    <w:rsid w:val="00074441"/>
    <w:rsid w:val="000744E2"/>
    <w:rsid w:val="00074566"/>
    <w:rsid w:val="00074694"/>
    <w:rsid w:val="000746D6"/>
    <w:rsid w:val="0007474D"/>
    <w:rsid w:val="000747CB"/>
    <w:rsid w:val="00074CCE"/>
    <w:rsid w:val="00074D43"/>
    <w:rsid w:val="00074FEA"/>
    <w:rsid w:val="00075484"/>
    <w:rsid w:val="00075570"/>
    <w:rsid w:val="000756C6"/>
    <w:rsid w:val="000757A5"/>
    <w:rsid w:val="000757C2"/>
    <w:rsid w:val="00075C33"/>
    <w:rsid w:val="00075D27"/>
    <w:rsid w:val="00075E61"/>
    <w:rsid w:val="0007611E"/>
    <w:rsid w:val="000761ED"/>
    <w:rsid w:val="00076540"/>
    <w:rsid w:val="0007691D"/>
    <w:rsid w:val="00076C20"/>
    <w:rsid w:val="00076F2B"/>
    <w:rsid w:val="00076FC3"/>
    <w:rsid w:val="000771E9"/>
    <w:rsid w:val="00077871"/>
    <w:rsid w:val="00077906"/>
    <w:rsid w:val="000779A8"/>
    <w:rsid w:val="00077A26"/>
    <w:rsid w:val="00077BA4"/>
    <w:rsid w:val="00077CFA"/>
    <w:rsid w:val="00077E27"/>
    <w:rsid w:val="00077F00"/>
    <w:rsid w:val="00080276"/>
    <w:rsid w:val="000802BC"/>
    <w:rsid w:val="0008059F"/>
    <w:rsid w:val="00080789"/>
    <w:rsid w:val="000808CC"/>
    <w:rsid w:val="000809AA"/>
    <w:rsid w:val="00080BDF"/>
    <w:rsid w:val="00080D47"/>
    <w:rsid w:val="0008199B"/>
    <w:rsid w:val="00081AC2"/>
    <w:rsid w:val="00081C8C"/>
    <w:rsid w:val="00081CE2"/>
    <w:rsid w:val="00081DD0"/>
    <w:rsid w:val="00082035"/>
    <w:rsid w:val="00082107"/>
    <w:rsid w:val="00082251"/>
    <w:rsid w:val="000822A1"/>
    <w:rsid w:val="00082303"/>
    <w:rsid w:val="0008253E"/>
    <w:rsid w:val="00082773"/>
    <w:rsid w:val="000827ED"/>
    <w:rsid w:val="00082C9D"/>
    <w:rsid w:val="00082D42"/>
    <w:rsid w:val="00082D60"/>
    <w:rsid w:val="00082F99"/>
    <w:rsid w:val="00082FEF"/>
    <w:rsid w:val="00083008"/>
    <w:rsid w:val="00083034"/>
    <w:rsid w:val="0008314A"/>
    <w:rsid w:val="000834B1"/>
    <w:rsid w:val="00083695"/>
    <w:rsid w:val="0008389E"/>
    <w:rsid w:val="00083A28"/>
    <w:rsid w:val="00083C10"/>
    <w:rsid w:val="00084129"/>
    <w:rsid w:val="0008442F"/>
    <w:rsid w:val="000844C6"/>
    <w:rsid w:val="00084519"/>
    <w:rsid w:val="00084588"/>
    <w:rsid w:val="0008472E"/>
    <w:rsid w:val="000847C5"/>
    <w:rsid w:val="00084A19"/>
    <w:rsid w:val="00084AFF"/>
    <w:rsid w:val="00084BFB"/>
    <w:rsid w:val="00084DC0"/>
    <w:rsid w:val="000850E1"/>
    <w:rsid w:val="0008536F"/>
    <w:rsid w:val="00085464"/>
    <w:rsid w:val="00085752"/>
    <w:rsid w:val="00085973"/>
    <w:rsid w:val="00085C1A"/>
    <w:rsid w:val="00085CEB"/>
    <w:rsid w:val="00085F41"/>
    <w:rsid w:val="00085F82"/>
    <w:rsid w:val="00086015"/>
    <w:rsid w:val="00086097"/>
    <w:rsid w:val="000861B9"/>
    <w:rsid w:val="0008627F"/>
    <w:rsid w:val="0008656B"/>
    <w:rsid w:val="000866EC"/>
    <w:rsid w:val="000869D9"/>
    <w:rsid w:val="00086CBA"/>
    <w:rsid w:val="00086D06"/>
    <w:rsid w:val="00087026"/>
    <w:rsid w:val="00087173"/>
    <w:rsid w:val="0008755A"/>
    <w:rsid w:val="00087571"/>
    <w:rsid w:val="000876D4"/>
    <w:rsid w:val="00087AA7"/>
    <w:rsid w:val="00087C73"/>
    <w:rsid w:val="00087D70"/>
    <w:rsid w:val="000902AF"/>
    <w:rsid w:val="00090467"/>
    <w:rsid w:val="000906FC"/>
    <w:rsid w:val="00090904"/>
    <w:rsid w:val="000909D6"/>
    <w:rsid w:val="00090DC3"/>
    <w:rsid w:val="00090E96"/>
    <w:rsid w:val="000911B9"/>
    <w:rsid w:val="00091B0B"/>
    <w:rsid w:val="00091C75"/>
    <w:rsid w:val="00091DE0"/>
    <w:rsid w:val="000920A3"/>
    <w:rsid w:val="00092424"/>
    <w:rsid w:val="00092434"/>
    <w:rsid w:val="000928D1"/>
    <w:rsid w:val="0009296B"/>
    <w:rsid w:val="00092AAD"/>
    <w:rsid w:val="00092BEB"/>
    <w:rsid w:val="00092F13"/>
    <w:rsid w:val="00093162"/>
    <w:rsid w:val="0009365C"/>
    <w:rsid w:val="00093A35"/>
    <w:rsid w:val="00093C98"/>
    <w:rsid w:val="00093D81"/>
    <w:rsid w:val="00094057"/>
    <w:rsid w:val="0009420F"/>
    <w:rsid w:val="000944C1"/>
    <w:rsid w:val="00094826"/>
    <w:rsid w:val="000952F4"/>
    <w:rsid w:val="00095355"/>
    <w:rsid w:val="000954D4"/>
    <w:rsid w:val="00095750"/>
    <w:rsid w:val="0009581D"/>
    <w:rsid w:val="0009591C"/>
    <w:rsid w:val="0009592E"/>
    <w:rsid w:val="000959FC"/>
    <w:rsid w:val="0009613D"/>
    <w:rsid w:val="00096167"/>
    <w:rsid w:val="000963B0"/>
    <w:rsid w:val="000964BC"/>
    <w:rsid w:val="0009688D"/>
    <w:rsid w:val="0009689E"/>
    <w:rsid w:val="00096ABE"/>
    <w:rsid w:val="00096D0B"/>
    <w:rsid w:val="00096D24"/>
    <w:rsid w:val="00096EED"/>
    <w:rsid w:val="00096F32"/>
    <w:rsid w:val="00096F50"/>
    <w:rsid w:val="00096FF5"/>
    <w:rsid w:val="000970AA"/>
    <w:rsid w:val="00097260"/>
    <w:rsid w:val="00097359"/>
    <w:rsid w:val="000975D3"/>
    <w:rsid w:val="00097706"/>
    <w:rsid w:val="00097BD4"/>
    <w:rsid w:val="00097DC5"/>
    <w:rsid w:val="00097DCF"/>
    <w:rsid w:val="000A020A"/>
    <w:rsid w:val="000A026D"/>
    <w:rsid w:val="000A059C"/>
    <w:rsid w:val="000A081B"/>
    <w:rsid w:val="000A0849"/>
    <w:rsid w:val="000A0C57"/>
    <w:rsid w:val="000A0D7C"/>
    <w:rsid w:val="000A0E73"/>
    <w:rsid w:val="000A1196"/>
    <w:rsid w:val="000A1335"/>
    <w:rsid w:val="000A15ED"/>
    <w:rsid w:val="000A1877"/>
    <w:rsid w:val="000A19E1"/>
    <w:rsid w:val="000A1CE2"/>
    <w:rsid w:val="000A2503"/>
    <w:rsid w:val="000A258F"/>
    <w:rsid w:val="000A27A8"/>
    <w:rsid w:val="000A2809"/>
    <w:rsid w:val="000A2819"/>
    <w:rsid w:val="000A292E"/>
    <w:rsid w:val="000A2C84"/>
    <w:rsid w:val="000A2D42"/>
    <w:rsid w:val="000A2D79"/>
    <w:rsid w:val="000A2DA7"/>
    <w:rsid w:val="000A2F27"/>
    <w:rsid w:val="000A3164"/>
    <w:rsid w:val="000A31D8"/>
    <w:rsid w:val="000A31F9"/>
    <w:rsid w:val="000A3311"/>
    <w:rsid w:val="000A34F6"/>
    <w:rsid w:val="000A396C"/>
    <w:rsid w:val="000A3A64"/>
    <w:rsid w:val="000A3B18"/>
    <w:rsid w:val="000A3B1B"/>
    <w:rsid w:val="000A3D0A"/>
    <w:rsid w:val="000A45A0"/>
    <w:rsid w:val="000A461F"/>
    <w:rsid w:val="000A49B5"/>
    <w:rsid w:val="000A4AF2"/>
    <w:rsid w:val="000A4D01"/>
    <w:rsid w:val="000A4F6B"/>
    <w:rsid w:val="000A518D"/>
    <w:rsid w:val="000A53CB"/>
    <w:rsid w:val="000A5437"/>
    <w:rsid w:val="000A550B"/>
    <w:rsid w:val="000A555D"/>
    <w:rsid w:val="000A59B0"/>
    <w:rsid w:val="000A59B8"/>
    <w:rsid w:val="000A5B06"/>
    <w:rsid w:val="000A5B94"/>
    <w:rsid w:val="000A5EB4"/>
    <w:rsid w:val="000A6072"/>
    <w:rsid w:val="000A613E"/>
    <w:rsid w:val="000A622F"/>
    <w:rsid w:val="000A62B2"/>
    <w:rsid w:val="000A643E"/>
    <w:rsid w:val="000A6487"/>
    <w:rsid w:val="000A64F5"/>
    <w:rsid w:val="000A657F"/>
    <w:rsid w:val="000A668E"/>
    <w:rsid w:val="000A6881"/>
    <w:rsid w:val="000A6B06"/>
    <w:rsid w:val="000A6B14"/>
    <w:rsid w:val="000A6BB7"/>
    <w:rsid w:val="000A6E4C"/>
    <w:rsid w:val="000A6EC2"/>
    <w:rsid w:val="000A6F80"/>
    <w:rsid w:val="000A70A5"/>
    <w:rsid w:val="000A7103"/>
    <w:rsid w:val="000A717B"/>
    <w:rsid w:val="000A7230"/>
    <w:rsid w:val="000A76A7"/>
    <w:rsid w:val="000A79A5"/>
    <w:rsid w:val="000A7ACB"/>
    <w:rsid w:val="000A7E30"/>
    <w:rsid w:val="000A7F9F"/>
    <w:rsid w:val="000B0104"/>
    <w:rsid w:val="000B08F9"/>
    <w:rsid w:val="000B0B42"/>
    <w:rsid w:val="000B0BA8"/>
    <w:rsid w:val="000B0BE9"/>
    <w:rsid w:val="000B0CD4"/>
    <w:rsid w:val="000B0D95"/>
    <w:rsid w:val="000B0E75"/>
    <w:rsid w:val="000B10A1"/>
    <w:rsid w:val="000B1118"/>
    <w:rsid w:val="000B11E3"/>
    <w:rsid w:val="000B141F"/>
    <w:rsid w:val="000B1563"/>
    <w:rsid w:val="000B15FA"/>
    <w:rsid w:val="000B1812"/>
    <w:rsid w:val="000B1883"/>
    <w:rsid w:val="000B1CC3"/>
    <w:rsid w:val="000B1FB1"/>
    <w:rsid w:val="000B223A"/>
    <w:rsid w:val="000B234F"/>
    <w:rsid w:val="000B26C5"/>
    <w:rsid w:val="000B2743"/>
    <w:rsid w:val="000B2815"/>
    <w:rsid w:val="000B284D"/>
    <w:rsid w:val="000B29B2"/>
    <w:rsid w:val="000B2D1B"/>
    <w:rsid w:val="000B2EC4"/>
    <w:rsid w:val="000B2ECA"/>
    <w:rsid w:val="000B31D7"/>
    <w:rsid w:val="000B3231"/>
    <w:rsid w:val="000B32E3"/>
    <w:rsid w:val="000B36E4"/>
    <w:rsid w:val="000B3D6F"/>
    <w:rsid w:val="000B4117"/>
    <w:rsid w:val="000B417A"/>
    <w:rsid w:val="000B4336"/>
    <w:rsid w:val="000B435D"/>
    <w:rsid w:val="000B4605"/>
    <w:rsid w:val="000B466C"/>
    <w:rsid w:val="000B47CE"/>
    <w:rsid w:val="000B48CC"/>
    <w:rsid w:val="000B5233"/>
    <w:rsid w:val="000B536B"/>
    <w:rsid w:val="000B544C"/>
    <w:rsid w:val="000B5582"/>
    <w:rsid w:val="000B57FA"/>
    <w:rsid w:val="000B5B0B"/>
    <w:rsid w:val="000B5D46"/>
    <w:rsid w:val="000B5DDA"/>
    <w:rsid w:val="000B5EBF"/>
    <w:rsid w:val="000B5EFB"/>
    <w:rsid w:val="000B5FF3"/>
    <w:rsid w:val="000B6024"/>
    <w:rsid w:val="000B624A"/>
    <w:rsid w:val="000B62AF"/>
    <w:rsid w:val="000B64BB"/>
    <w:rsid w:val="000B6730"/>
    <w:rsid w:val="000B6918"/>
    <w:rsid w:val="000B6981"/>
    <w:rsid w:val="000B6D99"/>
    <w:rsid w:val="000B6DD0"/>
    <w:rsid w:val="000B6ED4"/>
    <w:rsid w:val="000B6F60"/>
    <w:rsid w:val="000B7172"/>
    <w:rsid w:val="000B71CD"/>
    <w:rsid w:val="000B737A"/>
    <w:rsid w:val="000B752A"/>
    <w:rsid w:val="000B7B73"/>
    <w:rsid w:val="000C04BC"/>
    <w:rsid w:val="000C057B"/>
    <w:rsid w:val="000C07A1"/>
    <w:rsid w:val="000C09CC"/>
    <w:rsid w:val="000C0BB9"/>
    <w:rsid w:val="000C0D8B"/>
    <w:rsid w:val="000C0D99"/>
    <w:rsid w:val="000C0E56"/>
    <w:rsid w:val="000C0ED9"/>
    <w:rsid w:val="000C135C"/>
    <w:rsid w:val="000C142D"/>
    <w:rsid w:val="000C1750"/>
    <w:rsid w:val="000C1843"/>
    <w:rsid w:val="000C186B"/>
    <w:rsid w:val="000C1A93"/>
    <w:rsid w:val="000C1BAD"/>
    <w:rsid w:val="000C1C14"/>
    <w:rsid w:val="000C1F73"/>
    <w:rsid w:val="000C1FC2"/>
    <w:rsid w:val="000C2035"/>
    <w:rsid w:val="000C20C0"/>
    <w:rsid w:val="000C20ED"/>
    <w:rsid w:val="000C2329"/>
    <w:rsid w:val="000C243E"/>
    <w:rsid w:val="000C282A"/>
    <w:rsid w:val="000C294B"/>
    <w:rsid w:val="000C2E22"/>
    <w:rsid w:val="000C2EE1"/>
    <w:rsid w:val="000C32D2"/>
    <w:rsid w:val="000C34FE"/>
    <w:rsid w:val="000C362E"/>
    <w:rsid w:val="000C3E66"/>
    <w:rsid w:val="000C41C9"/>
    <w:rsid w:val="000C43AB"/>
    <w:rsid w:val="000C440B"/>
    <w:rsid w:val="000C476D"/>
    <w:rsid w:val="000C4997"/>
    <w:rsid w:val="000C4A10"/>
    <w:rsid w:val="000C4B3D"/>
    <w:rsid w:val="000C4E49"/>
    <w:rsid w:val="000C5218"/>
    <w:rsid w:val="000C5477"/>
    <w:rsid w:val="000C592C"/>
    <w:rsid w:val="000C5B15"/>
    <w:rsid w:val="000C5E72"/>
    <w:rsid w:val="000C5EF6"/>
    <w:rsid w:val="000C606D"/>
    <w:rsid w:val="000C612F"/>
    <w:rsid w:val="000C642F"/>
    <w:rsid w:val="000C64BF"/>
    <w:rsid w:val="000C6824"/>
    <w:rsid w:val="000C6A98"/>
    <w:rsid w:val="000C6B07"/>
    <w:rsid w:val="000C6BD6"/>
    <w:rsid w:val="000C6C77"/>
    <w:rsid w:val="000C70D6"/>
    <w:rsid w:val="000C7262"/>
    <w:rsid w:val="000C7395"/>
    <w:rsid w:val="000C73CC"/>
    <w:rsid w:val="000C7535"/>
    <w:rsid w:val="000C7AE4"/>
    <w:rsid w:val="000C7D22"/>
    <w:rsid w:val="000C7D25"/>
    <w:rsid w:val="000D0073"/>
    <w:rsid w:val="000D00B1"/>
    <w:rsid w:val="000D02B8"/>
    <w:rsid w:val="000D05FB"/>
    <w:rsid w:val="000D06F8"/>
    <w:rsid w:val="000D0A27"/>
    <w:rsid w:val="000D0A34"/>
    <w:rsid w:val="000D0B6D"/>
    <w:rsid w:val="000D0B94"/>
    <w:rsid w:val="000D0DBD"/>
    <w:rsid w:val="000D0E99"/>
    <w:rsid w:val="000D102A"/>
    <w:rsid w:val="000D13DF"/>
    <w:rsid w:val="000D1AEA"/>
    <w:rsid w:val="000D1B70"/>
    <w:rsid w:val="000D1CB6"/>
    <w:rsid w:val="000D1E7D"/>
    <w:rsid w:val="000D1EAD"/>
    <w:rsid w:val="000D2251"/>
    <w:rsid w:val="000D26CE"/>
    <w:rsid w:val="000D27DB"/>
    <w:rsid w:val="000D28D4"/>
    <w:rsid w:val="000D2A11"/>
    <w:rsid w:val="000D2B00"/>
    <w:rsid w:val="000D31AB"/>
    <w:rsid w:val="000D3569"/>
    <w:rsid w:val="000D3638"/>
    <w:rsid w:val="000D3831"/>
    <w:rsid w:val="000D384D"/>
    <w:rsid w:val="000D3996"/>
    <w:rsid w:val="000D3A19"/>
    <w:rsid w:val="000D3B8F"/>
    <w:rsid w:val="000D3CCA"/>
    <w:rsid w:val="000D3EC5"/>
    <w:rsid w:val="000D4E09"/>
    <w:rsid w:val="000D4EDE"/>
    <w:rsid w:val="000D4F9A"/>
    <w:rsid w:val="000D50CC"/>
    <w:rsid w:val="000D5136"/>
    <w:rsid w:val="000D5179"/>
    <w:rsid w:val="000D5392"/>
    <w:rsid w:val="000D53E4"/>
    <w:rsid w:val="000D543C"/>
    <w:rsid w:val="000D562C"/>
    <w:rsid w:val="000D5696"/>
    <w:rsid w:val="000D56BB"/>
    <w:rsid w:val="000D56DB"/>
    <w:rsid w:val="000D5840"/>
    <w:rsid w:val="000D5E43"/>
    <w:rsid w:val="000D5F2C"/>
    <w:rsid w:val="000D6234"/>
    <w:rsid w:val="000D6505"/>
    <w:rsid w:val="000D6918"/>
    <w:rsid w:val="000D69B2"/>
    <w:rsid w:val="000D6A87"/>
    <w:rsid w:val="000D6AF0"/>
    <w:rsid w:val="000D6E3B"/>
    <w:rsid w:val="000D6E5E"/>
    <w:rsid w:val="000D70A2"/>
    <w:rsid w:val="000D70FF"/>
    <w:rsid w:val="000D7456"/>
    <w:rsid w:val="000D776F"/>
    <w:rsid w:val="000D78E1"/>
    <w:rsid w:val="000D7981"/>
    <w:rsid w:val="000D79F5"/>
    <w:rsid w:val="000D7BB5"/>
    <w:rsid w:val="000D7C39"/>
    <w:rsid w:val="000D7D57"/>
    <w:rsid w:val="000D7DB1"/>
    <w:rsid w:val="000D7F16"/>
    <w:rsid w:val="000E04A5"/>
    <w:rsid w:val="000E0600"/>
    <w:rsid w:val="000E0607"/>
    <w:rsid w:val="000E0624"/>
    <w:rsid w:val="000E072F"/>
    <w:rsid w:val="000E09E7"/>
    <w:rsid w:val="000E0A15"/>
    <w:rsid w:val="000E0CDC"/>
    <w:rsid w:val="000E0D64"/>
    <w:rsid w:val="000E0DC7"/>
    <w:rsid w:val="000E0F4E"/>
    <w:rsid w:val="000E181B"/>
    <w:rsid w:val="000E1EAF"/>
    <w:rsid w:val="000E1EFB"/>
    <w:rsid w:val="000E2064"/>
    <w:rsid w:val="000E2ACD"/>
    <w:rsid w:val="000E2DE6"/>
    <w:rsid w:val="000E2DE8"/>
    <w:rsid w:val="000E2F21"/>
    <w:rsid w:val="000E2F7D"/>
    <w:rsid w:val="000E3210"/>
    <w:rsid w:val="000E3320"/>
    <w:rsid w:val="000E3498"/>
    <w:rsid w:val="000E3545"/>
    <w:rsid w:val="000E3679"/>
    <w:rsid w:val="000E3A71"/>
    <w:rsid w:val="000E3B3B"/>
    <w:rsid w:val="000E3B60"/>
    <w:rsid w:val="000E407A"/>
    <w:rsid w:val="000E4159"/>
    <w:rsid w:val="000E44BC"/>
    <w:rsid w:val="000E4678"/>
    <w:rsid w:val="000E46FE"/>
    <w:rsid w:val="000E47E7"/>
    <w:rsid w:val="000E486E"/>
    <w:rsid w:val="000E49E8"/>
    <w:rsid w:val="000E4A60"/>
    <w:rsid w:val="000E4AC2"/>
    <w:rsid w:val="000E5027"/>
    <w:rsid w:val="000E5193"/>
    <w:rsid w:val="000E51BF"/>
    <w:rsid w:val="000E537F"/>
    <w:rsid w:val="000E53B0"/>
    <w:rsid w:val="000E59BF"/>
    <w:rsid w:val="000E5A49"/>
    <w:rsid w:val="000E5AF3"/>
    <w:rsid w:val="000E6A40"/>
    <w:rsid w:val="000E6C02"/>
    <w:rsid w:val="000E6D82"/>
    <w:rsid w:val="000E6DA9"/>
    <w:rsid w:val="000E7009"/>
    <w:rsid w:val="000E7269"/>
    <w:rsid w:val="000E73B1"/>
    <w:rsid w:val="000E749E"/>
    <w:rsid w:val="000E74E7"/>
    <w:rsid w:val="000E78D7"/>
    <w:rsid w:val="000E7ABC"/>
    <w:rsid w:val="000E7AD9"/>
    <w:rsid w:val="000E7BDC"/>
    <w:rsid w:val="000E7DB5"/>
    <w:rsid w:val="000F10C4"/>
    <w:rsid w:val="000F13EB"/>
    <w:rsid w:val="000F13FD"/>
    <w:rsid w:val="000F149B"/>
    <w:rsid w:val="000F16BB"/>
    <w:rsid w:val="000F18D6"/>
    <w:rsid w:val="000F1938"/>
    <w:rsid w:val="000F19AA"/>
    <w:rsid w:val="000F19DC"/>
    <w:rsid w:val="000F1DB6"/>
    <w:rsid w:val="000F1EF4"/>
    <w:rsid w:val="000F1F3D"/>
    <w:rsid w:val="000F21F8"/>
    <w:rsid w:val="000F22EB"/>
    <w:rsid w:val="000F2392"/>
    <w:rsid w:val="000F2625"/>
    <w:rsid w:val="000F2745"/>
    <w:rsid w:val="000F2F54"/>
    <w:rsid w:val="000F30D2"/>
    <w:rsid w:val="000F344B"/>
    <w:rsid w:val="000F3552"/>
    <w:rsid w:val="000F3553"/>
    <w:rsid w:val="000F364F"/>
    <w:rsid w:val="000F36C2"/>
    <w:rsid w:val="000F38A5"/>
    <w:rsid w:val="000F3C04"/>
    <w:rsid w:val="000F4088"/>
    <w:rsid w:val="000F429D"/>
    <w:rsid w:val="000F44B1"/>
    <w:rsid w:val="000F463D"/>
    <w:rsid w:val="000F49B6"/>
    <w:rsid w:val="000F4A69"/>
    <w:rsid w:val="000F4B0E"/>
    <w:rsid w:val="000F4C93"/>
    <w:rsid w:val="000F50E0"/>
    <w:rsid w:val="000F53B2"/>
    <w:rsid w:val="000F5918"/>
    <w:rsid w:val="000F62AB"/>
    <w:rsid w:val="000F644D"/>
    <w:rsid w:val="000F6482"/>
    <w:rsid w:val="000F69AA"/>
    <w:rsid w:val="000F6A97"/>
    <w:rsid w:val="000F6C26"/>
    <w:rsid w:val="000F6E54"/>
    <w:rsid w:val="000F7009"/>
    <w:rsid w:val="000F7106"/>
    <w:rsid w:val="000F73BC"/>
    <w:rsid w:val="000F73C5"/>
    <w:rsid w:val="000F7404"/>
    <w:rsid w:val="000F771C"/>
    <w:rsid w:val="000F7A00"/>
    <w:rsid w:val="000F7A35"/>
    <w:rsid w:val="000F7B40"/>
    <w:rsid w:val="000F7D19"/>
    <w:rsid w:val="000F7F3C"/>
    <w:rsid w:val="000F7F73"/>
    <w:rsid w:val="0010058D"/>
    <w:rsid w:val="00100B01"/>
    <w:rsid w:val="00100C76"/>
    <w:rsid w:val="00100EAE"/>
    <w:rsid w:val="00100F43"/>
    <w:rsid w:val="00101410"/>
    <w:rsid w:val="00101838"/>
    <w:rsid w:val="001019C5"/>
    <w:rsid w:val="00101A6A"/>
    <w:rsid w:val="00101DD4"/>
    <w:rsid w:val="00101E82"/>
    <w:rsid w:val="00102334"/>
    <w:rsid w:val="00102754"/>
    <w:rsid w:val="001028AD"/>
    <w:rsid w:val="00102C3F"/>
    <w:rsid w:val="00102DB6"/>
    <w:rsid w:val="00102DC9"/>
    <w:rsid w:val="00102E90"/>
    <w:rsid w:val="00102ED0"/>
    <w:rsid w:val="00103204"/>
    <w:rsid w:val="00103366"/>
    <w:rsid w:val="00103453"/>
    <w:rsid w:val="00103470"/>
    <w:rsid w:val="0010356E"/>
    <w:rsid w:val="0010370F"/>
    <w:rsid w:val="00103E15"/>
    <w:rsid w:val="001040F9"/>
    <w:rsid w:val="0010449D"/>
    <w:rsid w:val="00104943"/>
    <w:rsid w:val="00104A2D"/>
    <w:rsid w:val="00104B12"/>
    <w:rsid w:val="00104DBC"/>
    <w:rsid w:val="00104EEC"/>
    <w:rsid w:val="00104FFC"/>
    <w:rsid w:val="0010513A"/>
    <w:rsid w:val="00105313"/>
    <w:rsid w:val="0010533A"/>
    <w:rsid w:val="00105377"/>
    <w:rsid w:val="001055CE"/>
    <w:rsid w:val="00105696"/>
    <w:rsid w:val="001056E7"/>
    <w:rsid w:val="0010572E"/>
    <w:rsid w:val="00105C9C"/>
    <w:rsid w:val="00105D1F"/>
    <w:rsid w:val="00105DA4"/>
    <w:rsid w:val="00105DFF"/>
    <w:rsid w:val="00105F23"/>
    <w:rsid w:val="001060F1"/>
    <w:rsid w:val="0010628D"/>
    <w:rsid w:val="001062B2"/>
    <w:rsid w:val="0010631C"/>
    <w:rsid w:val="001066F4"/>
    <w:rsid w:val="00106841"/>
    <w:rsid w:val="00106939"/>
    <w:rsid w:val="001069DD"/>
    <w:rsid w:val="00106B64"/>
    <w:rsid w:val="00106CA5"/>
    <w:rsid w:val="001071AF"/>
    <w:rsid w:val="001071B7"/>
    <w:rsid w:val="001073DA"/>
    <w:rsid w:val="00107546"/>
    <w:rsid w:val="00107937"/>
    <w:rsid w:val="00107D27"/>
    <w:rsid w:val="00107DC6"/>
    <w:rsid w:val="0011028B"/>
    <w:rsid w:val="001105B9"/>
    <w:rsid w:val="00110804"/>
    <w:rsid w:val="00110D15"/>
    <w:rsid w:val="00111058"/>
    <w:rsid w:val="001112D4"/>
    <w:rsid w:val="001118F9"/>
    <w:rsid w:val="00111B52"/>
    <w:rsid w:val="00111CB8"/>
    <w:rsid w:val="00111D2A"/>
    <w:rsid w:val="00112049"/>
    <w:rsid w:val="001122C9"/>
    <w:rsid w:val="0011234B"/>
    <w:rsid w:val="0011239E"/>
    <w:rsid w:val="00112477"/>
    <w:rsid w:val="00112493"/>
    <w:rsid w:val="001127C8"/>
    <w:rsid w:val="00112C21"/>
    <w:rsid w:val="00112D53"/>
    <w:rsid w:val="00112FFC"/>
    <w:rsid w:val="001131EB"/>
    <w:rsid w:val="00113278"/>
    <w:rsid w:val="00113450"/>
    <w:rsid w:val="00113521"/>
    <w:rsid w:val="00113752"/>
    <w:rsid w:val="001137E3"/>
    <w:rsid w:val="00113929"/>
    <w:rsid w:val="00113A64"/>
    <w:rsid w:val="00114023"/>
    <w:rsid w:val="00114867"/>
    <w:rsid w:val="00114878"/>
    <w:rsid w:val="00114D52"/>
    <w:rsid w:val="0011511D"/>
    <w:rsid w:val="00115305"/>
    <w:rsid w:val="00115765"/>
    <w:rsid w:val="00115EAF"/>
    <w:rsid w:val="00116240"/>
    <w:rsid w:val="00116334"/>
    <w:rsid w:val="00116339"/>
    <w:rsid w:val="001165BD"/>
    <w:rsid w:val="00116798"/>
    <w:rsid w:val="00116984"/>
    <w:rsid w:val="00116C42"/>
    <w:rsid w:val="00116E1E"/>
    <w:rsid w:val="00116F44"/>
    <w:rsid w:val="00117009"/>
    <w:rsid w:val="001170B9"/>
    <w:rsid w:val="001171AE"/>
    <w:rsid w:val="00117242"/>
    <w:rsid w:val="001175B0"/>
    <w:rsid w:val="00117630"/>
    <w:rsid w:val="00117964"/>
    <w:rsid w:val="00117B7A"/>
    <w:rsid w:val="00120243"/>
    <w:rsid w:val="001202BA"/>
    <w:rsid w:val="001203D9"/>
    <w:rsid w:val="00120590"/>
    <w:rsid w:val="001208FB"/>
    <w:rsid w:val="00120953"/>
    <w:rsid w:val="00120F5A"/>
    <w:rsid w:val="0012118F"/>
    <w:rsid w:val="001211FA"/>
    <w:rsid w:val="00121363"/>
    <w:rsid w:val="0012139F"/>
    <w:rsid w:val="001214FB"/>
    <w:rsid w:val="00121A0E"/>
    <w:rsid w:val="00121EF4"/>
    <w:rsid w:val="0012219B"/>
    <w:rsid w:val="00122397"/>
    <w:rsid w:val="00122802"/>
    <w:rsid w:val="0012292C"/>
    <w:rsid w:val="00122978"/>
    <w:rsid w:val="00122C4D"/>
    <w:rsid w:val="00122C78"/>
    <w:rsid w:val="001230EB"/>
    <w:rsid w:val="0012335B"/>
    <w:rsid w:val="00123906"/>
    <w:rsid w:val="0012394C"/>
    <w:rsid w:val="001239BA"/>
    <w:rsid w:val="001240FF"/>
    <w:rsid w:val="001241EC"/>
    <w:rsid w:val="0012449E"/>
    <w:rsid w:val="001244C9"/>
    <w:rsid w:val="00124586"/>
    <w:rsid w:val="001245B6"/>
    <w:rsid w:val="00124D88"/>
    <w:rsid w:val="00124EE3"/>
    <w:rsid w:val="00125BDA"/>
    <w:rsid w:val="00125C4E"/>
    <w:rsid w:val="00125DED"/>
    <w:rsid w:val="00125EFF"/>
    <w:rsid w:val="00125F18"/>
    <w:rsid w:val="0012626D"/>
    <w:rsid w:val="0012642F"/>
    <w:rsid w:val="00126459"/>
    <w:rsid w:val="0012671F"/>
    <w:rsid w:val="00126750"/>
    <w:rsid w:val="00126787"/>
    <w:rsid w:val="0012694C"/>
    <w:rsid w:val="00126CD1"/>
    <w:rsid w:val="00126CEE"/>
    <w:rsid w:val="0012708A"/>
    <w:rsid w:val="001278E6"/>
    <w:rsid w:val="00127902"/>
    <w:rsid w:val="00127993"/>
    <w:rsid w:val="00127A4B"/>
    <w:rsid w:val="00127CF7"/>
    <w:rsid w:val="00127DC9"/>
    <w:rsid w:val="00127F72"/>
    <w:rsid w:val="0013001F"/>
    <w:rsid w:val="00130057"/>
    <w:rsid w:val="00130136"/>
    <w:rsid w:val="0013013C"/>
    <w:rsid w:val="00130299"/>
    <w:rsid w:val="00130304"/>
    <w:rsid w:val="00130895"/>
    <w:rsid w:val="00130C2B"/>
    <w:rsid w:val="0013146F"/>
    <w:rsid w:val="0013152B"/>
    <w:rsid w:val="0013191C"/>
    <w:rsid w:val="001319D4"/>
    <w:rsid w:val="001319F2"/>
    <w:rsid w:val="001321D9"/>
    <w:rsid w:val="00132383"/>
    <w:rsid w:val="001323F7"/>
    <w:rsid w:val="00132826"/>
    <w:rsid w:val="00132910"/>
    <w:rsid w:val="00132937"/>
    <w:rsid w:val="00132D7F"/>
    <w:rsid w:val="00132E0F"/>
    <w:rsid w:val="00133197"/>
    <w:rsid w:val="001334EA"/>
    <w:rsid w:val="001336A0"/>
    <w:rsid w:val="00133707"/>
    <w:rsid w:val="0013385D"/>
    <w:rsid w:val="00133BE6"/>
    <w:rsid w:val="00133CE9"/>
    <w:rsid w:val="00133E34"/>
    <w:rsid w:val="001340D6"/>
    <w:rsid w:val="001340ED"/>
    <w:rsid w:val="0013411E"/>
    <w:rsid w:val="001341FC"/>
    <w:rsid w:val="001349DE"/>
    <w:rsid w:val="00134A9A"/>
    <w:rsid w:val="00134B30"/>
    <w:rsid w:val="00134CFB"/>
    <w:rsid w:val="00134D05"/>
    <w:rsid w:val="00134F6B"/>
    <w:rsid w:val="00135053"/>
    <w:rsid w:val="001350E2"/>
    <w:rsid w:val="001352A6"/>
    <w:rsid w:val="0013535D"/>
    <w:rsid w:val="00135B85"/>
    <w:rsid w:val="00135CA1"/>
    <w:rsid w:val="00135CB7"/>
    <w:rsid w:val="00136537"/>
    <w:rsid w:val="00136732"/>
    <w:rsid w:val="00136E42"/>
    <w:rsid w:val="001370AE"/>
    <w:rsid w:val="0013764A"/>
    <w:rsid w:val="001378AA"/>
    <w:rsid w:val="001378F0"/>
    <w:rsid w:val="00137B71"/>
    <w:rsid w:val="00137C1B"/>
    <w:rsid w:val="00140368"/>
    <w:rsid w:val="001403D4"/>
    <w:rsid w:val="0014041A"/>
    <w:rsid w:val="00140552"/>
    <w:rsid w:val="00140971"/>
    <w:rsid w:val="001409E1"/>
    <w:rsid w:val="00140BD9"/>
    <w:rsid w:val="00140C71"/>
    <w:rsid w:val="00140CC0"/>
    <w:rsid w:val="00140FE3"/>
    <w:rsid w:val="001415CF"/>
    <w:rsid w:val="00141624"/>
    <w:rsid w:val="0014175B"/>
    <w:rsid w:val="001419D6"/>
    <w:rsid w:val="00141B7C"/>
    <w:rsid w:val="00141C41"/>
    <w:rsid w:val="00141E68"/>
    <w:rsid w:val="00142246"/>
    <w:rsid w:val="00142532"/>
    <w:rsid w:val="0014294F"/>
    <w:rsid w:val="00142ED9"/>
    <w:rsid w:val="00143026"/>
    <w:rsid w:val="001431FA"/>
    <w:rsid w:val="00143417"/>
    <w:rsid w:val="0014357A"/>
    <w:rsid w:val="0014359C"/>
    <w:rsid w:val="001435E5"/>
    <w:rsid w:val="00143DB3"/>
    <w:rsid w:val="00144428"/>
    <w:rsid w:val="0014456B"/>
    <w:rsid w:val="00144570"/>
    <w:rsid w:val="001449A0"/>
    <w:rsid w:val="00144A67"/>
    <w:rsid w:val="00144AB3"/>
    <w:rsid w:val="00144BA2"/>
    <w:rsid w:val="00144D7C"/>
    <w:rsid w:val="00144DC7"/>
    <w:rsid w:val="00144F35"/>
    <w:rsid w:val="001451FC"/>
    <w:rsid w:val="001453CE"/>
    <w:rsid w:val="001453F6"/>
    <w:rsid w:val="001454A0"/>
    <w:rsid w:val="00145576"/>
    <w:rsid w:val="001456E6"/>
    <w:rsid w:val="00145805"/>
    <w:rsid w:val="00145E16"/>
    <w:rsid w:val="0014652C"/>
    <w:rsid w:val="0014657E"/>
    <w:rsid w:val="0014679F"/>
    <w:rsid w:val="00146D6D"/>
    <w:rsid w:val="001472DF"/>
    <w:rsid w:val="001472FF"/>
    <w:rsid w:val="001476F8"/>
    <w:rsid w:val="001478EA"/>
    <w:rsid w:val="00147EA6"/>
    <w:rsid w:val="00147FAE"/>
    <w:rsid w:val="00150283"/>
    <w:rsid w:val="001506D6"/>
    <w:rsid w:val="001507FF"/>
    <w:rsid w:val="00150A29"/>
    <w:rsid w:val="00150FCC"/>
    <w:rsid w:val="001510D2"/>
    <w:rsid w:val="00151171"/>
    <w:rsid w:val="0015129A"/>
    <w:rsid w:val="0015166E"/>
    <w:rsid w:val="00151762"/>
    <w:rsid w:val="0015181D"/>
    <w:rsid w:val="00151946"/>
    <w:rsid w:val="00151A22"/>
    <w:rsid w:val="00151A3E"/>
    <w:rsid w:val="00151C2C"/>
    <w:rsid w:val="00151DC8"/>
    <w:rsid w:val="0015214E"/>
    <w:rsid w:val="001522FE"/>
    <w:rsid w:val="0015231C"/>
    <w:rsid w:val="001526A1"/>
    <w:rsid w:val="001526E8"/>
    <w:rsid w:val="00152A36"/>
    <w:rsid w:val="00152AE7"/>
    <w:rsid w:val="00152C04"/>
    <w:rsid w:val="00153106"/>
    <w:rsid w:val="001532A6"/>
    <w:rsid w:val="001533CA"/>
    <w:rsid w:val="00153F08"/>
    <w:rsid w:val="00153F4F"/>
    <w:rsid w:val="0015411E"/>
    <w:rsid w:val="00154234"/>
    <w:rsid w:val="001543E3"/>
    <w:rsid w:val="00154613"/>
    <w:rsid w:val="0015469A"/>
    <w:rsid w:val="001548BA"/>
    <w:rsid w:val="00154AA7"/>
    <w:rsid w:val="00154B06"/>
    <w:rsid w:val="00154B4C"/>
    <w:rsid w:val="00154E2B"/>
    <w:rsid w:val="00155026"/>
    <w:rsid w:val="001551B6"/>
    <w:rsid w:val="00155359"/>
    <w:rsid w:val="0015543C"/>
    <w:rsid w:val="00155659"/>
    <w:rsid w:val="00155787"/>
    <w:rsid w:val="001557BB"/>
    <w:rsid w:val="00155830"/>
    <w:rsid w:val="0015597D"/>
    <w:rsid w:val="00155C07"/>
    <w:rsid w:val="00155DCE"/>
    <w:rsid w:val="00155E06"/>
    <w:rsid w:val="00155FA5"/>
    <w:rsid w:val="001562FA"/>
    <w:rsid w:val="001564C2"/>
    <w:rsid w:val="001564D7"/>
    <w:rsid w:val="0015659C"/>
    <w:rsid w:val="001565C3"/>
    <w:rsid w:val="00156A24"/>
    <w:rsid w:val="00156CA0"/>
    <w:rsid w:val="00156F07"/>
    <w:rsid w:val="0015725E"/>
    <w:rsid w:val="00157419"/>
    <w:rsid w:val="00157894"/>
    <w:rsid w:val="00157A1F"/>
    <w:rsid w:val="00157B56"/>
    <w:rsid w:val="00157DB1"/>
    <w:rsid w:val="00160391"/>
    <w:rsid w:val="00160421"/>
    <w:rsid w:val="00160472"/>
    <w:rsid w:val="00160890"/>
    <w:rsid w:val="00160BE6"/>
    <w:rsid w:val="00160E7D"/>
    <w:rsid w:val="0016142D"/>
    <w:rsid w:val="001614B8"/>
    <w:rsid w:val="001616EE"/>
    <w:rsid w:val="001617C9"/>
    <w:rsid w:val="00161968"/>
    <w:rsid w:val="00161EA6"/>
    <w:rsid w:val="00162070"/>
    <w:rsid w:val="001623B3"/>
    <w:rsid w:val="00162488"/>
    <w:rsid w:val="001625BC"/>
    <w:rsid w:val="0016276B"/>
    <w:rsid w:val="001627D0"/>
    <w:rsid w:val="00162858"/>
    <w:rsid w:val="001628D9"/>
    <w:rsid w:val="00162915"/>
    <w:rsid w:val="00162C51"/>
    <w:rsid w:val="00162CDD"/>
    <w:rsid w:val="00163124"/>
    <w:rsid w:val="00163201"/>
    <w:rsid w:val="00163361"/>
    <w:rsid w:val="00163633"/>
    <w:rsid w:val="0016374E"/>
    <w:rsid w:val="001638EB"/>
    <w:rsid w:val="00163D95"/>
    <w:rsid w:val="001641B6"/>
    <w:rsid w:val="0016455B"/>
    <w:rsid w:val="00164792"/>
    <w:rsid w:val="001652C4"/>
    <w:rsid w:val="00165351"/>
    <w:rsid w:val="00165354"/>
    <w:rsid w:val="001653A5"/>
    <w:rsid w:val="001655A9"/>
    <w:rsid w:val="001656B2"/>
    <w:rsid w:val="0016571C"/>
    <w:rsid w:val="0016577E"/>
    <w:rsid w:val="00165795"/>
    <w:rsid w:val="00165D10"/>
    <w:rsid w:val="00165EFA"/>
    <w:rsid w:val="00165F9D"/>
    <w:rsid w:val="0016609B"/>
    <w:rsid w:val="001660D3"/>
    <w:rsid w:val="00166105"/>
    <w:rsid w:val="00166133"/>
    <w:rsid w:val="00166200"/>
    <w:rsid w:val="00166440"/>
    <w:rsid w:val="001669BC"/>
    <w:rsid w:val="00166A6D"/>
    <w:rsid w:val="00166D47"/>
    <w:rsid w:val="00166DC8"/>
    <w:rsid w:val="00167142"/>
    <w:rsid w:val="001674AB"/>
    <w:rsid w:val="001679A1"/>
    <w:rsid w:val="00167A42"/>
    <w:rsid w:val="00167B88"/>
    <w:rsid w:val="00167CD2"/>
    <w:rsid w:val="00167F8B"/>
    <w:rsid w:val="00170130"/>
    <w:rsid w:val="00170313"/>
    <w:rsid w:val="00170422"/>
    <w:rsid w:val="0017043E"/>
    <w:rsid w:val="00170AC2"/>
    <w:rsid w:val="001711F5"/>
    <w:rsid w:val="00171249"/>
    <w:rsid w:val="0017158B"/>
    <w:rsid w:val="001716E8"/>
    <w:rsid w:val="0017186B"/>
    <w:rsid w:val="0017191A"/>
    <w:rsid w:val="00171FA4"/>
    <w:rsid w:val="00172377"/>
    <w:rsid w:val="00172529"/>
    <w:rsid w:val="001727CF"/>
    <w:rsid w:val="001728B8"/>
    <w:rsid w:val="00172997"/>
    <w:rsid w:val="00172A3C"/>
    <w:rsid w:val="00172B5B"/>
    <w:rsid w:val="00172D5F"/>
    <w:rsid w:val="001737C6"/>
    <w:rsid w:val="00173870"/>
    <w:rsid w:val="0017388F"/>
    <w:rsid w:val="001738B9"/>
    <w:rsid w:val="00173E63"/>
    <w:rsid w:val="0017429B"/>
    <w:rsid w:val="001742B7"/>
    <w:rsid w:val="00174343"/>
    <w:rsid w:val="0017454A"/>
    <w:rsid w:val="001745B7"/>
    <w:rsid w:val="001747AD"/>
    <w:rsid w:val="0017494A"/>
    <w:rsid w:val="00174C95"/>
    <w:rsid w:val="00174D4B"/>
    <w:rsid w:val="00174EA8"/>
    <w:rsid w:val="00175153"/>
    <w:rsid w:val="00175154"/>
    <w:rsid w:val="00175399"/>
    <w:rsid w:val="001754B0"/>
    <w:rsid w:val="00175A40"/>
    <w:rsid w:val="00175AB4"/>
    <w:rsid w:val="00175C5C"/>
    <w:rsid w:val="00175E03"/>
    <w:rsid w:val="00175EB0"/>
    <w:rsid w:val="00175F09"/>
    <w:rsid w:val="00176454"/>
    <w:rsid w:val="00176926"/>
    <w:rsid w:val="00176970"/>
    <w:rsid w:val="00176D64"/>
    <w:rsid w:val="00176EA6"/>
    <w:rsid w:val="00176F33"/>
    <w:rsid w:val="00176F6A"/>
    <w:rsid w:val="00177C50"/>
    <w:rsid w:val="00180319"/>
    <w:rsid w:val="0018046D"/>
    <w:rsid w:val="001805FE"/>
    <w:rsid w:val="00180784"/>
    <w:rsid w:val="0018093C"/>
    <w:rsid w:val="00180AE1"/>
    <w:rsid w:val="00180C22"/>
    <w:rsid w:val="00180C43"/>
    <w:rsid w:val="00180D8F"/>
    <w:rsid w:val="00180E7F"/>
    <w:rsid w:val="001812A0"/>
    <w:rsid w:val="001812D8"/>
    <w:rsid w:val="00181410"/>
    <w:rsid w:val="001814CB"/>
    <w:rsid w:val="001814FF"/>
    <w:rsid w:val="001815F5"/>
    <w:rsid w:val="0018162E"/>
    <w:rsid w:val="001817EB"/>
    <w:rsid w:val="00181FAB"/>
    <w:rsid w:val="00182150"/>
    <w:rsid w:val="0018237A"/>
    <w:rsid w:val="00182394"/>
    <w:rsid w:val="00182492"/>
    <w:rsid w:val="001824B5"/>
    <w:rsid w:val="0018251B"/>
    <w:rsid w:val="00182644"/>
    <w:rsid w:val="00182B7B"/>
    <w:rsid w:val="00182D6F"/>
    <w:rsid w:val="0018316B"/>
    <w:rsid w:val="00183703"/>
    <w:rsid w:val="00183950"/>
    <w:rsid w:val="00183965"/>
    <w:rsid w:val="00183AAF"/>
    <w:rsid w:val="00183C6F"/>
    <w:rsid w:val="00183F7B"/>
    <w:rsid w:val="0018407C"/>
    <w:rsid w:val="001841B7"/>
    <w:rsid w:val="001843D8"/>
    <w:rsid w:val="001843E0"/>
    <w:rsid w:val="001844FB"/>
    <w:rsid w:val="00184773"/>
    <w:rsid w:val="0018484F"/>
    <w:rsid w:val="00184A90"/>
    <w:rsid w:val="00184ABC"/>
    <w:rsid w:val="00184DC5"/>
    <w:rsid w:val="00184DF4"/>
    <w:rsid w:val="00184F7D"/>
    <w:rsid w:val="00185135"/>
    <w:rsid w:val="001851F8"/>
    <w:rsid w:val="0018550F"/>
    <w:rsid w:val="00185533"/>
    <w:rsid w:val="001855B9"/>
    <w:rsid w:val="001857FA"/>
    <w:rsid w:val="00185860"/>
    <w:rsid w:val="001858AF"/>
    <w:rsid w:val="00185A08"/>
    <w:rsid w:val="00185AA4"/>
    <w:rsid w:val="00185D6A"/>
    <w:rsid w:val="00185DC1"/>
    <w:rsid w:val="00185E9C"/>
    <w:rsid w:val="001861F3"/>
    <w:rsid w:val="001863BE"/>
    <w:rsid w:val="001863DD"/>
    <w:rsid w:val="001864A0"/>
    <w:rsid w:val="00186871"/>
    <w:rsid w:val="0018689E"/>
    <w:rsid w:val="00186963"/>
    <w:rsid w:val="00186EEB"/>
    <w:rsid w:val="00187184"/>
    <w:rsid w:val="001874DF"/>
    <w:rsid w:val="001875B2"/>
    <w:rsid w:val="00187ABC"/>
    <w:rsid w:val="00187E1B"/>
    <w:rsid w:val="0019020E"/>
    <w:rsid w:val="0019050B"/>
    <w:rsid w:val="00190976"/>
    <w:rsid w:val="00190A2E"/>
    <w:rsid w:val="00190D79"/>
    <w:rsid w:val="00190F6A"/>
    <w:rsid w:val="001912D8"/>
    <w:rsid w:val="00191660"/>
    <w:rsid w:val="001917D7"/>
    <w:rsid w:val="00191EDF"/>
    <w:rsid w:val="001920F3"/>
    <w:rsid w:val="001922D0"/>
    <w:rsid w:val="001924B9"/>
    <w:rsid w:val="001926DB"/>
    <w:rsid w:val="0019271B"/>
    <w:rsid w:val="001928C5"/>
    <w:rsid w:val="00192AB7"/>
    <w:rsid w:val="00192B9A"/>
    <w:rsid w:val="00192D14"/>
    <w:rsid w:val="00192D64"/>
    <w:rsid w:val="001934EA"/>
    <w:rsid w:val="00193639"/>
    <w:rsid w:val="00194045"/>
    <w:rsid w:val="001940CC"/>
    <w:rsid w:val="00194451"/>
    <w:rsid w:val="001947AE"/>
    <w:rsid w:val="001948D9"/>
    <w:rsid w:val="00194908"/>
    <w:rsid w:val="00194D23"/>
    <w:rsid w:val="001950FC"/>
    <w:rsid w:val="00195137"/>
    <w:rsid w:val="0019522B"/>
    <w:rsid w:val="0019550B"/>
    <w:rsid w:val="00195576"/>
    <w:rsid w:val="00195884"/>
    <w:rsid w:val="00195A94"/>
    <w:rsid w:val="00195DA4"/>
    <w:rsid w:val="00195F3F"/>
    <w:rsid w:val="00196039"/>
    <w:rsid w:val="001964A6"/>
    <w:rsid w:val="0019696D"/>
    <w:rsid w:val="001969D4"/>
    <w:rsid w:val="00196AAD"/>
    <w:rsid w:val="00196C03"/>
    <w:rsid w:val="00196DBF"/>
    <w:rsid w:val="00196E76"/>
    <w:rsid w:val="001970A5"/>
    <w:rsid w:val="0019755F"/>
    <w:rsid w:val="001977AD"/>
    <w:rsid w:val="00197820"/>
    <w:rsid w:val="00197870"/>
    <w:rsid w:val="00197A76"/>
    <w:rsid w:val="00197B56"/>
    <w:rsid w:val="00197BB0"/>
    <w:rsid w:val="00197CDB"/>
    <w:rsid w:val="001A071C"/>
    <w:rsid w:val="001A0819"/>
    <w:rsid w:val="001A0B12"/>
    <w:rsid w:val="001A0BA3"/>
    <w:rsid w:val="001A0D8B"/>
    <w:rsid w:val="001A11FD"/>
    <w:rsid w:val="001A1253"/>
    <w:rsid w:val="001A12BC"/>
    <w:rsid w:val="001A1D0A"/>
    <w:rsid w:val="001A1DB2"/>
    <w:rsid w:val="001A1DDE"/>
    <w:rsid w:val="001A1F70"/>
    <w:rsid w:val="001A206D"/>
    <w:rsid w:val="001A2570"/>
    <w:rsid w:val="001A277A"/>
    <w:rsid w:val="001A2AB3"/>
    <w:rsid w:val="001A2ACE"/>
    <w:rsid w:val="001A2E96"/>
    <w:rsid w:val="001A3114"/>
    <w:rsid w:val="001A33C4"/>
    <w:rsid w:val="001A3543"/>
    <w:rsid w:val="001A36FD"/>
    <w:rsid w:val="001A379F"/>
    <w:rsid w:val="001A38BD"/>
    <w:rsid w:val="001A3E55"/>
    <w:rsid w:val="001A4013"/>
    <w:rsid w:val="001A4308"/>
    <w:rsid w:val="001A45BD"/>
    <w:rsid w:val="001A45DB"/>
    <w:rsid w:val="001A49ED"/>
    <w:rsid w:val="001A5568"/>
    <w:rsid w:val="001A56C8"/>
    <w:rsid w:val="001A5782"/>
    <w:rsid w:val="001A5891"/>
    <w:rsid w:val="001A5A8D"/>
    <w:rsid w:val="001A5A91"/>
    <w:rsid w:val="001A5A9F"/>
    <w:rsid w:val="001A5FF8"/>
    <w:rsid w:val="001A614F"/>
    <w:rsid w:val="001A61CB"/>
    <w:rsid w:val="001A662F"/>
    <w:rsid w:val="001A6AA6"/>
    <w:rsid w:val="001A6BC6"/>
    <w:rsid w:val="001A6C5A"/>
    <w:rsid w:val="001A6EDA"/>
    <w:rsid w:val="001A735D"/>
    <w:rsid w:val="001A77D4"/>
    <w:rsid w:val="001A795D"/>
    <w:rsid w:val="001A797F"/>
    <w:rsid w:val="001A7A2D"/>
    <w:rsid w:val="001A7B4A"/>
    <w:rsid w:val="001A7C86"/>
    <w:rsid w:val="001B01E1"/>
    <w:rsid w:val="001B0209"/>
    <w:rsid w:val="001B03C8"/>
    <w:rsid w:val="001B08C9"/>
    <w:rsid w:val="001B0C0C"/>
    <w:rsid w:val="001B0C50"/>
    <w:rsid w:val="001B0CCE"/>
    <w:rsid w:val="001B0D0D"/>
    <w:rsid w:val="001B0FC3"/>
    <w:rsid w:val="001B1505"/>
    <w:rsid w:val="001B15CA"/>
    <w:rsid w:val="001B1C75"/>
    <w:rsid w:val="001B1E4F"/>
    <w:rsid w:val="001B1FBD"/>
    <w:rsid w:val="001B1FDE"/>
    <w:rsid w:val="001B23B4"/>
    <w:rsid w:val="001B2543"/>
    <w:rsid w:val="001B25A3"/>
    <w:rsid w:val="001B264C"/>
    <w:rsid w:val="001B2756"/>
    <w:rsid w:val="001B281D"/>
    <w:rsid w:val="001B2849"/>
    <w:rsid w:val="001B29FD"/>
    <w:rsid w:val="001B2B0C"/>
    <w:rsid w:val="001B2B75"/>
    <w:rsid w:val="001B2E0C"/>
    <w:rsid w:val="001B2F11"/>
    <w:rsid w:val="001B301D"/>
    <w:rsid w:val="001B301E"/>
    <w:rsid w:val="001B32A5"/>
    <w:rsid w:val="001B33CD"/>
    <w:rsid w:val="001B35B1"/>
    <w:rsid w:val="001B38AE"/>
    <w:rsid w:val="001B3D17"/>
    <w:rsid w:val="001B3FA8"/>
    <w:rsid w:val="001B4112"/>
    <w:rsid w:val="001B4278"/>
    <w:rsid w:val="001B42DD"/>
    <w:rsid w:val="001B457C"/>
    <w:rsid w:val="001B47FE"/>
    <w:rsid w:val="001B4C5D"/>
    <w:rsid w:val="001B4D02"/>
    <w:rsid w:val="001B4F1A"/>
    <w:rsid w:val="001B5319"/>
    <w:rsid w:val="001B54AB"/>
    <w:rsid w:val="001B5878"/>
    <w:rsid w:val="001B5B85"/>
    <w:rsid w:val="001B5F7E"/>
    <w:rsid w:val="001B6043"/>
    <w:rsid w:val="001B648E"/>
    <w:rsid w:val="001B6548"/>
    <w:rsid w:val="001B6557"/>
    <w:rsid w:val="001B6A4D"/>
    <w:rsid w:val="001B6DC1"/>
    <w:rsid w:val="001B72D1"/>
    <w:rsid w:val="001B73D9"/>
    <w:rsid w:val="001B766C"/>
    <w:rsid w:val="001B7681"/>
    <w:rsid w:val="001B76EA"/>
    <w:rsid w:val="001B7A06"/>
    <w:rsid w:val="001B7A22"/>
    <w:rsid w:val="001B7DCB"/>
    <w:rsid w:val="001C00A0"/>
    <w:rsid w:val="001C0177"/>
    <w:rsid w:val="001C01CF"/>
    <w:rsid w:val="001C0331"/>
    <w:rsid w:val="001C0476"/>
    <w:rsid w:val="001C06BA"/>
    <w:rsid w:val="001C0762"/>
    <w:rsid w:val="001C07C1"/>
    <w:rsid w:val="001C089B"/>
    <w:rsid w:val="001C0A26"/>
    <w:rsid w:val="001C0A52"/>
    <w:rsid w:val="001C0F35"/>
    <w:rsid w:val="001C0FDE"/>
    <w:rsid w:val="001C0FF8"/>
    <w:rsid w:val="001C10DC"/>
    <w:rsid w:val="001C1158"/>
    <w:rsid w:val="001C1176"/>
    <w:rsid w:val="001C17E1"/>
    <w:rsid w:val="001C1868"/>
    <w:rsid w:val="001C19EC"/>
    <w:rsid w:val="001C1B67"/>
    <w:rsid w:val="001C1BEF"/>
    <w:rsid w:val="001C1EC1"/>
    <w:rsid w:val="001C2459"/>
    <w:rsid w:val="001C2609"/>
    <w:rsid w:val="001C2898"/>
    <w:rsid w:val="001C2E3B"/>
    <w:rsid w:val="001C3400"/>
    <w:rsid w:val="001C341D"/>
    <w:rsid w:val="001C3495"/>
    <w:rsid w:val="001C370B"/>
    <w:rsid w:val="001C377F"/>
    <w:rsid w:val="001C397C"/>
    <w:rsid w:val="001C3CCA"/>
    <w:rsid w:val="001C3E54"/>
    <w:rsid w:val="001C40B0"/>
    <w:rsid w:val="001C48F2"/>
    <w:rsid w:val="001C4939"/>
    <w:rsid w:val="001C4CBF"/>
    <w:rsid w:val="001C4D02"/>
    <w:rsid w:val="001C4D52"/>
    <w:rsid w:val="001C4FA4"/>
    <w:rsid w:val="001C4FAE"/>
    <w:rsid w:val="001C54CE"/>
    <w:rsid w:val="001C5757"/>
    <w:rsid w:val="001C580E"/>
    <w:rsid w:val="001C58EC"/>
    <w:rsid w:val="001C5AC0"/>
    <w:rsid w:val="001C5D18"/>
    <w:rsid w:val="001C5EDC"/>
    <w:rsid w:val="001C5EF6"/>
    <w:rsid w:val="001C6139"/>
    <w:rsid w:val="001C6156"/>
    <w:rsid w:val="001C6646"/>
    <w:rsid w:val="001C67FB"/>
    <w:rsid w:val="001C6917"/>
    <w:rsid w:val="001C699D"/>
    <w:rsid w:val="001C6C7E"/>
    <w:rsid w:val="001C6F79"/>
    <w:rsid w:val="001C725E"/>
    <w:rsid w:val="001C7346"/>
    <w:rsid w:val="001C74CD"/>
    <w:rsid w:val="001C7627"/>
    <w:rsid w:val="001C7911"/>
    <w:rsid w:val="001C79BD"/>
    <w:rsid w:val="001C7BE7"/>
    <w:rsid w:val="001C7CE6"/>
    <w:rsid w:val="001C7D07"/>
    <w:rsid w:val="001C7F28"/>
    <w:rsid w:val="001D00B6"/>
    <w:rsid w:val="001D00EB"/>
    <w:rsid w:val="001D02CB"/>
    <w:rsid w:val="001D05E2"/>
    <w:rsid w:val="001D0674"/>
    <w:rsid w:val="001D0B48"/>
    <w:rsid w:val="001D0E57"/>
    <w:rsid w:val="001D0E67"/>
    <w:rsid w:val="001D0F9C"/>
    <w:rsid w:val="001D141E"/>
    <w:rsid w:val="001D159E"/>
    <w:rsid w:val="001D15CC"/>
    <w:rsid w:val="001D191B"/>
    <w:rsid w:val="001D193A"/>
    <w:rsid w:val="001D1B0E"/>
    <w:rsid w:val="001D1DC8"/>
    <w:rsid w:val="001D1F76"/>
    <w:rsid w:val="001D2924"/>
    <w:rsid w:val="001D2A0F"/>
    <w:rsid w:val="001D2EC3"/>
    <w:rsid w:val="001D31AA"/>
    <w:rsid w:val="001D353B"/>
    <w:rsid w:val="001D3804"/>
    <w:rsid w:val="001D391A"/>
    <w:rsid w:val="001D39D6"/>
    <w:rsid w:val="001D39F8"/>
    <w:rsid w:val="001D3D67"/>
    <w:rsid w:val="001D414F"/>
    <w:rsid w:val="001D4250"/>
    <w:rsid w:val="001D42DF"/>
    <w:rsid w:val="001D439C"/>
    <w:rsid w:val="001D441B"/>
    <w:rsid w:val="001D4730"/>
    <w:rsid w:val="001D47E9"/>
    <w:rsid w:val="001D47F5"/>
    <w:rsid w:val="001D4BA4"/>
    <w:rsid w:val="001D4D1C"/>
    <w:rsid w:val="001D4E52"/>
    <w:rsid w:val="001D5134"/>
    <w:rsid w:val="001D520E"/>
    <w:rsid w:val="001D52A7"/>
    <w:rsid w:val="001D5300"/>
    <w:rsid w:val="001D55D0"/>
    <w:rsid w:val="001D56A2"/>
    <w:rsid w:val="001D56B6"/>
    <w:rsid w:val="001D56BB"/>
    <w:rsid w:val="001D5867"/>
    <w:rsid w:val="001D5BCC"/>
    <w:rsid w:val="001D5D39"/>
    <w:rsid w:val="001D63E2"/>
    <w:rsid w:val="001D6424"/>
    <w:rsid w:val="001D6487"/>
    <w:rsid w:val="001D69DA"/>
    <w:rsid w:val="001D6AE3"/>
    <w:rsid w:val="001D6E87"/>
    <w:rsid w:val="001D7187"/>
    <w:rsid w:val="001D764D"/>
    <w:rsid w:val="001D78C0"/>
    <w:rsid w:val="001D7D17"/>
    <w:rsid w:val="001D7DCA"/>
    <w:rsid w:val="001D7ECC"/>
    <w:rsid w:val="001D7F93"/>
    <w:rsid w:val="001D7FCC"/>
    <w:rsid w:val="001E003B"/>
    <w:rsid w:val="001E01CF"/>
    <w:rsid w:val="001E01E3"/>
    <w:rsid w:val="001E05B2"/>
    <w:rsid w:val="001E0963"/>
    <w:rsid w:val="001E0B2B"/>
    <w:rsid w:val="001E0E0C"/>
    <w:rsid w:val="001E0FD6"/>
    <w:rsid w:val="001E10E4"/>
    <w:rsid w:val="001E1812"/>
    <w:rsid w:val="001E1B2F"/>
    <w:rsid w:val="001E1D66"/>
    <w:rsid w:val="001E1EBC"/>
    <w:rsid w:val="001E1FE8"/>
    <w:rsid w:val="001E2057"/>
    <w:rsid w:val="001E213F"/>
    <w:rsid w:val="001E2288"/>
    <w:rsid w:val="001E228E"/>
    <w:rsid w:val="001E2521"/>
    <w:rsid w:val="001E2640"/>
    <w:rsid w:val="001E2878"/>
    <w:rsid w:val="001E2943"/>
    <w:rsid w:val="001E299F"/>
    <w:rsid w:val="001E2BED"/>
    <w:rsid w:val="001E2E86"/>
    <w:rsid w:val="001E2F42"/>
    <w:rsid w:val="001E3081"/>
    <w:rsid w:val="001E3889"/>
    <w:rsid w:val="001E38D9"/>
    <w:rsid w:val="001E3954"/>
    <w:rsid w:val="001E3AEB"/>
    <w:rsid w:val="001E3E62"/>
    <w:rsid w:val="001E4439"/>
    <w:rsid w:val="001E44C5"/>
    <w:rsid w:val="001E470C"/>
    <w:rsid w:val="001E4795"/>
    <w:rsid w:val="001E4894"/>
    <w:rsid w:val="001E4A5F"/>
    <w:rsid w:val="001E4CEA"/>
    <w:rsid w:val="001E4E8D"/>
    <w:rsid w:val="001E4FA2"/>
    <w:rsid w:val="001E51E8"/>
    <w:rsid w:val="001E57CA"/>
    <w:rsid w:val="001E57D8"/>
    <w:rsid w:val="001E58FF"/>
    <w:rsid w:val="001E5C48"/>
    <w:rsid w:val="001E5F92"/>
    <w:rsid w:val="001E5FF3"/>
    <w:rsid w:val="001E6237"/>
    <w:rsid w:val="001E62F1"/>
    <w:rsid w:val="001E6324"/>
    <w:rsid w:val="001E655C"/>
    <w:rsid w:val="001E677B"/>
    <w:rsid w:val="001E6877"/>
    <w:rsid w:val="001E6DAD"/>
    <w:rsid w:val="001E6ED4"/>
    <w:rsid w:val="001E717D"/>
    <w:rsid w:val="001E7782"/>
    <w:rsid w:val="001E7898"/>
    <w:rsid w:val="001E78C7"/>
    <w:rsid w:val="001E7AC7"/>
    <w:rsid w:val="001E7E30"/>
    <w:rsid w:val="001E7EA9"/>
    <w:rsid w:val="001E7F44"/>
    <w:rsid w:val="001E7F71"/>
    <w:rsid w:val="001F0046"/>
    <w:rsid w:val="001F0174"/>
    <w:rsid w:val="001F0329"/>
    <w:rsid w:val="001F03C4"/>
    <w:rsid w:val="001F063F"/>
    <w:rsid w:val="001F06E0"/>
    <w:rsid w:val="001F0788"/>
    <w:rsid w:val="001F07E0"/>
    <w:rsid w:val="001F098C"/>
    <w:rsid w:val="001F0CB4"/>
    <w:rsid w:val="001F0DAF"/>
    <w:rsid w:val="001F105C"/>
    <w:rsid w:val="001F107C"/>
    <w:rsid w:val="001F133E"/>
    <w:rsid w:val="001F1365"/>
    <w:rsid w:val="001F1373"/>
    <w:rsid w:val="001F1498"/>
    <w:rsid w:val="001F1841"/>
    <w:rsid w:val="001F1C36"/>
    <w:rsid w:val="001F1E07"/>
    <w:rsid w:val="001F2930"/>
    <w:rsid w:val="001F2957"/>
    <w:rsid w:val="001F2C0C"/>
    <w:rsid w:val="001F2D45"/>
    <w:rsid w:val="001F2E2E"/>
    <w:rsid w:val="001F30C6"/>
    <w:rsid w:val="001F379B"/>
    <w:rsid w:val="001F389F"/>
    <w:rsid w:val="001F3989"/>
    <w:rsid w:val="001F398D"/>
    <w:rsid w:val="001F3AE8"/>
    <w:rsid w:val="001F3F9D"/>
    <w:rsid w:val="001F4045"/>
    <w:rsid w:val="001F42BC"/>
    <w:rsid w:val="001F4549"/>
    <w:rsid w:val="001F472F"/>
    <w:rsid w:val="001F4819"/>
    <w:rsid w:val="001F4AD3"/>
    <w:rsid w:val="001F4DB6"/>
    <w:rsid w:val="001F4F63"/>
    <w:rsid w:val="001F5226"/>
    <w:rsid w:val="001F554E"/>
    <w:rsid w:val="001F5743"/>
    <w:rsid w:val="001F577F"/>
    <w:rsid w:val="001F57B9"/>
    <w:rsid w:val="001F584C"/>
    <w:rsid w:val="001F58DB"/>
    <w:rsid w:val="001F5A76"/>
    <w:rsid w:val="001F5DCA"/>
    <w:rsid w:val="001F5E42"/>
    <w:rsid w:val="001F60C0"/>
    <w:rsid w:val="001F63B8"/>
    <w:rsid w:val="001F6756"/>
    <w:rsid w:val="001F6BEE"/>
    <w:rsid w:val="001F6D21"/>
    <w:rsid w:val="001F6F91"/>
    <w:rsid w:val="001F7010"/>
    <w:rsid w:val="001F735E"/>
    <w:rsid w:val="001F74A3"/>
    <w:rsid w:val="001F7563"/>
    <w:rsid w:val="001F7846"/>
    <w:rsid w:val="001F78F0"/>
    <w:rsid w:val="001F7DA3"/>
    <w:rsid w:val="0020029B"/>
    <w:rsid w:val="002003E4"/>
    <w:rsid w:val="00200CA9"/>
    <w:rsid w:val="00200ECF"/>
    <w:rsid w:val="00201088"/>
    <w:rsid w:val="0020144F"/>
    <w:rsid w:val="00201481"/>
    <w:rsid w:val="002014E5"/>
    <w:rsid w:val="00201563"/>
    <w:rsid w:val="00201655"/>
    <w:rsid w:val="002016B7"/>
    <w:rsid w:val="002017DF"/>
    <w:rsid w:val="00201956"/>
    <w:rsid w:val="0020197E"/>
    <w:rsid w:val="00201EFE"/>
    <w:rsid w:val="002020F7"/>
    <w:rsid w:val="00202266"/>
    <w:rsid w:val="0020249D"/>
    <w:rsid w:val="00202738"/>
    <w:rsid w:val="00202897"/>
    <w:rsid w:val="00202B63"/>
    <w:rsid w:val="002031BB"/>
    <w:rsid w:val="00203202"/>
    <w:rsid w:val="002034DC"/>
    <w:rsid w:val="002038A3"/>
    <w:rsid w:val="00203919"/>
    <w:rsid w:val="002039C1"/>
    <w:rsid w:val="00203A9B"/>
    <w:rsid w:val="00203C70"/>
    <w:rsid w:val="00203F67"/>
    <w:rsid w:val="002040AA"/>
    <w:rsid w:val="00204103"/>
    <w:rsid w:val="0020420A"/>
    <w:rsid w:val="00204E4F"/>
    <w:rsid w:val="00204F53"/>
    <w:rsid w:val="00204FD3"/>
    <w:rsid w:val="00205066"/>
    <w:rsid w:val="002050FF"/>
    <w:rsid w:val="00205229"/>
    <w:rsid w:val="00205317"/>
    <w:rsid w:val="0020532C"/>
    <w:rsid w:val="002053B1"/>
    <w:rsid w:val="0020549E"/>
    <w:rsid w:val="002055A8"/>
    <w:rsid w:val="00205709"/>
    <w:rsid w:val="00205A89"/>
    <w:rsid w:val="00205B13"/>
    <w:rsid w:val="00205B2E"/>
    <w:rsid w:val="002060C6"/>
    <w:rsid w:val="002060E9"/>
    <w:rsid w:val="002065FA"/>
    <w:rsid w:val="00206680"/>
    <w:rsid w:val="00206961"/>
    <w:rsid w:val="002069A3"/>
    <w:rsid w:val="00206DA1"/>
    <w:rsid w:val="00206F42"/>
    <w:rsid w:val="00206FCE"/>
    <w:rsid w:val="002075B7"/>
    <w:rsid w:val="00207D45"/>
    <w:rsid w:val="00207E16"/>
    <w:rsid w:val="00207F4D"/>
    <w:rsid w:val="0021024F"/>
    <w:rsid w:val="0021033B"/>
    <w:rsid w:val="0021046D"/>
    <w:rsid w:val="0021055C"/>
    <w:rsid w:val="00210878"/>
    <w:rsid w:val="002109B7"/>
    <w:rsid w:val="00210A5B"/>
    <w:rsid w:val="00210BD1"/>
    <w:rsid w:val="00210BF4"/>
    <w:rsid w:val="00210D1D"/>
    <w:rsid w:val="00211300"/>
    <w:rsid w:val="0021143D"/>
    <w:rsid w:val="00211530"/>
    <w:rsid w:val="00211569"/>
    <w:rsid w:val="002115AE"/>
    <w:rsid w:val="00211A16"/>
    <w:rsid w:val="00211B9A"/>
    <w:rsid w:val="00211E34"/>
    <w:rsid w:val="002120C6"/>
    <w:rsid w:val="00212240"/>
    <w:rsid w:val="0021238F"/>
    <w:rsid w:val="00212903"/>
    <w:rsid w:val="00212B99"/>
    <w:rsid w:val="002132F3"/>
    <w:rsid w:val="00213546"/>
    <w:rsid w:val="0021356F"/>
    <w:rsid w:val="00213694"/>
    <w:rsid w:val="00213746"/>
    <w:rsid w:val="00213A05"/>
    <w:rsid w:val="00213BE8"/>
    <w:rsid w:val="00213F55"/>
    <w:rsid w:val="0021433A"/>
    <w:rsid w:val="002147C1"/>
    <w:rsid w:val="0021486F"/>
    <w:rsid w:val="00214906"/>
    <w:rsid w:val="00214A61"/>
    <w:rsid w:val="00214A87"/>
    <w:rsid w:val="00214C51"/>
    <w:rsid w:val="00214E4F"/>
    <w:rsid w:val="00214E5F"/>
    <w:rsid w:val="00215194"/>
    <w:rsid w:val="002156E5"/>
    <w:rsid w:val="00215833"/>
    <w:rsid w:val="0021587B"/>
    <w:rsid w:val="002158E5"/>
    <w:rsid w:val="00215C13"/>
    <w:rsid w:val="00215CF7"/>
    <w:rsid w:val="00216115"/>
    <w:rsid w:val="00216319"/>
    <w:rsid w:val="00216515"/>
    <w:rsid w:val="00216595"/>
    <w:rsid w:val="00216A8D"/>
    <w:rsid w:val="00216AA1"/>
    <w:rsid w:val="00216B89"/>
    <w:rsid w:val="00216D5F"/>
    <w:rsid w:val="00216E91"/>
    <w:rsid w:val="00217042"/>
    <w:rsid w:val="002173FD"/>
    <w:rsid w:val="0021746F"/>
    <w:rsid w:val="002175C7"/>
    <w:rsid w:val="002175CF"/>
    <w:rsid w:val="00217830"/>
    <w:rsid w:val="00217899"/>
    <w:rsid w:val="00217910"/>
    <w:rsid w:val="00217A0E"/>
    <w:rsid w:val="00220268"/>
    <w:rsid w:val="00220DC9"/>
    <w:rsid w:val="00221101"/>
    <w:rsid w:val="002212E6"/>
    <w:rsid w:val="00221875"/>
    <w:rsid w:val="0022199B"/>
    <w:rsid w:val="00221AA9"/>
    <w:rsid w:val="00221DA6"/>
    <w:rsid w:val="00221DBE"/>
    <w:rsid w:val="00221E95"/>
    <w:rsid w:val="00221ECF"/>
    <w:rsid w:val="00221EEF"/>
    <w:rsid w:val="00222085"/>
    <w:rsid w:val="002221FB"/>
    <w:rsid w:val="002225F8"/>
    <w:rsid w:val="002227BC"/>
    <w:rsid w:val="00222BC4"/>
    <w:rsid w:val="00222FC1"/>
    <w:rsid w:val="00223069"/>
    <w:rsid w:val="0022307E"/>
    <w:rsid w:val="00223264"/>
    <w:rsid w:val="0022332F"/>
    <w:rsid w:val="0022340F"/>
    <w:rsid w:val="002234EC"/>
    <w:rsid w:val="00223842"/>
    <w:rsid w:val="00223CF6"/>
    <w:rsid w:val="00223EA0"/>
    <w:rsid w:val="00223F0F"/>
    <w:rsid w:val="002243D7"/>
    <w:rsid w:val="00224579"/>
    <w:rsid w:val="00225767"/>
    <w:rsid w:val="002257BA"/>
    <w:rsid w:val="002257F8"/>
    <w:rsid w:val="0022589C"/>
    <w:rsid w:val="0022590D"/>
    <w:rsid w:val="00225D5A"/>
    <w:rsid w:val="00225D64"/>
    <w:rsid w:val="00225FA3"/>
    <w:rsid w:val="00226175"/>
    <w:rsid w:val="00226339"/>
    <w:rsid w:val="002263A9"/>
    <w:rsid w:val="002264B0"/>
    <w:rsid w:val="00226962"/>
    <w:rsid w:val="00226CFE"/>
    <w:rsid w:val="00227159"/>
    <w:rsid w:val="002275B9"/>
    <w:rsid w:val="00227786"/>
    <w:rsid w:val="00227DA7"/>
    <w:rsid w:val="0023007A"/>
    <w:rsid w:val="0023088A"/>
    <w:rsid w:val="00230987"/>
    <w:rsid w:val="00230C18"/>
    <w:rsid w:val="00230E87"/>
    <w:rsid w:val="00230ED2"/>
    <w:rsid w:val="00230F1C"/>
    <w:rsid w:val="0023101B"/>
    <w:rsid w:val="002310DE"/>
    <w:rsid w:val="0023147D"/>
    <w:rsid w:val="0023147E"/>
    <w:rsid w:val="002314C8"/>
    <w:rsid w:val="00231724"/>
    <w:rsid w:val="002318AE"/>
    <w:rsid w:val="00231EC0"/>
    <w:rsid w:val="002320C5"/>
    <w:rsid w:val="0023234C"/>
    <w:rsid w:val="0023242D"/>
    <w:rsid w:val="00232497"/>
    <w:rsid w:val="00232499"/>
    <w:rsid w:val="002326F3"/>
    <w:rsid w:val="002328CB"/>
    <w:rsid w:val="00232938"/>
    <w:rsid w:val="00232A19"/>
    <w:rsid w:val="00233022"/>
    <w:rsid w:val="00233073"/>
    <w:rsid w:val="00233120"/>
    <w:rsid w:val="00233170"/>
    <w:rsid w:val="002332C3"/>
    <w:rsid w:val="00233488"/>
    <w:rsid w:val="002336ED"/>
    <w:rsid w:val="00233858"/>
    <w:rsid w:val="00233A4A"/>
    <w:rsid w:val="00233A6C"/>
    <w:rsid w:val="00233B3C"/>
    <w:rsid w:val="00234038"/>
    <w:rsid w:val="002342B4"/>
    <w:rsid w:val="00234316"/>
    <w:rsid w:val="002346CF"/>
    <w:rsid w:val="0023486D"/>
    <w:rsid w:val="00234C58"/>
    <w:rsid w:val="00234D6D"/>
    <w:rsid w:val="00235180"/>
    <w:rsid w:val="0023536A"/>
    <w:rsid w:val="002354B0"/>
    <w:rsid w:val="00235562"/>
    <w:rsid w:val="00235DD7"/>
    <w:rsid w:val="00236123"/>
    <w:rsid w:val="0023642C"/>
    <w:rsid w:val="002364B1"/>
    <w:rsid w:val="002364C3"/>
    <w:rsid w:val="002365FC"/>
    <w:rsid w:val="0023680C"/>
    <w:rsid w:val="0023687F"/>
    <w:rsid w:val="00236964"/>
    <w:rsid w:val="00236A85"/>
    <w:rsid w:val="00236E68"/>
    <w:rsid w:val="00237168"/>
    <w:rsid w:val="00237406"/>
    <w:rsid w:val="0023750B"/>
    <w:rsid w:val="00237690"/>
    <w:rsid w:val="002379B9"/>
    <w:rsid w:val="00237CDD"/>
    <w:rsid w:val="00237FA5"/>
    <w:rsid w:val="002400F2"/>
    <w:rsid w:val="0024034E"/>
    <w:rsid w:val="002403CC"/>
    <w:rsid w:val="00240525"/>
    <w:rsid w:val="002405E7"/>
    <w:rsid w:val="00240941"/>
    <w:rsid w:val="00240A59"/>
    <w:rsid w:val="00240F23"/>
    <w:rsid w:val="00241058"/>
    <w:rsid w:val="002410DB"/>
    <w:rsid w:val="002412E1"/>
    <w:rsid w:val="002414CE"/>
    <w:rsid w:val="00241539"/>
    <w:rsid w:val="0024192E"/>
    <w:rsid w:val="00241C54"/>
    <w:rsid w:val="00241D51"/>
    <w:rsid w:val="00241FDC"/>
    <w:rsid w:val="0024210A"/>
    <w:rsid w:val="0024239A"/>
    <w:rsid w:val="002423CC"/>
    <w:rsid w:val="002424B8"/>
    <w:rsid w:val="00242508"/>
    <w:rsid w:val="00242611"/>
    <w:rsid w:val="00242903"/>
    <w:rsid w:val="00242ACD"/>
    <w:rsid w:val="00242DD3"/>
    <w:rsid w:val="00242E4D"/>
    <w:rsid w:val="00242E94"/>
    <w:rsid w:val="0024307D"/>
    <w:rsid w:val="0024308D"/>
    <w:rsid w:val="0024319E"/>
    <w:rsid w:val="002434BC"/>
    <w:rsid w:val="002435B2"/>
    <w:rsid w:val="00243B2F"/>
    <w:rsid w:val="00243C6A"/>
    <w:rsid w:val="002441DD"/>
    <w:rsid w:val="002442B8"/>
    <w:rsid w:val="00244325"/>
    <w:rsid w:val="002443FE"/>
    <w:rsid w:val="00244550"/>
    <w:rsid w:val="0024459C"/>
    <w:rsid w:val="002447E8"/>
    <w:rsid w:val="00244837"/>
    <w:rsid w:val="00244A4A"/>
    <w:rsid w:val="00244A6E"/>
    <w:rsid w:val="00244B25"/>
    <w:rsid w:val="00244C2B"/>
    <w:rsid w:val="00244D16"/>
    <w:rsid w:val="00244E74"/>
    <w:rsid w:val="002451C0"/>
    <w:rsid w:val="002451DB"/>
    <w:rsid w:val="00245464"/>
    <w:rsid w:val="002456D3"/>
    <w:rsid w:val="00245E7D"/>
    <w:rsid w:val="00245E95"/>
    <w:rsid w:val="00245F22"/>
    <w:rsid w:val="00246001"/>
    <w:rsid w:val="0024615A"/>
    <w:rsid w:val="0024618F"/>
    <w:rsid w:val="0024622C"/>
    <w:rsid w:val="0024633F"/>
    <w:rsid w:val="002465D4"/>
    <w:rsid w:val="0024691B"/>
    <w:rsid w:val="00246CBD"/>
    <w:rsid w:val="00246EBB"/>
    <w:rsid w:val="00246ED1"/>
    <w:rsid w:val="00247090"/>
    <w:rsid w:val="002473D0"/>
    <w:rsid w:val="00247865"/>
    <w:rsid w:val="002479A5"/>
    <w:rsid w:val="00247D2C"/>
    <w:rsid w:val="00247D4F"/>
    <w:rsid w:val="002500F8"/>
    <w:rsid w:val="00250296"/>
    <w:rsid w:val="00250BC2"/>
    <w:rsid w:val="00250DE3"/>
    <w:rsid w:val="00250F6E"/>
    <w:rsid w:val="002512E3"/>
    <w:rsid w:val="0025140E"/>
    <w:rsid w:val="002514E7"/>
    <w:rsid w:val="00251F0B"/>
    <w:rsid w:val="002521F0"/>
    <w:rsid w:val="002525D0"/>
    <w:rsid w:val="002526E8"/>
    <w:rsid w:val="002529C8"/>
    <w:rsid w:val="002529D1"/>
    <w:rsid w:val="00252A6A"/>
    <w:rsid w:val="00252BFF"/>
    <w:rsid w:val="00252C8A"/>
    <w:rsid w:val="00252D15"/>
    <w:rsid w:val="0025313E"/>
    <w:rsid w:val="0025316B"/>
    <w:rsid w:val="002531D4"/>
    <w:rsid w:val="002533DD"/>
    <w:rsid w:val="002535F9"/>
    <w:rsid w:val="00253607"/>
    <w:rsid w:val="00253842"/>
    <w:rsid w:val="00253874"/>
    <w:rsid w:val="00253BA5"/>
    <w:rsid w:val="0025415C"/>
    <w:rsid w:val="00254284"/>
    <w:rsid w:val="00254343"/>
    <w:rsid w:val="00254874"/>
    <w:rsid w:val="00254959"/>
    <w:rsid w:val="00254ADB"/>
    <w:rsid w:val="00254C0E"/>
    <w:rsid w:val="00254EB2"/>
    <w:rsid w:val="00254FF1"/>
    <w:rsid w:val="00255015"/>
    <w:rsid w:val="0025517A"/>
    <w:rsid w:val="002555E3"/>
    <w:rsid w:val="0025598A"/>
    <w:rsid w:val="00255B3B"/>
    <w:rsid w:val="00255C3A"/>
    <w:rsid w:val="00255FB3"/>
    <w:rsid w:val="002561C7"/>
    <w:rsid w:val="002561DB"/>
    <w:rsid w:val="0025644E"/>
    <w:rsid w:val="002565E7"/>
    <w:rsid w:val="002566D7"/>
    <w:rsid w:val="00256890"/>
    <w:rsid w:val="00256C7F"/>
    <w:rsid w:val="00257113"/>
    <w:rsid w:val="00257145"/>
    <w:rsid w:val="002572AD"/>
    <w:rsid w:val="002572C9"/>
    <w:rsid w:val="0025738A"/>
    <w:rsid w:val="002573E3"/>
    <w:rsid w:val="00257BCA"/>
    <w:rsid w:val="00257C6B"/>
    <w:rsid w:val="00257CA8"/>
    <w:rsid w:val="00257F6C"/>
    <w:rsid w:val="00257F74"/>
    <w:rsid w:val="002603A8"/>
    <w:rsid w:val="002608B1"/>
    <w:rsid w:val="002609DE"/>
    <w:rsid w:val="00260B7B"/>
    <w:rsid w:val="00260BDD"/>
    <w:rsid w:val="00260D33"/>
    <w:rsid w:val="00260E4B"/>
    <w:rsid w:val="00260EF3"/>
    <w:rsid w:val="002610A1"/>
    <w:rsid w:val="0026128B"/>
    <w:rsid w:val="00261440"/>
    <w:rsid w:val="00261449"/>
    <w:rsid w:val="0026147A"/>
    <w:rsid w:val="00261652"/>
    <w:rsid w:val="00261902"/>
    <w:rsid w:val="00261924"/>
    <w:rsid w:val="002619E1"/>
    <w:rsid w:val="00261E34"/>
    <w:rsid w:val="00262479"/>
    <w:rsid w:val="00262690"/>
    <w:rsid w:val="00262A60"/>
    <w:rsid w:val="00262BD4"/>
    <w:rsid w:val="00262E8F"/>
    <w:rsid w:val="00263405"/>
    <w:rsid w:val="002634B5"/>
    <w:rsid w:val="00263738"/>
    <w:rsid w:val="00263A05"/>
    <w:rsid w:val="00263DFE"/>
    <w:rsid w:val="002640E7"/>
    <w:rsid w:val="002644D6"/>
    <w:rsid w:val="00264618"/>
    <w:rsid w:val="002647EB"/>
    <w:rsid w:val="00264B0B"/>
    <w:rsid w:val="00264E4D"/>
    <w:rsid w:val="00265869"/>
    <w:rsid w:val="00265981"/>
    <w:rsid w:val="00265AFC"/>
    <w:rsid w:val="00265B97"/>
    <w:rsid w:val="00265E03"/>
    <w:rsid w:val="002660EB"/>
    <w:rsid w:val="0026619A"/>
    <w:rsid w:val="002662DE"/>
    <w:rsid w:val="002662E2"/>
    <w:rsid w:val="00266509"/>
    <w:rsid w:val="00266760"/>
    <w:rsid w:val="00266BD9"/>
    <w:rsid w:val="00266C99"/>
    <w:rsid w:val="00266E45"/>
    <w:rsid w:val="00266E84"/>
    <w:rsid w:val="00267140"/>
    <w:rsid w:val="00267237"/>
    <w:rsid w:val="0026724E"/>
    <w:rsid w:val="002675B6"/>
    <w:rsid w:val="002676C5"/>
    <w:rsid w:val="00267925"/>
    <w:rsid w:val="0026797D"/>
    <w:rsid w:val="00267B86"/>
    <w:rsid w:val="00267C29"/>
    <w:rsid w:val="002704F6"/>
    <w:rsid w:val="002706FD"/>
    <w:rsid w:val="00270DC3"/>
    <w:rsid w:val="002710DD"/>
    <w:rsid w:val="002716AD"/>
    <w:rsid w:val="00271798"/>
    <w:rsid w:val="002717A0"/>
    <w:rsid w:val="00271AE6"/>
    <w:rsid w:val="00271E63"/>
    <w:rsid w:val="00272032"/>
    <w:rsid w:val="00272088"/>
    <w:rsid w:val="002724F5"/>
    <w:rsid w:val="002724F8"/>
    <w:rsid w:val="00272672"/>
    <w:rsid w:val="00272826"/>
    <w:rsid w:val="00272A0F"/>
    <w:rsid w:val="00272BD2"/>
    <w:rsid w:val="00272BF5"/>
    <w:rsid w:val="00272DF2"/>
    <w:rsid w:val="00272F66"/>
    <w:rsid w:val="00273103"/>
    <w:rsid w:val="0027333F"/>
    <w:rsid w:val="00273560"/>
    <w:rsid w:val="002735B4"/>
    <w:rsid w:val="002737C2"/>
    <w:rsid w:val="00273A0F"/>
    <w:rsid w:val="00273A1A"/>
    <w:rsid w:val="00273A2C"/>
    <w:rsid w:val="00273AC6"/>
    <w:rsid w:val="00273BD1"/>
    <w:rsid w:val="00273D63"/>
    <w:rsid w:val="002743F7"/>
    <w:rsid w:val="00274683"/>
    <w:rsid w:val="0027469C"/>
    <w:rsid w:val="002746C6"/>
    <w:rsid w:val="00274AF3"/>
    <w:rsid w:val="002750BE"/>
    <w:rsid w:val="0027533D"/>
    <w:rsid w:val="002755CD"/>
    <w:rsid w:val="00275AC4"/>
    <w:rsid w:val="00275D0F"/>
    <w:rsid w:val="00275EC8"/>
    <w:rsid w:val="00276078"/>
    <w:rsid w:val="0027610F"/>
    <w:rsid w:val="00276144"/>
    <w:rsid w:val="002761CB"/>
    <w:rsid w:val="00276409"/>
    <w:rsid w:val="002765CD"/>
    <w:rsid w:val="002767C1"/>
    <w:rsid w:val="00276C9F"/>
    <w:rsid w:val="00276D97"/>
    <w:rsid w:val="00276DC0"/>
    <w:rsid w:val="00276DFC"/>
    <w:rsid w:val="00276F7B"/>
    <w:rsid w:val="0027709D"/>
    <w:rsid w:val="00277583"/>
    <w:rsid w:val="00277800"/>
    <w:rsid w:val="00277DFE"/>
    <w:rsid w:val="00277F6E"/>
    <w:rsid w:val="0028067E"/>
    <w:rsid w:val="002806DF"/>
    <w:rsid w:val="00280D4E"/>
    <w:rsid w:val="002811BA"/>
    <w:rsid w:val="00281ADD"/>
    <w:rsid w:val="00281D4D"/>
    <w:rsid w:val="00281F2A"/>
    <w:rsid w:val="00282005"/>
    <w:rsid w:val="00282046"/>
    <w:rsid w:val="00282276"/>
    <w:rsid w:val="002822E2"/>
    <w:rsid w:val="00282775"/>
    <w:rsid w:val="0028292A"/>
    <w:rsid w:val="002829B4"/>
    <w:rsid w:val="002829F1"/>
    <w:rsid w:val="00282CF5"/>
    <w:rsid w:val="00283038"/>
    <w:rsid w:val="002833DA"/>
    <w:rsid w:val="0028354E"/>
    <w:rsid w:val="00283ABE"/>
    <w:rsid w:val="00283EC4"/>
    <w:rsid w:val="00284296"/>
    <w:rsid w:val="0028468D"/>
    <w:rsid w:val="0028490A"/>
    <w:rsid w:val="00284AC3"/>
    <w:rsid w:val="00284ED5"/>
    <w:rsid w:val="00284FDA"/>
    <w:rsid w:val="002851A1"/>
    <w:rsid w:val="00285228"/>
    <w:rsid w:val="002853A6"/>
    <w:rsid w:val="0028542F"/>
    <w:rsid w:val="00285566"/>
    <w:rsid w:val="002857E4"/>
    <w:rsid w:val="00285853"/>
    <w:rsid w:val="0028674D"/>
    <w:rsid w:val="0028676A"/>
    <w:rsid w:val="002867BD"/>
    <w:rsid w:val="00286B79"/>
    <w:rsid w:val="00286CD0"/>
    <w:rsid w:val="00286DA3"/>
    <w:rsid w:val="002870BC"/>
    <w:rsid w:val="0028710F"/>
    <w:rsid w:val="002873A1"/>
    <w:rsid w:val="00287413"/>
    <w:rsid w:val="002874E5"/>
    <w:rsid w:val="0028757D"/>
    <w:rsid w:val="00287586"/>
    <w:rsid w:val="00287719"/>
    <w:rsid w:val="00287880"/>
    <w:rsid w:val="00287F02"/>
    <w:rsid w:val="0029013A"/>
    <w:rsid w:val="00290211"/>
    <w:rsid w:val="0029025E"/>
    <w:rsid w:val="002902EC"/>
    <w:rsid w:val="002903AE"/>
    <w:rsid w:val="00290468"/>
    <w:rsid w:val="0029052A"/>
    <w:rsid w:val="00290666"/>
    <w:rsid w:val="002907F2"/>
    <w:rsid w:val="00290953"/>
    <w:rsid w:val="00290AD5"/>
    <w:rsid w:val="00290DD7"/>
    <w:rsid w:val="00290E5A"/>
    <w:rsid w:val="00290E89"/>
    <w:rsid w:val="00290F0A"/>
    <w:rsid w:val="0029111E"/>
    <w:rsid w:val="0029162B"/>
    <w:rsid w:val="00291874"/>
    <w:rsid w:val="00291B24"/>
    <w:rsid w:val="00291C89"/>
    <w:rsid w:val="0029214F"/>
    <w:rsid w:val="0029225E"/>
    <w:rsid w:val="0029256C"/>
    <w:rsid w:val="00292749"/>
    <w:rsid w:val="002927CD"/>
    <w:rsid w:val="00292E67"/>
    <w:rsid w:val="00292F7A"/>
    <w:rsid w:val="002931B9"/>
    <w:rsid w:val="00293229"/>
    <w:rsid w:val="00293866"/>
    <w:rsid w:val="002938A2"/>
    <w:rsid w:val="00293A8B"/>
    <w:rsid w:val="00293C0C"/>
    <w:rsid w:val="00293EC6"/>
    <w:rsid w:val="002941B6"/>
    <w:rsid w:val="002943C8"/>
    <w:rsid w:val="00294797"/>
    <w:rsid w:val="002947F9"/>
    <w:rsid w:val="00294847"/>
    <w:rsid w:val="002949AA"/>
    <w:rsid w:val="002949CD"/>
    <w:rsid w:val="00294A63"/>
    <w:rsid w:val="00294FE3"/>
    <w:rsid w:val="002952AD"/>
    <w:rsid w:val="002953B2"/>
    <w:rsid w:val="002953D5"/>
    <w:rsid w:val="002954CF"/>
    <w:rsid w:val="00295613"/>
    <w:rsid w:val="00295F61"/>
    <w:rsid w:val="002960FA"/>
    <w:rsid w:val="0029616F"/>
    <w:rsid w:val="00296241"/>
    <w:rsid w:val="0029628E"/>
    <w:rsid w:val="00296424"/>
    <w:rsid w:val="00296591"/>
    <w:rsid w:val="00296766"/>
    <w:rsid w:val="0029687F"/>
    <w:rsid w:val="00296886"/>
    <w:rsid w:val="0029694A"/>
    <w:rsid w:val="00296DB0"/>
    <w:rsid w:val="00296E92"/>
    <w:rsid w:val="00296FD4"/>
    <w:rsid w:val="002970A8"/>
    <w:rsid w:val="002970C6"/>
    <w:rsid w:val="0029731E"/>
    <w:rsid w:val="00297757"/>
    <w:rsid w:val="00297843"/>
    <w:rsid w:val="00297ADB"/>
    <w:rsid w:val="00297BB3"/>
    <w:rsid w:val="00297C17"/>
    <w:rsid w:val="00297DC4"/>
    <w:rsid w:val="002A0107"/>
    <w:rsid w:val="002A02DD"/>
    <w:rsid w:val="002A0535"/>
    <w:rsid w:val="002A0598"/>
    <w:rsid w:val="002A0CD5"/>
    <w:rsid w:val="002A0CDE"/>
    <w:rsid w:val="002A0EA5"/>
    <w:rsid w:val="002A0ECA"/>
    <w:rsid w:val="002A1008"/>
    <w:rsid w:val="002A11A1"/>
    <w:rsid w:val="002A12AB"/>
    <w:rsid w:val="002A12F9"/>
    <w:rsid w:val="002A14AB"/>
    <w:rsid w:val="002A181D"/>
    <w:rsid w:val="002A18FC"/>
    <w:rsid w:val="002A1968"/>
    <w:rsid w:val="002A1C6E"/>
    <w:rsid w:val="002A1CA4"/>
    <w:rsid w:val="002A1E59"/>
    <w:rsid w:val="002A2136"/>
    <w:rsid w:val="002A2240"/>
    <w:rsid w:val="002A2273"/>
    <w:rsid w:val="002A259D"/>
    <w:rsid w:val="002A25A9"/>
    <w:rsid w:val="002A26FD"/>
    <w:rsid w:val="002A287E"/>
    <w:rsid w:val="002A2D96"/>
    <w:rsid w:val="002A2FFE"/>
    <w:rsid w:val="002A3148"/>
    <w:rsid w:val="002A321C"/>
    <w:rsid w:val="002A321E"/>
    <w:rsid w:val="002A32AE"/>
    <w:rsid w:val="002A344F"/>
    <w:rsid w:val="002A34B6"/>
    <w:rsid w:val="002A39CD"/>
    <w:rsid w:val="002A3C4E"/>
    <w:rsid w:val="002A3DE5"/>
    <w:rsid w:val="002A3F8A"/>
    <w:rsid w:val="002A45CF"/>
    <w:rsid w:val="002A464E"/>
    <w:rsid w:val="002A4B17"/>
    <w:rsid w:val="002A4B21"/>
    <w:rsid w:val="002A4B28"/>
    <w:rsid w:val="002A4B53"/>
    <w:rsid w:val="002A4BB1"/>
    <w:rsid w:val="002A4CC0"/>
    <w:rsid w:val="002A5001"/>
    <w:rsid w:val="002A5170"/>
    <w:rsid w:val="002A55BF"/>
    <w:rsid w:val="002A57AA"/>
    <w:rsid w:val="002A58D2"/>
    <w:rsid w:val="002A5A14"/>
    <w:rsid w:val="002A5AF6"/>
    <w:rsid w:val="002A5BBE"/>
    <w:rsid w:val="002A5BC7"/>
    <w:rsid w:val="002A5C3C"/>
    <w:rsid w:val="002A5F83"/>
    <w:rsid w:val="002A6114"/>
    <w:rsid w:val="002A6365"/>
    <w:rsid w:val="002A65FF"/>
    <w:rsid w:val="002A6609"/>
    <w:rsid w:val="002A689E"/>
    <w:rsid w:val="002A6A57"/>
    <w:rsid w:val="002A6B69"/>
    <w:rsid w:val="002A6BA0"/>
    <w:rsid w:val="002A7098"/>
    <w:rsid w:val="002A77A3"/>
    <w:rsid w:val="002A79C8"/>
    <w:rsid w:val="002A7A29"/>
    <w:rsid w:val="002A7C0D"/>
    <w:rsid w:val="002A7F12"/>
    <w:rsid w:val="002A7F77"/>
    <w:rsid w:val="002B0025"/>
    <w:rsid w:val="002B0055"/>
    <w:rsid w:val="002B0121"/>
    <w:rsid w:val="002B0138"/>
    <w:rsid w:val="002B0313"/>
    <w:rsid w:val="002B0481"/>
    <w:rsid w:val="002B0683"/>
    <w:rsid w:val="002B0810"/>
    <w:rsid w:val="002B0848"/>
    <w:rsid w:val="002B0AC8"/>
    <w:rsid w:val="002B0C39"/>
    <w:rsid w:val="002B0C57"/>
    <w:rsid w:val="002B0F53"/>
    <w:rsid w:val="002B1341"/>
    <w:rsid w:val="002B1910"/>
    <w:rsid w:val="002B1A0D"/>
    <w:rsid w:val="002B1C16"/>
    <w:rsid w:val="002B1D3C"/>
    <w:rsid w:val="002B1DC9"/>
    <w:rsid w:val="002B1EB9"/>
    <w:rsid w:val="002B1F60"/>
    <w:rsid w:val="002B2025"/>
    <w:rsid w:val="002B2375"/>
    <w:rsid w:val="002B24A4"/>
    <w:rsid w:val="002B2A68"/>
    <w:rsid w:val="002B2C4D"/>
    <w:rsid w:val="002B2EE5"/>
    <w:rsid w:val="002B2F02"/>
    <w:rsid w:val="002B2F19"/>
    <w:rsid w:val="002B30A9"/>
    <w:rsid w:val="002B31D4"/>
    <w:rsid w:val="002B31E6"/>
    <w:rsid w:val="002B3431"/>
    <w:rsid w:val="002B348D"/>
    <w:rsid w:val="002B36C9"/>
    <w:rsid w:val="002B3AE9"/>
    <w:rsid w:val="002B3B5D"/>
    <w:rsid w:val="002B3F2C"/>
    <w:rsid w:val="002B40F4"/>
    <w:rsid w:val="002B43D1"/>
    <w:rsid w:val="002B45B2"/>
    <w:rsid w:val="002B4A4E"/>
    <w:rsid w:val="002B4D1F"/>
    <w:rsid w:val="002B50B4"/>
    <w:rsid w:val="002B59F7"/>
    <w:rsid w:val="002B5A46"/>
    <w:rsid w:val="002B5AD5"/>
    <w:rsid w:val="002B5DD3"/>
    <w:rsid w:val="002B60D2"/>
    <w:rsid w:val="002B6149"/>
    <w:rsid w:val="002B628C"/>
    <w:rsid w:val="002B62E6"/>
    <w:rsid w:val="002B63A7"/>
    <w:rsid w:val="002B64B5"/>
    <w:rsid w:val="002B64CE"/>
    <w:rsid w:val="002B6604"/>
    <w:rsid w:val="002B6801"/>
    <w:rsid w:val="002B6944"/>
    <w:rsid w:val="002B6A1C"/>
    <w:rsid w:val="002B6ADB"/>
    <w:rsid w:val="002B6B8D"/>
    <w:rsid w:val="002B6C34"/>
    <w:rsid w:val="002B6CDD"/>
    <w:rsid w:val="002B6D3D"/>
    <w:rsid w:val="002B6DC3"/>
    <w:rsid w:val="002B6F5B"/>
    <w:rsid w:val="002B70E5"/>
    <w:rsid w:val="002B7293"/>
    <w:rsid w:val="002B72D5"/>
    <w:rsid w:val="002B731B"/>
    <w:rsid w:val="002B760A"/>
    <w:rsid w:val="002B7707"/>
    <w:rsid w:val="002B7810"/>
    <w:rsid w:val="002B79E6"/>
    <w:rsid w:val="002B7B22"/>
    <w:rsid w:val="002B7BC5"/>
    <w:rsid w:val="002B7D3C"/>
    <w:rsid w:val="002B7DE4"/>
    <w:rsid w:val="002B7EE6"/>
    <w:rsid w:val="002C00E1"/>
    <w:rsid w:val="002C014D"/>
    <w:rsid w:val="002C0215"/>
    <w:rsid w:val="002C04A1"/>
    <w:rsid w:val="002C06E0"/>
    <w:rsid w:val="002C079F"/>
    <w:rsid w:val="002C07BA"/>
    <w:rsid w:val="002C085A"/>
    <w:rsid w:val="002C0907"/>
    <w:rsid w:val="002C09C9"/>
    <w:rsid w:val="002C0A7B"/>
    <w:rsid w:val="002C0BC3"/>
    <w:rsid w:val="002C0BE8"/>
    <w:rsid w:val="002C0C91"/>
    <w:rsid w:val="002C0E84"/>
    <w:rsid w:val="002C0F2E"/>
    <w:rsid w:val="002C0FDC"/>
    <w:rsid w:val="002C113D"/>
    <w:rsid w:val="002C16C1"/>
    <w:rsid w:val="002C17D6"/>
    <w:rsid w:val="002C184F"/>
    <w:rsid w:val="002C1861"/>
    <w:rsid w:val="002C18BC"/>
    <w:rsid w:val="002C191C"/>
    <w:rsid w:val="002C1C72"/>
    <w:rsid w:val="002C1D0D"/>
    <w:rsid w:val="002C20BA"/>
    <w:rsid w:val="002C269D"/>
    <w:rsid w:val="002C26A7"/>
    <w:rsid w:val="002C27AC"/>
    <w:rsid w:val="002C2C52"/>
    <w:rsid w:val="002C2D53"/>
    <w:rsid w:val="002C3532"/>
    <w:rsid w:val="002C356D"/>
    <w:rsid w:val="002C35A4"/>
    <w:rsid w:val="002C36E6"/>
    <w:rsid w:val="002C37DF"/>
    <w:rsid w:val="002C3AF0"/>
    <w:rsid w:val="002C3BD3"/>
    <w:rsid w:val="002C3E11"/>
    <w:rsid w:val="002C3F4D"/>
    <w:rsid w:val="002C46F5"/>
    <w:rsid w:val="002C4937"/>
    <w:rsid w:val="002C4D39"/>
    <w:rsid w:val="002C4ECB"/>
    <w:rsid w:val="002C500E"/>
    <w:rsid w:val="002C5327"/>
    <w:rsid w:val="002C5408"/>
    <w:rsid w:val="002C5643"/>
    <w:rsid w:val="002C56EC"/>
    <w:rsid w:val="002C5CFB"/>
    <w:rsid w:val="002C60B0"/>
    <w:rsid w:val="002C6432"/>
    <w:rsid w:val="002C654B"/>
    <w:rsid w:val="002C660B"/>
    <w:rsid w:val="002C67D1"/>
    <w:rsid w:val="002C6E69"/>
    <w:rsid w:val="002C71D8"/>
    <w:rsid w:val="002C7236"/>
    <w:rsid w:val="002C7322"/>
    <w:rsid w:val="002C732F"/>
    <w:rsid w:val="002C7CFB"/>
    <w:rsid w:val="002D0310"/>
    <w:rsid w:val="002D0469"/>
    <w:rsid w:val="002D05A8"/>
    <w:rsid w:val="002D07B1"/>
    <w:rsid w:val="002D080C"/>
    <w:rsid w:val="002D08E7"/>
    <w:rsid w:val="002D0A98"/>
    <w:rsid w:val="002D0D2E"/>
    <w:rsid w:val="002D0DBE"/>
    <w:rsid w:val="002D0F66"/>
    <w:rsid w:val="002D1122"/>
    <w:rsid w:val="002D175C"/>
    <w:rsid w:val="002D17EA"/>
    <w:rsid w:val="002D19F4"/>
    <w:rsid w:val="002D1A32"/>
    <w:rsid w:val="002D1BBD"/>
    <w:rsid w:val="002D1BC1"/>
    <w:rsid w:val="002D1EC3"/>
    <w:rsid w:val="002D2071"/>
    <w:rsid w:val="002D208C"/>
    <w:rsid w:val="002D2108"/>
    <w:rsid w:val="002D26A5"/>
    <w:rsid w:val="002D28BD"/>
    <w:rsid w:val="002D28F7"/>
    <w:rsid w:val="002D291C"/>
    <w:rsid w:val="002D298A"/>
    <w:rsid w:val="002D2D9B"/>
    <w:rsid w:val="002D3137"/>
    <w:rsid w:val="002D3483"/>
    <w:rsid w:val="002D348D"/>
    <w:rsid w:val="002D3677"/>
    <w:rsid w:val="002D374D"/>
    <w:rsid w:val="002D3EDC"/>
    <w:rsid w:val="002D3F43"/>
    <w:rsid w:val="002D4001"/>
    <w:rsid w:val="002D4329"/>
    <w:rsid w:val="002D4488"/>
    <w:rsid w:val="002D4C13"/>
    <w:rsid w:val="002D4C46"/>
    <w:rsid w:val="002D5137"/>
    <w:rsid w:val="002D55EF"/>
    <w:rsid w:val="002D59F7"/>
    <w:rsid w:val="002D5FE5"/>
    <w:rsid w:val="002D60B3"/>
    <w:rsid w:val="002D61E3"/>
    <w:rsid w:val="002D6349"/>
    <w:rsid w:val="002D645C"/>
    <w:rsid w:val="002D65F9"/>
    <w:rsid w:val="002D675C"/>
    <w:rsid w:val="002D6BFE"/>
    <w:rsid w:val="002D6C36"/>
    <w:rsid w:val="002D6CB8"/>
    <w:rsid w:val="002D7149"/>
    <w:rsid w:val="002D7267"/>
    <w:rsid w:val="002D73A2"/>
    <w:rsid w:val="002D7446"/>
    <w:rsid w:val="002D74AC"/>
    <w:rsid w:val="002D782F"/>
    <w:rsid w:val="002D7A28"/>
    <w:rsid w:val="002D7D39"/>
    <w:rsid w:val="002D7E46"/>
    <w:rsid w:val="002E01DC"/>
    <w:rsid w:val="002E042E"/>
    <w:rsid w:val="002E04F5"/>
    <w:rsid w:val="002E0540"/>
    <w:rsid w:val="002E08EE"/>
    <w:rsid w:val="002E0A50"/>
    <w:rsid w:val="002E0EFC"/>
    <w:rsid w:val="002E101E"/>
    <w:rsid w:val="002E12D1"/>
    <w:rsid w:val="002E165D"/>
    <w:rsid w:val="002E16A4"/>
    <w:rsid w:val="002E1A3C"/>
    <w:rsid w:val="002E1A76"/>
    <w:rsid w:val="002E1AD3"/>
    <w:rsid w:val="002E1B07"/>
    <w:rsid w:val="002E1CEB"/>
    <w:rsid w:val="002E1DFE"/>
    <w:rsid w:val="002E243A"/>
    <w:rsid w:val="002E24F1"/>
    <w:rsid w:val="002E255A"/>
    <w:rsid w:val="002E26D6"/>
    <w:rsid w:val="002E2A86"/>
    <w:rsid w:val="002E2D0D"/>
    <w:rsid w:val="002E2E19"/>
    <w:rsid w:val="002E2FC3"/>
    <w:rsid w:val="002E3046"/>
    <w:rsid w:val="002E32D0"/>
    <w:rsid w:val="002E3798"/>
    <w:rsid w:val="002E37E0"/>
    <w:rsid w:val="002E3FBB"/>
    <w:rsid w:val="002E403E"/>
    <w:rsid w:val="002E4263"/>
    <w:rsid w:val="002E447A"/>
    <w:rsid w:val="002E44EB"/>
    <w:rsid w:val="002E4500"/>
    <w:rsid w:val="002E487C"/>
    <w:rsid w:val="002E4AC4"/>
    <w:rsid w:val="002E4CB6"/>
    <w:rsid w:val="002E4DEF"/>
    <w:rsid w:val="002E4E09"/>
    <w:rsid w:val="002E5139"/>
    <w:rsid w:val="002E5234"/>
    <w:rsid w:val="002E5716"/>
    <w:rsid w:val="002E58CC"/>
    <w:rsid w:val="002E5A27"/>
    <w:rsid w:val="002E5AF9"/>
    <w:rsid w:val="002E5B66"/>
    <w:rsid w:val="002E5B90"/>
    <w:rsid w:val="002E62AD"/>
    <w:rsid w:val="002E6425"/>
    <w:rsid w:val="002E64BC"/>
    <w:rsid w:val="002E66F1"/>
    <w:rsid w:val="002E6707"/>
    <w:rsid w:val="002E67BB"/>
    <w:rsid w:val="002E6BA2"/>
    <w:rsid w:val="002E6D73"/>
    <w:rsid w:val="002E7080"/>
    <w:rsid w:val="002E7224"/>
    <w:rsid w:val="002E73FE"/>
    <w:rsid w:val="002E7951"/>
    <w:rsid w:val="002E7D80"/>
    <w:rsid w:val="002E7E5C"/>
    <w:rsid w:val="002E7EFE"/>
    <w:rsid w:val="002E7FA0"/>
    <w:rsid w:val="002F0293"/>
    <w:rsid w:val="002F02D2"/>
    <w:rsid w:val="002F06A5"/>
    <w:rsid w:val="002F082C"/>
    <w:rsid w:val="002F0A77"/>
    <w:rsid w:val="002F0BFD"/>
    <w:rsid w:val="002F0D44"/>
    <w:rsid w:val="002F0E46"/>
    <w:rsid w:val="002F0E62"/>
    <w:rsid w:val="002F0EDE"/>
    <w:rsid w:val="002F136F"/>
    <w:rsid w:val="002F177B"/>
    <w:rsid w:val="002F1929"/>
    <w:rsid w:val="002F1B2C"/>
    <w:rsid w:val="002F1C41"/>
    <w:rsid w:val="002F1EAB"/>
    <w:rsid w:val="002F23A9"/>
    <w:rsid w:val="002F2451"/>
    <w:rsid w:val="002F2513"/>
    <w:rsid w:val="002F2532"/>
    <w:rsid w:val="002F257D"/>
    <w:rsid w:val="002F25C8"/>
    <w:rsid w:val="002F279D"/>
    <w:rsid w:val="002F28AC"/>
    <w:rsid w:val="002F2E3F"/>
    <w:rsid w:val="002F3018"/>
    <w:rsid w:val="002F355C"/>
    <w:rsid w:val="002F375C"/>
    <w:rsid w:val="002F3BE5"/>
    <w:rsid w:val="002F3C51"/>
    <w:rsid w:val="002F3F32"/>
    <w:rsid w:val="002F4012"/>
    <w:rsid w:val="002F40C6"/>
    <w:rsid w:val="002F4568"/>
    <w:rsid w:val="002F4752"/>
    <w:rsid w:val="002F4780"/>
    <w:rsid w:val="002F478F"/>
    <w:rsid w:val="002F4843"/>
    <w:rsid w:val="002F4876"/>
    <w:rsid w:val="002F4F5C"/>
    <w:rsid w:val="002F5252"/>
    <w:rsid w:val="002F5551"/>
    <w:rsid w:val="002F55C7"/>
    <w:rsid w:val="002F578D"/>
    <w:rsid w:val="002F5833"/>
    <w:rsid w:val="002F5B21"/>
    <w:rsid w:val="002F5C1C"/>
    <w:rsid w:val="002F5F4E"/>
    <w:rsid w:val="002F6422"/>
    <w:rsid w:val="002F6871"/>
    <w:rsid w:val="002F6A7E"/>
    <w:rsid w:val="002F6AA7"/>
    <w:rsid w:val="002F6B36"/>
    <w:rsid w:val="002F6ECA"/>
    <w:rsid w:val="002F7521"/>
    <w:rsid w:val="002F775A"/>
    <w:rsid w:val="002F777F"/>
    <w:rsid w:val="002F7C44"/>
    <w:rsid w:val="002F7C76"/>
    <w:rsid w:val="002F7DE3"/>
    <w:rsid w:val="002F7EC6"/>
    <w:rsid w:val="0030009C"/>
    <w:rsid w:val="003001B0"/>
    <w:rsid w:val="003001E0"/>
    <w:rsid w:val="003008D9"/>
    <w:rsid w:val="00300B2A"/>
    <w:rsid w:val="00300D55"/>
    <w:rsid w:val="00300F2E"/>
    <w:rsid w:val="00301063"/>
    <w:rsid w:val="003011B4"/>
    <w:rsid w:val="003013EA"/>
    <w:rsid w:val="00301784"/>
    <w:rsid w:val="00301811"/>
    <w:rsid w:val="003019DB"/>
    <w:rsid w:val="00301FD7"/>
    <w:rsid w:val="003027D3"/>
    <w:rsid w:val="00302A53"/>
    <w:rsid w:val="00302B3A"/>
    <w:rsid w:val="00302D5E"/>
    <w:rsid w:val="003030DB"/>
    <w:rsid w:val="0030317B"/>
    <w:rsid w:val="003033B6"/>
    <w:rsid w:val="0030352F"/>
    <w:rsid w:val="00303D66"/>
    <w:rsid w:val="00304406"/>
    <w:rsid w:val="0030444B"/>
    <w:rsid w:val="00304608"/>
    <w:rsid w:val="00304661"/>
    <w:rsid w:val="0030475A"/>
    <w:rsid w:val="0030477D"/>
    <w:rsid w:val="0030479B"/>
    <w:rsid w:val="00304A06"/>
    <w:rsid w:val="00304D5E"/>
    <w:rsid w:val="00304EC9"/>
    <w:rsid w:val="00304F77"/>
    <w:rsid w:val="0030520D"/>
    <w:rsid w:val="00305309"/>
    <w:rsid w:val="0030539A"/>
    <w:rsid w:val="003055F7"/>
    <w:rsid w:val="003056E3"/>
    <w:rsid w:val="00305A52"/>
    <w:rsid w:val="00305A72"/>
    <w:rsid w:val="00305B4D"/>
    <w:rsid w:val="00305EDB"/>
    <w:rsid w:val="00306221"/>
    <w:rsid w:val="00306303"/>
    <w:rsid w:val="003064D5"/>
    <w:rsid w:val="003065B8"/>
    <w:rsid w:val="0030681F"/>
    <w:rsid w:val="00306B03"/>
    <w:rsid w:val="00306D8E"/>
    <w:rsid w:val="00306F4A"/>
    <w:rsid w:val="00306F5F"/>
    <w:rsid w:val="00306F68"/>
    <w:rsid w:val="00306F9F"/>
    <w:rsid w:val="00306FF1"/>
    <w:rsid w:val="00306FFF"/>
    <w:rsid w:val="00307095"/>
    <w:rsid w:val="00307350"/>
    <w:rsid w:val="003073B4"/>
    <w:rsid w:val="003075E2"/>
    <w:rsid w:val="00307607"/>
    <w:rsid w:val="00307929"/>
    <w:rsid w:val="00307993"/>
    <w:rsid w:val="00307E94"/>
    <w:rsid w:val="00307FD5"/>
    <w:rsid w:val="003100FC"/>
    <w:rsid w:val="0031049A"/>
    <w:rsid w:val="0031092E"/>
    <w:rsid w:val="00310B50"/>
    <w:rsid w:val="00310D13"/>
    <w:rsid w:val="00310D95"/>
    <w:rsid w:val="00310DA0"/>
    <w:rsid w:val="00310EDA"/>
    <w:rsid w:val="00310EF1"/>
    <w:rsid w:val="003111C2"/>
    <w:rsid w:val="00311200"/>
    <w:rsid w:val="00311869"/>
    <w:rsid w:val="00311CFD"/>
    <w:rsid w:val="00311EBB"/>
    <w:rsid w:val="00312016"/>
    <w:rsid w:val="00312429"/>
    <w:rsid w:val="0031252A"/>
    <w:rsid w:val="00312630"/>
    <w:rsid w:val="00312F1F"/>
    <w:rsid w:val="003130E9"/>
    <w:rsid w:val="003131FF"/>
    <w:rsid w:val="0031354F"/>
    <w:rsid w:val="00313656"/>
    <w:rsid w:val="003137C9"/>
    <w:rsid w:val="00313A26"/>
    <w:rsid w:val="00313CC1"/>
    <w:rsid w:val="00313E66"/>
    <w:rsid w:val="003143FF"/>
    <w:rsid w:val="003146F1"/>
    <w:rsid w:val="00314960"/>
    <w:rsid w:val="00314AD7"/>
    <w:rsid w:val="00314D80"/>
    <w:rsid w:val="00314E31"/>
    <w:rsid w:val="003150EE"/>
    <w:rsid w:val="00315136"/>
    <w:rsid w:val="0031537A"/>
    <w:rsid w:val="003155AF"/>
    <w:rsid w:val="00315680"/>
    <w:rsid w:val="0031579D"/>
    <w:rsid w:val="003157F8"/>
    <w:rsid w:val="00315819"/>
    <w:rsid w:val="00315D91"/>
    <w:rsid w:val="00316016"/>
    <w:rsid w:val="0031615E"/>
    <w:rsid w:val="003161C1"/>
    <w:rsid w:val="003161CA"/>
    <w:rsid w:val="003163B1"/>
    <w:rsid w:val="003164CF"/>
    <w:rsid w:val="003167B5"/>
    <w:rsid w:val="003169FF"/>
    <w:rsid w:val="0031704C"/>
    <w:rsid w:val="0031732B"/>
    <w:rsid w:val="003173E2"/>
    <w:rsid w:val="00317459"/>
    <w:rsid w:val="00317558"/>
    <w:rsid w:val="0031772D"/>
    <w:rsid w:val="00317771"/>
    <w:rsid w:val="003178ED"/>
    <w:rsid w:val="00317AD3"/>
    <w:rsid w:val="00317E6D"/>
    <w:rsid w:val="0032021A"/>
    <w:rsid w:val="00320514"/>
    <w:rsid w:val="00320580"/>
    <w:rsid w:val="003205C4"/>
    <w:rsid w:val="00320608"/>
    <w:rsid w:val="00320DD0"/>
    <w:rsid w:val="00320DE8"/>
    <w:rsid w:val="003211A2"/>
    <w:rsid w:val="003216C6"/>
    <w:rsid w:val="00321B06"/>
    <w:rsid w:val="00321B41"/>
    <w:rsid w:val="00321BCF"/>
    <w:rsid w:val="00321C6B"/>
    <w:rsid w:val="00321D90"/>
    <w:rsid w:val="00321EEB"/>
    <w:rsid w:val="00321FB9"/>
    <w:rsid w:val="003221B4"/>
    <w:rsid w:val="00322227"/>
    <w:rsid w:val="00322523"/>
    <w:rsid w:val="003225A1"/>
    <w:rsid w:val="00322851"/>
    <w:rsid w:val="00322A6A"/>
    <w:rsid w:val="00322CE0"/>
    <w:rsid w:val="00323156"/>
    <w:rsid w:val="003232F8"/>
    <w:rsid w:val="00323552"/>
    <w:rsid w:val="003236EA"/>
    <w:rsid w:val="00323808"/>
    <w:rsid w:val="00323A6E"/>
    <w:rsid w:val="00323BBB"/>
    <w:rsid w:val="00323E09"/>
    <w:rsid w:val="003243C6"/>
    <w:rsid w:val="003247C3"/>
    <w:rsid w:val="00324862"/>
    <w:rsid w:val="0032490B"/>
    <w:rsid w:val="00324A5A"/>
    <w:rsid w:val="00324BA1"/>
    <w:rsid w:val="00324D20"/>
    <w:rsid w:val="00324DAD"/>
    <w:rsid w:val="00325062"/>
    <w:rsid w:val="00325096"/>
    <w:rsid w:val="003254E1"/>
    <w:rsid w:val="003255E3"/>
    <w:rsid w:val="0032560D"/>
    <w:rsid w:val="003256F0"/>
    <w:rsid w:val="0032592B"/>
    <w:rsid w:val="00325933"/>
    <w:rsid w:val="003259B2"/>
    <w:rsid w:val="00325BE2"/>
    <w:rsid w:val="00325C8D"/>
    <w:rsid w:val="00325F14"/>
    <w:rsid w:val="00325F39"/>
    <w:rsid w:val="00325FD4"/>
    <w:rsid w:val="00326008"/>
    <w:rsid w:val="00326062"/>
    <w:rsid w:val="00326097"/>
    <w:rsid w:val="00326497"/>
    <w:rsid w:val="00326C98"/>
    <w:rsid w:val="00326CEC"/>
    <w:rsid w:val="00327003"/>
    <w:rsid w:val="003272A7"/>
    <w:rsid w:val="00327366"/>
    <w:rsid w:val="00327564"/>
    <w:rsid w:val="003278E9"/>
    <w:rsid w:val="00327EB6"/>
    <w:rsid w:val="00330055"/>
    <w:rsid w:val="003300D3"/>
    <w:rsid w:val="0033040B"/>
    <w:rsid w:val="0033066B"/>
    <w:rsid w:val="0033086C"/>
    <w:rsid w:val="00330901"/>
    <w:rsid w:val="003309EE"/>
    <w:rsid w:val="00330B5B"/>
    <w:rsid w:val="00330C75"/>
    <w:rsid w:val="00330CAD"/>
    <w:rsid w:val="00330E3F"/>
    <w:rsid w:val="0033121D"/>
    <w:rsid w:val="003313E5"/>
    <w:rsid w:val="0033162C"/>
    <w:rsid w:val="00331A9F"/>
    <w:rsid w:val="003322BB"/>
    <w:rsid w:val="003323DF"/>
    <w:rsid w:val="0033242C"/>
    <w:rsid w:val="003326B0"/>
    <w:rsid w:val="003328E9"/>
    <w:rsid w:val="00332D4A"/>
    <w:rsid w:val="00332DD8"/>
    <w:rsid w:val="00332F7D"/>
    <w:rsid w:val="00333077"/>
    <w:rsid w:val="003330BE"/>
    <w:rsid w:val="00333180"/>
    <w:rsid w:val="003332CC"/>
    <w:rsid w:val="003337B7"/>
    <w:rsid w:val="00333848"/>
    <w:rsid w:val="00333872"/>
    <w:rsid w:val="00333C7D"/>
    <w:rsid w:val="00333EAB"/>
    <w:rsid w:val="00333ECC"/>
    <w:rsid w:val="0033432C"/>
    <w:rsid w:val="003343F5"/>
    <w:rsid w:val="003346C4"/>
    <w:rsid w:val="003347B9"/>
    <w:rsid w:val="003348B6"/>
    <w:rsid w:val="003349BF"/>
    <w:rsid w:val="003349F3"/>
    <w:rsid w:val="00334C7F"/>
    <w:rsid w:val="00334D6A"/>
    <w:rsid w:val="00334D9B"/>
    <w:rsid w:val="00334DD4"/>
    <w:rsid w:val="00334E4D"/>
    <w:rsid w:val="00334FB1"/>
    <w:rsid w:val="0033504F"/>
    <w:rsid w:val="00335166"/>
    <w:rsid w:val="003351C9"/>
    <w:rsid w:val="0033530C"/>
    <w:rsid w:val="00335395"/>
    <w:rsid w:val="003354A2"/>
    <w:rsid w:val="00335869"/>
    <w:rsid w:val="00335BAB"/>
    <w:rsid w:val="00335D23"/>
    <w:rsid w:val="00335E2C"/>
    <w:rsid w:val="00335FE4"/>
    <w:rsid w:val="0033607B"/>
    <w:rsid w:val="00336220"/>
    <w:rsid w:val="00336726"/>
    <w:rsid w:val="0033684B"/>
    <w:rsid w:val="003368BB"/>
    <w:rsid w:val="00336A88"/>
    <w:rsid w:val="00336D39"/>
    <w:rsid w:val="00336EB2"/>
    <w:rsid w:val="00336F1B"/>
    <w:rsid w:val="003372A9"/>
    <w:rsid w:val="00337683"/>
    <w:rsid w:val="0033774A"/>
    <w:rsid w:val="00337A98"/>
    <w:rsid w:val="00337BC3"/>
    <w:rsid w:val="00337D34"/>
    <w:rsid w:val="00337D36"/>
    <w:rsid w:val="00337E38"/>
    <w:rsid w:val="00337F20"/>
    <w:rsid w:val="00337F85"/>
    <w:rsid w:val="003401AF"/>
    <w:rsid w:val="003402EF"/>
    <w:rsid w:val="00340377"/>
    <w:rsid w:val="00340405"/>
    <w:rsid w:val="00340499"/>
    <w:rsid w:val="00340578"/>
    <w:rsid w:val="003406A0"/>
    <w:rsid w:val="003409F1"/>
    <w:rsid w:val="00340B52"/>
    <w:rsid w:val="00340CEA"/>
    <w:rsid w:val="00340DEF"/>
    <w:rsid w:val="00340F47"/>
    <w:rsid w:val="00340F6D"/>
    <w:rsid w:val="003412B8"/>
    <w:rsid w:val="00341417"/>
    <w:rsid w:val="0034164F"/>
    <w:rsid w:val="00341905"/>
    <w:rsid w:val="00341F29"/>
    <w:rsid w:val="00341F94"/>
    <w:rsid w:val="003420FD"/>
    <w:rsid w:val="00342598"/>
    <w:rsid w:val="0034274A"/>
    <w:rsid w:val="003428B3"/>
    <w:rsid w:val="00342B69"/>
    <w:rsid w:val="00342B74"/>
    <w:rsid w:val="00342D07"/>
    <w:rsid w:val="00342DB1"/>
    <w:rsid w:val="00342EEF"/>
    <w:rsid w:val="003431AF"/>
    <w:rsid w:val="0034320C"/>
    <w:rsid w:val="0034325D"/>
    <w:rsid w:val="00343355"/>
    <w:rsid w:val="003434B6"/>
    <w:rsid w:val="003434E9"/>
    <w:rsid w:val="003436BE"/>
    <w:rsid w:val="00343C5F"/>
    <w:rsid w:val="00343C65"/>
    <w:rsid w:val="00343CF5"/>
    <w:rsid w:val="0034406D"/>
    <w:rsid w:val="003441E9"/>
    <w:rsid w:val="003442E0"/>
    <w:rsid w:val="00344363"/>
    <w:rsid w:val="0034443E"/>
    <w:rsid w:val="003447D9"/>
    <w:rsid w:val="00344998"/>
    <w:rsid w:val="00344C1B"/>
    <w:rsid w:val="00344E11"/>
    <w:rsid w:val="00344E2D"/>
    <w:rsid w:val="00345004"/>
    <w:rsid w:val="0034504A"/>
    <w:rsid w:val="00345073"/>
    <w:rsid w:val="003450AC"/>
    <w:rsid w:val="00345118"/>
    <w:rsid w:val="0034531D"/>
    <w:rsid w:val="003454D2"/>
    <w:rsid w:val="00345840"/>
    <w:rsid w:val="003458CF"/>
    <w:rsid w:val="00345959"/>
    <w:rsid w:val="00345A0F"/>
    <w:rsid w:val="00345A42"/>
    <w:rsid w:val="00345C97"/>
    <w:rsid w:val="00345D7C"/>
    <w:rsid w:val="00345EA0"/>
    <w:rsid w:val="00346252"/>
    <w:rsid w:val="003462CE"/>
    <w:rsid w:val="003463E8"/>
    <w:rsid w:val="003464C2"/>
    <w:rsid w:val="003466CF"/>
    <w:rsid w:val="00346828"/>
    <w:rsid w:val="00346CB9"/>
    <w:rsid w:val="00346F51"/>
    <w:rsid w:val="00347046"/>
    <w:rsid w:val="00347143"/>
    <w:rsid w:val="003477DD"/>
    <w:rsid w:val="003477E7"/>
    <w:rsid w:val="0034799D"/>
    <w:rsid w:val="003479E5"/>
    <w:rsid w:val="00347A2C"/>
    <w:rsid w:val="00347ACE"/>
    <w:rsid w:val="00347BAE"/>
    <w:rsid w:val="00347C81"/>
    <w:rsid w:val="00347E69"/>
    <w:rsid w:val="00350129"/>
    <w:rsid w:val="0035016F"/>
    <w:rsid w:val="00350370"/>
    <w:rsid w:val="003503B0"/>
    <w:rsid w:val="00350890"/>
    <w:rsid w:val="00350FAB"/>
    <w:rsid w:val="0035118F"/>
    <w:rsid w:val="0035127F"/>
    <w:rsid w:val="00351713"/>
    <w:rsid w:val="003517BB"/>
    <w:rsid w:val="003517F6"/>
    <w:rsid w:val="00351F7E"/>
    <w:rsid w:val="00352017"/>
    <w:rsid w:val="003523C1"/>
    <w:rsid w:val="00352844"/>
    <w:rsid w:val="0035286E"/>
    <w:rsid w:val="003532AD"/>
    <w:rsid w:val="00353825"/>
    <w:rsid w:val="003538D2"/>
    <w:rsid w:val="0035397E"/>
    <w:rsid w:val="003539AF"/>
    <w:rsid w:val="00353A7A"/>
    <w:rsid w:val="00353B3E"/>
    <w:rsid w:val="00353B4D"/>
    <w:rsid w:val="00353C31"/>
    <w:rsid w:val="00353CB5"/>
    <w:rsid w:val="00353D6F"/>
    <w:rsid w:val="00353F8C"/>
    <w:rsid w:val="00354015"/>
    <w:rsid w:val="0035407E"/>
    <w:rsid w:val="003542D7"/>
    <w:rsid w:val="00354310"/>
    <w:rsid w:val="003546D5"/>
    <w:rsid w:val="00354979"/>
    <w:rsid w:val="00354CC0"/>
    <w:rsid w:val="0035501E"/>
    <w:rsid w:val="003554BF"/>
    <w:rsid w:val="00355799"/>
    <w:rsid w:val="003558DD"/>
    <w:rsid w:val="00355A0E"/>
    <w:rsid w:val="00355CA9"/>
    <w:rsid w:val="00355DF6"/>
    <w:rsid w:val="00355EDC"/>
    <w:rsid w:val="00356275"/>
    <w:rsid w:val="0035627E"/>
    <w:rsid w:val="00356611"/>
    <w:rsid w:val="00356928"/>
    <w:rsid w:val="00356A1A"/>
    <w:rsid w:val="00356C51"/>
    <w:rsid w:val="00356C58"/>
    <w:rsid w:val="00356CBA"/>
    <w:rsid w:val="00356DDA"/>
    <w:rsid w:val="00356DFF"/>
    <w:rsid w:val="00357099"/>
    <w:rsid w:val="003571C7"/>
    <w:rsid w:val="003579AF"/>
    <w:rsid w:val="00360319"/>
    <w:rsid w:val="0036054A"/>
    <w:rsid w:val="0036071B"/>
    <w:rsid w:val="0036096C"/>
    <w:rsid w:val="0036097F"/>
    <w:rsid w:val="00360C29"/>
    <w:rsid w:val="00360EDE"/>
    <w:rsid w:val="003610C7"/>
    <w:rsid w:val="0036115B"/>
    <w:rsid w:val="0036117A"/>
    <w:rsid w:val="003614EF"/>
    <w:rsid w:val="00361872"/>
    <w:rsid w:val="00361A83"/>
    <w:rsid w:val="00361B17"/>
    <w:rsid w:val="00361D45"/>
    <w:rsid w:val="00361F2D"/>
    <w:rsid w:val="00362008"/>
    <w:rsid w:val="00362090"/>
    <w:rsid w:val="00362286"/>
    <w:rsid w:val="00362434"/>
    <w:rsid w:val="0036243B"/>
    <w:rsid w:val="0036260F"/>
    <w:rsid w:val="00362AA1"/>
    <w:rsid w:val="00362FC0"/>
    <w:rsid w:val="0036328E"/>
    <w:rsid w:val="00363456"/>
    <w:rsid w:val="0036351C"/>
    <w:rsid w:val="00363690"/>
    <w:rsid w:val="00363737"/>
    <w:rsid w:val="00363841"/>
    <w:rsid w:val="003639B6"/>
    <w:rsid w:val="00363B0E"/>
    <w:rsid w:val="00363D76"/>
    <w:rsid w:val="00363EAE"/>
    <w:rsid w:val="00363F24"/>
    <w:rsid w:val="00363F36"/>
    <w:rsid w:val="00363FF1"/>
    <w:rsid w:val="00364295"/>
    <w:rsid w:val="003645DD"/>
    <w:rsid w:val="00364A47"/>
    <w:rsid w:val="00364D26"/>
    <w:rsid w:val="00364E1A"/>
    <w:rsid w:val="00365094"/>
    <w:rsid w:val="0036516B"/>
    <w:rsid w:val="003651DA"/>
    <w:rsid w:val="00365313"/>
    <w:rsid w:val="00365572"/>
    <w:rsid w:val="00365A2E"/>
    <w:rsid w:val="00365B03"/>
    <w:rsid w:val="00365D19"/>
    <w:rsid w:val="0036616F"/>
    <w:rsid w:val="00366315"/>
    <w:rsid w:val="003663FF"/>
    <w:rsid w:val="0036657E"/>
    <w:rsid w:val="00366AC6"/>
    <w:rsid w:val="00366B62"/>
    <w:rsid w:val="00366DEE"/>
    <w:rsid w:val="00366E0F"/>
    <w:rsid w:val="00367042"/>
    <w:rsid w:val="0036723B"/>
    <w:rsid w:val="00367599"/>
    <w:rsid w:val="003675C8"/>
    <w:rsid w:val="00367D83"/>
    <w:rsid w:val="00367E55"/>
    <w:rsid w:val="00367F3B"/>
    <w:rsid w:val="00370082"/>
    <w:rsid w:val="00370361"/>
    <w:rsid w:val="00370692"/>
    <w:rsid w:val="00370720"/>
    <w:rsid w:val="00370766"/>
    <w:rsid w:val="00370B17"/>
    <w:rsid w:val="00370B86"/>
    <w:rsid w:val="00370EB8"/>
    <w:rsid w:val="00371081"/>
    <w:rsid w:val="00371209"/>
    <w:rsid w:val="00371560"/>
    <w:rsid w:val="0037165C"/>
    <w:rsid w:val="00371685"/>
    <w:rsid w:val="00371D80"/>
    <w:rsid w:val="00371DD7"/>
    <w:rsid w:val="00371F9E"/>
    <w:rsid w:val="00372224"/>
    <w:rsid w:val="00372261"/>
    <w:rsid w:val="0037227F"/>
    <w:rsid w:val="0037283F"/>
    <w:rsid w:val="0037285E"/>
    <w:rsid w:val="00372861"/>
    <w:rsid w:val="00372A7C"/>
    <w:rsid w:val="00372BEB"/>
    <w:rsid w:val="00372DB5"/>
    <w:rsid w:val="00373066"/>
    <w:rsid w:val="003731B8"/>
    <w:rsid w:val="003731F8"/>
    <w:rsid w:val="00373261"/>
    <w:rsid w:val="00373318"/>
    <w:rsid w:val="003739B6"/>
    <w:rsid w:val="00373E68"/>
    <w:rsid w:val="00373FF4"/>
    <w:rsid w:val="00374201"/>
    <w:rsid w:val="0037422C"/>
    <w:rsid w:val="00374933"/>
    <w:rsid w:val="00374A8E"/>
    <w:rsid w:val="00374CC6"/>
    <w:rsid w:val="0037505A"/>
    <w:rsid w:val="0037509D"/>
    <w:rsid w:val="003752A2"/>
    <w:rsid w:val="003754C2"/>
    <w:rsid w:val="003754F4"/>
    <w:rsid w:val="00375B38"/>
    <w:rsid w:val="00375C6B"/>
    <w:rsid w:val="00375CC9"/>
    <w:rsid w:val="00375D53"/>
    <w:rsid w:val="00375D60"/>
    <w:rsid w:val="0037604E"/>
    <w:rsid w:val="003764F7"/>
    <w:rsid w:val="00376B92"/>
    <w:rsid w:val="00376B98"/>
    <w:rsid w:val="00376BDC"/>
    <w:rsid w:val="00376E0F"/>
    <w:rsid w:val="00377074"/>
    <w:rsid w:val="0037725E"/>
    <w:rsid w:val="00377A0F"/>
    <w:rsid w:val="00377B41"/>
    <w:rsid w:val="00377D0B"/>
    <w:rsid w:val="003803B5"/>
    <w:rsid w:val="00380704"/>
    <w:rsid w:val="00380735"/>
    <w:rsid w:val="00380AA3"/>
    <w:rsid w:val="00380C95"/>
    <w:rsid w:val="00380D0E"/>
    <w:rsid w:val="00380D4F"/>
    <w:rsid w:val="00380EB6"/>
    <w:rsid w:val="00380EC2"/>
    <w:rsid w:val="0038117F"/>
    <w:rsid w:val="00381402"/>
    <w:rsid w:val="00381638"/>
    <w:rsid w:val="003816E6"/>
    <w:rsid w:val="00381A09"/>
    <w:rsid w:val="00381CB9"/>
    <w:rsid w:val="00381D95"/>
    <w:rsid w:val="00381DD7"/>
    <w:rsid w:val="00381E1E"/>
    <w:rsid w:val="00381E63"/>
    <w:rsid w:val="00381FD2"/>
    <w:rsid w:val="00382508"/>
    <w:rsid w:val="00382530"/>
    <w:rsid w:val="0038262B"/>
    <w:rsid w:val="00382A43"/>
    <w:rsid w:val="00382A73"/>
    <w:rsid w:val="00382AFE"/>
    <w:rsid w:val="00382C32"/>
    <w:rsid w:val="00382D17"/>
    <w:rsid w:val="00382D35"/>
    <w:rsid w:val="00382D6D"/>
    <w:rsid w:val="0038327E"/>
    <w:rsid w:val="003833A5"/>
    <w:rsid w:val="00383AC1"/>
    <w:rsid w:val="00383BF0"/>
    <w:rsid w:val="0038438B"/>
    <w:rsid w:val="003847B3"/>
    <w:rsid w:val="00384981"/>
    <w:rsid w:val="003849EA"/>
    <w:rsid w:val="00384AFB"/>
    <w:rsid w:val="00384BE3"/>
    <w:rsid w:val="00384E4B"/>
    <w:rsid w:val="00385032"/>
    <w:rsid w:val="0038527E"/>
    <w:rsid w:val="00385294"/>
    <w:rsid w:val="00385298"/>
    <w:rsid w:val="003852FF"/>
    <w:rsid w:val="00385397"/>
    <w:rsid w:val="00385407"/>
    <w:rsid w:val="00385491"/>
    <w:rsid w:val="00385BE0"/>
    <w:rsid w:val="00385D6A"/>
    <w:rsid w:val="00385E81"/>
    <w:rsid w:val="003861C7"/>
    <w:rsid w:val="003861F1"/>
    <w:rsid w:val="00386896"/>
    <w:rsid w:val="00386898"/>
    <w:rsid w:val="00386A83"/>
    <w:rsid w:val="00386BC5"/>
    <w:rsid w:val="00386D27"/>
    <w:rsid w:val="00386EC0"/>
    <w:rsid w:val="00387216"/>
    <w:rsid w:val="00387230"/>
    <w:rsid w:val="00387382"/>
    <w:rsid w:val="0038738B"/>
    <w:rsid w:val="0038765E"/>
    <w:rsid w:val="00387CE8"/>
    <w:rsid w:val="00387E3F"/>
    <w:rsid w:val="00387FA4"/>
    <w:rsid w:val="00390161"/>
    <w:rsid w:val="00390A06"/>
    <w:rsid w:val="00390A4D"/>
    <w:rsid w:val="00390C85"/>
    <w:rsid w:val="00390CA8"/>
    <w:rsid w:val="00390FB2"/>
    <w:rsid w:val="00390FE6"/>
    <w:rsid w:val="0039113E"/>
    <w:rsid w:val="003911AB"/>
    <w:rsid w:val="003917CF"/>
    <w:rsid w:val="003918E5"/>
    <w:rsid w:val="00391DCC"/>
    <w:rsid w:val="0039210E"/>
    <w:rsid w:val="00392141"/>
    <w:rsid w:val="003921D0"/>
    <w:rsid w:val="00392250"/>
    <w:rsid w:val="0039234E"/>
    <w:rsid w:val="0039235D"/>
    <w:rsid w:val="003928AE"/>
    <w:rsid w:val="00393081"/>
    <w:rsid w:val="0039313A"/>
    <w:rsid w:val="0039368A"/>
    <w:rsid w:val="00393692"/>
    <w:rsid w:val="0039393B"/>
    <w:rsid w:val="00393A2D"/>
    <w:rsid w:val="00393CAA"/>
    <w:rsid w:val="00393CBA"/>
    <w:rsid w:val="00393D77"/>
    <w:rsid w:val="00393E45"/>
    <w:rsid w:val="0039406A"/>
    <w:rsid w:val="0039420E"/>
    <w:rsid w:val="0039497C"/>
    <w:rsid w:val="003949AD"/>
    <w:rsid w:val="00394E8A"/>
    <w:rsid w:val="00395286"/>
    <w:rsid w:val="003952D3"/>
    <w:rsid w:val="003953CC"/>
    <w:rsid w:val="0039541F"/>
    <w:rsid w:val="00395426"/>
    <w:rsid w:val="00395626"/>
    <w:rsid w:val="0039595E"/>
    <w:rsid w:val="003959F4"/>
    <w:rsid w:val="00395D60"/>
    <w:rsid w:val="00395D9E"/>
    <w:rsid w:val="00395DB7"/>
    <w:rsid w:val="00395E0A"/>
    <w:rsid w:val="00395FD0"/>
    <w:rsid w:val="0039605B"/>
    <w:rsid w:val="003963B3"/>
    <w:rsid w:val="00396553"/>
    <w:rsid w:val="0039655D"/>
    <w:rsid w:val="0039656B"/>
    <w:rsid w:val="00396582"/>
    <w:rsid w:val="003968B7"/>
    <w:rsid w:val="00396CF1"/>
    <w:rsid w:val="00396D10"/>
    <w:rsid w:val="00396E25"/>
    <w:rsid w:val="00397106"/>
    <w:rsid w:val="00397187"/>
    <w:rsid w:val="00397235"/>
    <w:rsid w:val="00397893"/>
    <w:rsid w:val="00397DFD"/>
    <w:rsid w:val="00397F4F"/>
    <w:rsid w:val="003A0058"/>
    <w:rsid w:val="003A0256"/>
    <w:rsid w:val="003A0746"/>
    <w:rsid w:val="003A09E4"/>
    <w:rsid w:val="003A0AF9"/>
    <w:rsid w:val="003A0BFC"/>
    <w:rsid w:val="003A0E73"/>
    <w:rsid w:val="003A10A6"/>
    <w:rsid w:val="003A1325"/>
    <w:rsid w:val="003A13EB"/>
    <w:rsid w:val="003A1583"/>
    <w:rsid w:val="003A158A"/>
    <w:rsid w:val="003A19B6"/>
    <w:rsid w:val="003A1B29"/>
    <w:rsid w:val="003A1F8D"/>
    <w:rsid w:val="003A2094"/>
    <w:rsid w:val="003A22D7"/>
    <w:rsid w:val="003A2414"/>
    <w:rsid w:val="003A25B9"/>
    <w:rsid w:val="003A2A30"/>
    <w:rsid w:val="003A2B04"/>
    <w:rsid w:val="003A2DE1"/>
    <w:rsid w:val="003A2F30"/>
    <w:rsid w:val="003A31B6"/>
    <w:rsid w:val="003A323A"/>
    <w:rsid w:val="003A33A7"/>
    <w:rsid w:val="003A3886"/>
    <w:rsid w:val="003A396F"/>
    <w:rsid w:val="003A3ADC"/>
    <w:rsid w:val="003A3BBD"/>
    <w:rsid w:val="003A3D59"/>
    <w:rsid w:val="003A44EB"/>
    <w:rsid w:val="003A464D"/>
    <w:rsid w:val="003A4893"/>
    <w:rsid w:val="003A48AB"/>
    <w:rsid w:val="003A4A3E"/>
    <w:rsid w:val="003A4C15"/>
    <w:rsid w:val="003A5144"/>
    <w:rsid w:val="003A52A4"/>
    <w:rsid w:val="003A5383"/>
    <w:rsid w:val="003A55AE"/>
    <w:rsid w:val="003A55F2"/>
    <w:rsid w:val="003A5830"/>
    <w:rsid w:val="003A5A04"/>
    <w:rsid w:val="003A5A33"/>
    <w:rsid w:val="003A5AAD"/>
    <w:rsid w:val="003A5E7C"/>
    <w:rsid w:val="003A6205"/>
    <w:rsid w:val="003A63DA"/>
    <w:rsid w:val="003A6408"/>
    <w:rsid w:val="003A6966"/>
    <w:rsid w:val="003A6AB1"/>
    <w:rsid w:val="003A6D23"/>
    <w:rsid w:val="003A6D52"/>
    <w:rsid w:val="003A6E33"/>
    <w:rsid w:val="003A7298"/>
    <w:rsid w:val="003A74BC"/>
    <w:rsid w:val="003A7615"/>
    <w:rsid w:val="003A763E"/>
    <w:rsid w:val="003A77E9"/>
    <w:rsid w:val="003A78AD"/>
    <w:rsid w:val="003A79E1"/>
    <w:rsid w:val="003A7A44"/>
    <w:rsid w:val="003A7EB3"/>
    <w:rsid w:val="003B0115"/>
    <w:rsid w:val="003B0226"/>
    <w:rsid w:val="003B0310"/>
    <w:rsid w:val="003B04C3"/>
    <w:rsid w:val="003B05ED"/>
    <w:rsid w:val="003B081E"/>
    <w:rsid w:val="003B0A78"/>
    <w:rsid w:val="003B0D5E"/>
    <w:rsid w:val="003B16AC"/>
    <w:rsid w:val="003B1777"/>
    <w:rsid w:val="003B1839"/>
    <w:rsid w:val="003B1BC8"/>
    <w:rsid w:val="003B1BD0"/>
    <w:rsid w:val="003B1F2D"/>
    <w:rsid w:val="003B2293"/>
    <w:rsid w:val="003B2579"/>
    <w:rsid w:val="003B279A"/>
    <w:rsid w:val="003B2A10"/>
    <w:rsid w:val="003B2AE6"/>
    <w:rsid w:val="003B2D71"/>
    <w:rsid w:val="003B2F6A"/>
    <w:rsid w:val="003B3281"/>
    <w:rsid w:val="003B3369"/>
    <w:rsid w:val="003B3543"/>
    <w:rsid w:val="003B39EE"/>
    <w:rsid w:val="003B3B95"/>
    <w:rsid w:val="003B405F"/>
    <w:rsid w:val="003B42F2"/>
    <w:rsid w:val="003B4444"/>
    <w:rsid w:val="003B4541"/>
    <w:rsid w:val="003B46C8"/>
    <w:rsid w:val="003B472F"/>
    <w:rsid w:val="003B4775"/>
    <w:rsid w:val="003B47EA"/>
    <w:rsid w:val="003B485F"/>
    <w:rsid w:val="003B4C4A"/>
    <w:rsid w:val="003B52B1"/>
    <w:rsid w:val="003B55D2"/>
    <w:rsid w:val="003B5848"/>
    <w:rsid w:val="003B5884"/>
    <w:rsid w:val="003B590E"/>
    <w:rsid w:val="003B59B8"/>
    <w:rsid w:val="003B59E9"/>
    <w:rsid w:val="003B61BB"/>
    <w:rsid w:val="003B64CA"/>
    <w:rsid w:val="003B64D5"/>
    <w:rsid w:val="003B650B"/>
    <w:rsid w:val="003B6528"/>
    <w:rsid w:val="003B68C3"/>
    <w:rsid w:val="003B68EE"/>
    <w:rsid w:val="003B6A7D"/>
    <w:rsid w:val="003B6DD3"/>
    <w:rsid w:val="003B6ECE"/>
    <w:rsid w:val="003B7090"/>
    <w:rsid w:val="003B7243"/>
    <w:rsid w:val="003B726F"/>
    <w:rsid w:val="003B7695"/>
    <w:rsid w:val="003B7CDB"/>
    <w:rsid w:val="003C004B"/>
    <w:rsid w:val="003C0390"/>
    <w:rsid w:val="003C0440"/>
    <w:rsid w:val="003C0870"/>
    <w:rsid w:val="003C08D5"/>
    <w:rsid w:val="003C0994"/>
    <w:rsid w:val="003C09D4"/>
    <w:rsid w:val="003C0AE1"/>
    <w:rsid w:val="003C0C6A"/>
    <w:rsid w:val="003C0D65"/>
    <w:rsid w:val="003C0E0D"/>
    <w:rsid w:val="003C0EBE"/>
    <w:rsid w:val="003C0F6F"/>
    <w:rsid w:val="003C101D"/>
    <w:rsid w:val="003C1213"/>
    <w:rsid w:val="003C143C"/>
    <w:rsid w:val="003C1474"/>
    <w:rsid w:val="003C1713"/>
    <w:rsid w:val="003C196B"/>
    <w:rsid w:val="003C1CF9"/>
    <w:rsid w:val="003C1D81"/>
    <w:rsid w:val="003C20CA"/>
    <w:rsid w:val="003C2170"/>
    <w:rsid w:val="003C2171"/>
    <w:rsid w:val="003C2178"/>
    <w:rsid w:val="003C24DB"/>
    <w:rsid w:val="003C2DE4"/>
    <w:rsid w:val="003C2FEB"/>
    <w:rsid w:val="003C33BF"/>
    <w:rsid w:val="003C347A"/>
    <w:rsid w:val="003C38D9"/>
    <w:rsid w:val="003C394A"/>
    <w:rsid w:val="003C39DB"/>
    <w:rsid w:val="003C3D3D"/>
    <w:rsid w:val="003C3D4B"/>
    <w:rsid w:val="003C3E4B"/>
    <w:rsid w:val="003C3E80"/>
    <w:rsid w:val="003C4467"/>
    <w:rsid w:val="003C484C"/>
    <w:rsid w:val="003C4913"/>
    <w:rsid w:val="003C4B63"/>
    <w:rsid w:val="003C4C56"/>
    <w:rsid w:val="003C4C63"/>
    <w:rsid w:val="003C4D98"/>
    <w:rsid w:val="003C4DDE"/>
    <w:rsid w:val="003C4DE8"/>
    <w:rsid w:val="003C4FF2"/>
    <w:rsid w:val="003C518D"/>
    <w:rsid w:val="003C57BD"/>
    <w:rsid w:val="003C5CE1"/>
    <w:rsid w:val="003C5E1F"/>
    <w:rsid w:val="003C6102"/>
    <w:rsid w:val="003C6263"/>
    <w:rsid w:val="003C62B0"/>
    <w:rsid w:val="003C63A5"/>
    <w:rsid w:val="003C6438"/>
    <w:rsid w:val="003C6441"/>
    <w:rsid w:val="003C66E3"/>
    <w:rsid w:val="003C6753"/>
    <w:rsid w:val="003C67DD"/>
    <w:rsid w:val="003C6880"/>
    <w:rsid w:val="003C68AD"/>
    <w:rsid w:val="003C68C2"/>
    <w:rsid w:val="003C6B7E"/>
    <w:rsid w:val="003C6B82"/>
    <w:rsid w:val="003C6BCE"/>
    <w:rsid w:val="003C6DC5"/>
    <w:rsid w:val="003C782C"/>
    <w:rsid w:val="003C785F"/>
    <w:rsid w:val="003C7BDD"/>
    <w:rsid w:val="003C7C51"/>
    <w:rsid w:val="003C7D27"/>
    <w:rsid w:val="003D001F"/>
    <w:rsid w:val="003D0029"/>
    <w:rsid w:val="003D00A3"/>
    <w:rsid w:val="003D00C5"/>
    <w:rsid w:val="003D013B"/>
    <w:rsid w:val="003D02F5"/>
    <w:rsid w:val="003D0559"/>
    <w:rsid w:val="003D06AC"/>
    <w:rsid w:val="003D09EF"/>
    <w:rsid w:val="003D0F05"/>
    <w:rsid w:val="003D0FCF"/>
    <w:rsid w:val="003D1020"/>
    <w:rsid w:val="003D10AB"/>
    <w:rsid w:val="003D121E"/>
    <w:rsid w:val="003D13F1"/>
    <w:rsid w:val="003D14AE"/>
    <w:rsid w:val="003D15B8"/>
    <w:rsid w:val="003D1AC3"/>
    <w:rsid w:val="003D1BD0"/>
    <w:rsid w:val="003D1BE7"/>
    <w:rsid w:val="003D1DC9"/>
    <w:rsid w:val="003D2230"/>
    <w:rsid w:val="003D2455"/>
    <w:rsid w:val="003D2642"/>
    <w:rsid w:val="003D2655"/>
    <w:rsid w:val="003D2BD5"/>
    <w:rsid w:val="003D2C05"/>
    <w:rsid w:val="003D2C8F"/>
    <w:rsid w:val="003D2E19"/>
    <w:rsid w:val="003D2E90"/>
    <w:rsid w:val="003D318F"/>
    <w:rsid w:val="003D333B"/>
    <w:rsid w:val="003D33AA"/>
    <w:rsid w:val="003D3EA2"/>
    <w:rsid w:val="003D3F85"/>
    <w:rsid w:val="003D3F8B"/>
    <w:rsid w:val="003D4090"/>
    <w:rsid w:val="003D4219"/>
    <w:rsid w:val="003D4318"/>
    <w:rsid w:val="003D4C9A"/>
    <w:rsid w:val="003D4CD3"/>
    <w:rsid w:val="003D4ED8"/>
    <w:rsid w:val="003D50AE"/>
    <w:rsid w:val="003D53BE"/>
    <w:rsid w:val="003D53C7"/>
    <w:rsid w:val="003D54F1"/>
    <w:rsid w:val="003D5924"/>
    <w:rsid w:val="003D5A31"/>
    <w:rsid w:val="003D5A7A"/>
    <w:rsid w:val="003D5ADC"/>
    <w:rsid w:val="003D5C0A"/>
    <w:rsid w:val="003D5EF7"/>
    <w:rsid w:val="003D6853"/>
    <w:rsid w:val="003D68C1"/>
    <w:rsid w:val="003D695F"/>
    <w:rsid w:val="003D6FFE"/>
    <w:rsid w:val="003D70B7"/>
    <w:rsid w:val="003D7470"/>
    <w:rsid w:val="003D75C0"/>
    <w:rsid w:val="003D780E"/>
    <w:rsid w:val="003D7CA1"/>
    <w:rsid w:val="003D7D73"/>
    <w:rsid w:val="003D7EB6"/>
    <w:rsid w:val="003E0072"/>
    <w:rsid w:val="003E02D5"/>
    <w:rsid w:val="003E030C"/>
    <w:rsid w:val="003E03A0"/>
    <w:rsid w:val="003E04C4"/>
    <w:rsid w:val="003E0618"/>
    <w:rsid w:val="003E0733"/>
    <w:rsid w:val="003E09F3"/>
    <w:rsid w:val="003E0AD7"/>
    <w:rsid w:val="003E11E0"/>
    <w:rsid w:val="003E1766"/>
    <w:rsid w:val="003E18DB"/>
    <w:rsid w:val="003E1931"/>
    <w:rsid w:val="003E1A13"/>
    <w:rsid w:val="003E1B4D"/>
    <w:rsid w:val="003E1B9F"/>
    <w:rsid w:val="003E1C3B"/>
    <w:rsid w:val="003E1EC9"/>
    <w:rsid w:val="003E1F5C"/>
    <w:rsid w:val="003E2014"/>
    <w:rsid w:val="003E20E6"/>
    <w:rsid w:val="003E2374"/>
    <w:rsid w:val="003E2424"/>
    <w:rsid w:val="003E243B"/>
    <w:rsid w:val="003E2848"/>
    <w:rsid w:val="003E2A35"/>
    <w:rsid w:val="003E2B4D"/>
    <w:rsid w:val="003E2D8B"/>
    <w:rsid w:val="003E3159"/>
    <w:rsid w:val="003E31E0"/>
    <w:rsid w:val="003E340F"/>
    <w:rsid w:val="003E348F"/>
    <w:rsid w:val="003E35F9"/>
    <w:rsid w:val="003E38CC"/>
    <w:rsid w:val="003E3D06"/>
    <w:rsid w:val="003E3E1C"/>
    <w:rsid w:val="003E4903"/>
    <w:rsid w:val="003E4907"/>
    <w:rsid w:val="003E4DBA"/>
    <w:rsid w:val="003E5234"/>
    <w:rsid w:val="003E5269"/>
    <w:rsid w:val="003E526C"/>
    <w:rsid w:val="003E53C2"/>
    <w:rsid w:val="003E5491"/>
    <w:rsid w:val="003E5619"/>
    <w:rsid w:val="003E5BFC"/>
    <w:rsid w:val="003E5FC6"/>
    <w:rsid w:val="003E632F"/>
    <w:rsid w:val="003E6359"/>
    <w:rsid w:val="003E668F"/>
    <w:rsid w:val="003E6D2D"/>
    <w:rsid w:val="003E6DA3"/>
    <w:rsid w:val="003E70A9"/>
    <w:rsid w:val="003E70E7"/>
    <w:rsid w:val="003E71A4"/>
    <w:rsid w:val="003E7671"/>
    <w:rsid w:val="003E7718"/>
    <w:rsid w:val="003E788A"/>
    <w:rsid w:val="003E78ED"/>
    <w:rsid w:val="003E7914"/>
    <w:rsid w:val="003E791C"/>
    <w:rsid w:val="003E7970"/>
    <w:rsid w:val="003E7A15"/>
    <w:rsid w:val="003E7B2C"/>
    <w:rsid w:val="003E7D3D"/>
    <w:rsid w:val="003E7D7A"/>
    <w:rsid w:val="003E7FAC"/>
    <w:rsid w:val="003F0153"/>
    <w:rsid w:val="003F021C"/>
    <w:rsid w:val="003F02A3"/>
    <w:rsid w:val="003F0443"/>
    <w:rsid w:val="003F048A"/>
    <w:rsid w:val="003F0A7E"/>
    <w:rsid w:val="003F0C57"/>
    <w:rsid w:val="003F0D12"/>
    <w:rsid w:val="003F0E66"/>
    <w:rsid w:val="003F109C"/>
    <w:rsid w:val="003F118A"/>
    <w:rsid w:val="003F1670"/>
    <w:rsid w:val="003F16FD"/>
    <w:rsid w:val="003F1788"/>
    <w:rsid w:val="003F1875"/>
    <w:rsid w:val="003F1D4C"/>
    <w:rsid w:val="003F1ED3"/>
    <w:rsid w:val="003F1F42"/>
    <w:rsid w:val="003F2041"/>
    <w:rsid w:val="003F2115"/>
    <w:rsid w:val="003F21A8"/>
    <w:rsid w:val="003F2568"/>
    <w:rsid w:val="003F2A17"/>
    <w:rsid w:val="003F2AD1"/>
    <w:rsid w:val="003F2DF4"/>
    <w:rsid w:val="003F2F1C"/>
    <w:rsid w:val="003F334B"/>
    <w:rsid w:val="003F3569"/>
    <w:rsid w:val="003F3780"/>
    <w:rsid w:val="003F3B35"/>
    <w:rsid w:val="003F40A0"/>
    <w:rsid w:val="003F40C2"/>
    <w:rsid w:val="003F40CF"/>
    <w:rsid w:val="003F4205"/>
    <w:rsid w:val="003F42A4"/>
    <w:rsid w:val="003F43C9"/>
    <w:rsid w:val="003F45D7"/>
    <w:rsid w:val="003F4604"/>
    <w:rsid w:val="003F4B02"/>
    <w:rsid w:val="003F4B5F"/>
    <w:rsid w:val="003F4BC0"/>
    <w:rsid w:val="003F4C7C"/>
    <w:rsid w:val="003F4D67"/>
    <w:rsid w:val="003F4DF2"/>
    <w:rsid w:val="003F4E50"/>
    <w:rsid w:val="003F50EF"/>
    <w:rsid w:val="003F5283"/>
    <w:rsid w:val="003F55B1"/>
    <w:rsid w:val="003F5631"/>
    <w:rsid w:val="003F5748"/>
    <w:rsid w:val="003F577C"/>
    <w:rsid w:val="003F5A0E"/>
    <w:rsid w:val="003F5AA9"/>
    <w:rsid w:val="003F5BEE"/>
    <w:rsid w:val="003F5D37"/>
    <w:rsid w:val="003F5DA6"/>
    <w:rsid w:val="003F5DB7"/>
    <w:rsid w:val="003F5F33"/>
    <w:rsid w:val="003F5FA8"/>
    <w:rsid w:val="003F63BB"/>
    <w:rsid w:val="003F6613"/>
    <w:rsid w:val="003F672D"/>
    <w:rsid w:val="003F6D72"/>
    <w:rsid w:val="003F6D98"/>
    <w:rsid w:val="003F6E66"/>
    <w:rsid w:val="003F7273"/>
    <w:rsid w:val="003F73FE"/>
    <w:rsid w:val="003F7503"/>
    <w:rsid w:val="003F7573"/>
    <w:rsid w:val="003F75AB"/>
    <w:rsid w:val="003F768D"/>
    <w:rsid w:val="003F7741"/>
    <w:rsid w:val="003F77D4"/>
    <w:rsid w:val="003F787B"/>
    <w:rsid w:val="003F7BE8"/>
    <w:rsid w:val="004000FB"/>
    <w:rsid w:val="004004AF"/>
    <w:rsid w:val="004006CD"/>
    <w:rsid w:val="0040094D"/>
    <w:rsid w:val="00400C5D"/>
    <w:rsid w:val="00400CBB"/>
    <w:rsid w:val="00400FE0"/>
    <w:rsid w:val="004010FA"/>
    <w:rsid w:val="00401260"/>
    <w:rsid w:val="0040129C"/>
    <w:rsid w:val="004012BF"/>
    <w:rsid w:val="004014DD"/>
    <w:rsid w:val="00401859"/>
    <w:rsid w:val="004023FE"/>
    <w:rsid w:val="00402403"/>
    <w:rsid w:val="00402586"/>
    <w:rsid w:val="004025A0"/>
    <w:rsid w:val="004025C8"/>
    <w:rsid w:val="0040275D"/>
    <w:rsid w:val="0040290C"/>
    <w:rsid w:val="004029E6"/>
    <w:rsid w:val="00402CB8"/>
    <w:rsid w:val="00402DFB"/>
    <w:rsid w:val="00402F3B"/>
    <w:rsid w:val="0040305F"/>
    <w:rsid w:val="00403185"/>
    <w:rsid w:val="00403451"/>
    <w:rsid w:val="0040349D"/>
    <w:rsid w:val="004034B3"/>
    <w:rsid w:val="004037A0"/>
    <w:rsid w:val="0040393B"/>
    <w:rsid w:val="00403962"/>
    <w:rsid w:val="004039E5"/>
    <w:rsid w:val="00403AFF"/>
    <w:rsid w:val="00403C34"/>
    <w:rsid w:val="00403EB2"/>
    <w:rsid w:val="00404068"/>
    <w:rsid w:val="0040423C"/>
    <w:rsid w:val="0040497B"/>
    <w:rsid w:val="004049F4"/>
    <w:rsid w:val="00404B73"/>
    <w:rsid w:val="00404C6E"/>
    <w:rsid w:val="00404CA2"/>
    <w:rsid w:val="00404D16"/>
    <w:rsid w:val="00404E5C"/>
    <w:rsid w:val="00404E72"/>
    <w:rsid w:val="0040519E"/>
    <w:rsid w:val="00405234"/>
    <w:rsid w:val="004053BB"/>
    <w:rsid w:val="00405576"/>
    <w:rsid w:val="00405740"/>
    <w:rsid w:val="00405892"/>
    <w:rsid w:val="00405A25"/>
    <w:rsid w:val="00405D38"/>
    <w:rsid w:val="00406165"/>
    <w:rsid w:val="0040625D"/>
    <w:rsid w:val="004068DF"/>
    <w:rsid w:val="0040690F"/>
    <w:rsid w:val="00406B54"/>
    <w:rsid w:val="00406C5F"/>
    <w:rsid w:val="00406DAB"/>
    <w:rsid w:val="00406E88"/>
    <w:rsid w:val="00407449"/>
    <w:rsid w:val="00407701"/>
    <w:rsid w:val="00407A64"/>
    <w:rsid w:val="00407AD7"/>
    <w:rsid w:val="00407E9C"/>
    <w:rsid w:val="00407FDE"/>
    <w:rsid w:val="00410098"/>
    <w:rsid w:val="0041017A"/>
    <w:rsid w:val="00410262"/>
    <w:rsid w:val="0041069C"/>
    <w:rsid w:val="004107C6"/>
    <w:rsid w:val="00410A0C"/>
    <w:rsid w:val="00410A7E"/>
    <w:rsid w:val="00410B93"/>
    <w:rsid w:val="00410EBB"/>
    <w:rsid w:val="00410FD5"/>
    <w:rsid w:val="004110C3"/>
    <w:rsid w:val="00411583"/>
    <w:rsid w:val="004115EB"/>
    <w:rsid w:val="0041186B"/>
    <w:rsid w:val="0041190E"/>
    <w:rsid w:val="00411C92"/>
    <w:rsid w:val="00411CBC"/>
    <w:rsid w:val="00411D7F"/>
    <w:rsid w:val="0041224F"/>
    <w:rsid w:val="004125D3"/>
    <w:rsid w:val="004128EF"/>
    <w:rsid w:val="00412AFF"/>
    <w:rsid w:val="00412B72"/>
    <w:rsid w:val="00412CFA"/>
    <w:rsid w:val="00412E24"/>
    <w:rsid w:val="00412E96"/>
    <w:rsid w:val="00412EF5"/>
    <w:rsid w:val="00412F2C"/>
    <w:rsid w:val="0041309A"/>
    <w:rsid w:val="004132DB"/>
    <w:rsid w:val="00413981"/>
    <w:rsid w:val="00413A0C"/>
    <w:rsid w:val="00413FDE"/>
    <w:rsid w:val="00414208"/>
    <w:rsid w:val="004142FC"/>
    <w:rsid w:val="0041448C"/>
    <w:rsid w:val="00414896"/>
    <w:rsid w:val="00414C6D"/>
    <w:rsid w:val="00414E42"/>
    <w:rsid w:val="00415310"/>
    <w:rsid w:val="004158D1"/>
    <w:rsid w:val="0041597A"/>
    <w:rsid w:val="00415C65"/>
    <w:rsid w:val="00415CFA"/>
    <w:rsid w:val="00416319"/>
    <w:rsid w:val="0041637B"/>
    <w:rsid w:val="0041638D"/>
    <w:rsid w:val="004163A1"/>
    <w:rsid w:val="00416413"/>
    <w:rsid w:val="004165F3"/>
    <w:rsid w:val="0041663F"/>
    <w:rsid w:val="0041668B"/>
    <w:rsid w:val="00416ACF"/>
    <w:rsid w:val="00416C07"/>
    <w:rsid w:val="00416C5D"/>
    <w:rsid w:val="0041722B"/>
    <w:rsid w:val="004172D9"/>
    <w:rsid w:val="00417617"/>
    <w:rsid w:val="00417AE3"/>
    <w:rsid w:val="00417D67"/>
    <w:rsid w:val="0042007B"/>
    <w:rsid w:val="004202EF"/>
    <w:rsid w:val="00420311"/>
    <w:rsid w:val="0042065F"/>
    <w:rsid w:val="00420701"/>
    <w:rsid w:val="0042073B"/>
    <w:rsid w:val="0042083C"/>
    <w:rsid w:val="00420866"/>
    <w:rsid w:val="0042097A"/>
    <w:rsid w:val="004209E8"/>
    <w:rsid w:val="00420A8F"/>
    <w:rsid w:val="00420C86"/>
    <w:rsid w:val="00420CFA"/>
    <w:rsid w:val="00420E9B"/>
    <w:rsid w:val="00420FAE"/>
    <w:rsid w:val="004210E9"/>
    <w:rsid w:val="00421202"/>
    <w:rsid w:val="00421440"/>
    <w:rsid w:val="00421506"/>
    <w:rsid w:val="004215D9"/>
    <w:rsid w:val="004218B3"/>
    <w:rsid w:val="004219A9"/>
    <w:rsid w:val="00421CAC"/>
    <w:rsid w:val="00422149"/>
    <w:rsid w:val="004221C5"/>
    <w:rsid w:val="0042221F"/>
    <w:rsid w:val="004224E9"/>
    <w:rsid w:val="00422855"/>
    <w:rsid w:val="00422F46"/>
    <w:rsid w:val="00422FD1"/>
    <w:rsid w:val="0042330D"/>
    <w:rsid w:val="0042344A"/>
    <w:rsid w:val="00423636"/>
    <w:rsid w:val="00423E2B"/>
    <w:rsid w:val="004240B4"/>
    <w:rsid w:val="0042424E"/>
    <w:rsid w:val="00424347"/>
    <w:rsid w:val="00424386"/>
    <w:rsid w:val="00424410"/>
    <w:rsid w:val="004245A7"/>
    <w:rsid w:val="004247F6"/>
    <w:rsid w:val="0042486C"/>
    <w:rsid w:val="00424B3E"/>
    <w:rsid w:val="00424B9D"/>
    <w:rsid w:val="00424ED9"/>
    <w:rsid w:val="00425031"/>
    <w:rsid w:val="0042518A"/>
    <w:rsid w:val="0042527B"/>
    <w:rsid w:val="00425295"/>
    <w:rsid w:val="00425324"/>
    <w:rsid w:val="00425909"/>
    <w:rsid w:val="0042619A"/>
    <w:rsid w:val="004266EA"/>
    <w:rsid w:val="00426BEB"/>
    <w:rsid w:val="00426D26"/>
    <w:rsid w:val="00426D5F"/>
    <w:rsid w:val="00427110"/>
    <w:rsid w:val="004273CF"/>
    <w:rsid w:val="004273D1"/>
    <w:rsid w:val="0042747A"/>
    <w:rsid w:val="004276C7"/>
    <w:rsid w:val="00427B8B"/>
    <w:rsid w:val="00430260"/>
    <w:rsid w:val="0043036C"/>
    <w:rsid w:val="0043039F"/>
    <w:rsid w:val="004303E4"/>
    <w:rsid w:val="004304C1"/>
    <w:rsid w:val="004305A5"/>
    <w:rsid w:val="0043082C"/>
    <w:rsid w:val="00430867"/>
    <w:rsid w:val="00430CCF"/>
    <w:rsid w:val="00430D89"/>
    <w:rsid w:val="00430D96"/>
    <w:rsid w:val="00430DC2"/>
    <w:rsid w:val="00431139"/>
    <w:rsid w:val="0043128E"/>
    <w:rsid w:val="004312F3"/>
    <w:rsid w:val="0043151D"/>
    <w:rsid w:val="00431A7B"/>
    <w:rsid w:val="00431B99"/>
    <w:rsid w:val="00431E0B"/>
    <w:rsid w:val="00431E27"/>
    <w:rsid w:val="00431E3C"/>
    <w:rsid w:val="00431EF4"/>
    <w:rsid w:val="00431FBB"/>
    <w:rsid w:val="00431FF6"/>
    <w:rsid w:val="00432269"/>
    <w:rsid w:val="00432275"/>
    <w:rsid w:val="00432555"/>
    <w:rsid w:val="00432A22"/>
    <w:rsid w:val="00432B1C"/>
    <w:rsid w:val="00432CD4"/>
    <w:rsid w:val="00432FF8"/>
    <w:rsid w:val="004330B7"/>
    <w:rsid w:val="0043312B"/>
    <w:rsid w:val="004331B2"/>
    <w:rsid w:val="00433938"/>
    <w:rsid w:val="00433A52"/>
    <w:rsid w:val="00433A90"/>
    <w:rsid w:val="00433B62"/>
    <w:rsid w:val="00433C0A"/>
    <w:rsid w:val="00433DD3"/>
    <w:rsid w:val="004340C0"/>
    <w:rsid w:val="004343EF"/>
    <w:rsid w:val="00434767"/>
    <w:rsid w:val="0043479A"/>
    <w:rsid w:val="0043485E"/>
    <w:rsid w:val="0043486C"/>
    <w:rsid w:val="00435039"/>
    <w:rsid w:val="0043517F"/>
    <w:rsid w:val="00435185"/>
    <w:rsid w:val="00435570"/>
    <w:rsid w:val="00435674"/>
    <w:rsid w:val="004356E3"/>
    <w:rsid w:val="00435C23"/>
    <w:rsid w:val="00435D74"/>
    <w:rsid w:val="00435E11"/>
    <w:rsid w:val="00435E46"/>
    <w:rsid w:val="00435F48"/>
    <w:rsid w:val="00436336"/>
    <w:rsid w:val="00436805"/>
    <w:rsid w:val="00436A68"/>
    <w:rsid w:val="00436C2F"/>
    <w:rsid w:val="00436CBA"/>
    <w:rsid w:val="00436D66"/>
    <w:rsid w:val="00436E84"/>
    <w:rsid w:val="00437236"/>
    <w:rsid w:val="0043729B"/>
    <w:rsid w:val="00437672"/>
    <w:rsid w:val="00437827"/>
    <w:rsid w:val="00437922"/>
    <w:rsid w:val="00437AE8"/>
    <w:rsid w:val="00437CA7"/>
    <w:rsid w:val="00437F0A"/>
    <w:rsid w:val="00437F2F"/>
    <w:rsid w:val="0044011A"/>
    <w:rsid w:val="004401EF"/>
    <w:rsid w:val="00440267"/>
    <w:rsid w:val="004402CC"/>
    <w:rsid w:val="004403A2"/>
    <w:rsid w:val="00440476"/>
    <w:rsid w:val="004406E6"/>
    <w:rsid w:val="004408C5"/>
    <w:rsid w:val="00440914"/>
    <w:rsid w:val="00440DE5"/>
    <w:rsid w:val="00440FA4"/>
    <w:rsid w:val="0044100B"/>
    <w:rsid w:val="0044106F"/>
    <w:rsid w:val="0044108B"/>
    <w:rsid w:val="004412D7"/>
    <w:rsid w:val="00441400"/>
    <w:rsid w:val="00441413"/>
    <w:rsid w:val="004414CF"/>
    <w:rsid w:val="004414FE"/>
    <w:rsid w:val="00441547"/>
    <w:rsid w:val="00441749"/>
    <w:rsid w:val="004417A7"/>
    <w:rsid w:val="00441A08"/>
    <w:rsid w:val="00441A6A"/>
    <w:rsid w:val="00441AE3"/>
    <w:rsid w:val="00441B9B"/>
    <w:rsid w:val="00441D6B"/>
    <w:rsid w:val="00441DD7"/>
    <w:rsid w:val="00441EBA"/>
    <w:rsid w:val="00441F39"/>
    <w:rsid w:val="00441FFA"/>
    <w:rsid w:val="004420DA"/>
    <w:rsid w:val="004421D3"/>
    <w:rsid w:val="00442476"/>
    <w:rsid w:val="0044251D"/>
    <w:rsid w:val="0044284D"/>
    <w:rsid w:val="00442912"/>
    <w:rsid w:val="00442921"/>
    <w:rsid w:val="00442975"/>
    <w:rsid w:val="00442A35"/>
    <w:rsid w:val="00442C18"/>
    <w:rsid w:val="00442D40"/>
    <w:rsid w:val="0044301A"/>
    <w:rsid w:val="004431AE"/>
    <w:rsid w:val="0044322E"/>
    <w:rsid w:val="004434C6"/>
    <w:rsid w:val="0044356E"/>
    <w:rsid w:val="0044383B"/>
    <w:rsid w:val="00443BDF"/>
    <w:rsid w:val="00443DCB"/>
    <w:rsid w:val="00443DCE"/>
    <w:rsid w:val="00443E57"/>
    <w:rsid w:val="00443E96"/>
    <w:rsid w:val="00443F0D"/>
    <w:rsid w:val="004442C3"/>
    <w:rsid w:val="00444667"/>
    <w:rsid w:val="00444BC2"/>
    <w:rsid w:val="00444D25"/>
    <w:rsid w:val="00444F02"/>
    <w:rsid w:val="0044505E"/>
    <w:rsid w:val="00445189"/>
    <w:rsid w:val="004452BA"/>
    <w:rsid w:val="0044581A"/>
    <w:rsid w:val="004459F9"/>
    <w:rsid w:val="00445A98"/>
    <w:rsid w:val="00445BD1"/>
    <w:rsid w:val="00445E23"/>
    <w:rsid w:val="00445ED5"/>
    <w:rsid w:val="0044650D"/>
    <w:rsid w:val="0044661D"/>
    <w:rsid w:val="0044662A"/>
    <w:rsid w:val="00446BCA"/>
    <w:rsid w:val="00446EE9"/>
    <w:rsid w:val="004472F0"/>
    <w:rsid w:val="00447520"/>
    <w:rsid w:val="004475A2"/>
    <w:rsid w:val="004476A3"/>
    <w:rsid w:val="00447956"/>
    <w:rsid w:val="00447E14"/>
    <w:rsid w:val="00447F19"/>
    <w:rsid w:val="00447F23"/>
    <w:rsid w:val="00450145"/>
    <w:rsid w:val="00450149"/>
    <w:rsid w:val="0045032B"/>
    <w:rsid w:val="00450BCF"/>
    <w:rsid w:val="00450FBF"/>
    <w:rsid w:val="00451020"/>
    <w:rsid w:val="00451024"/>
    <w:rsid w:val="004514BA"/>
    <w:rsid w:val="0045168F"/>
    <w:rsid w:val="004516C2"/>
    <w:rsid w:val="00452160"/>
    <w:rsid w:val="00452624"/>
    <w:rsid w:val="004527C4"/>
    <w:rsid w:val="0045283E"/>
    <w:rsid w:val="004528B8"/>
    <w:rsid w:val="00452950"/>
    <w:rsid w:val="00452966"/>
    <w:rsid w:val="004529B4"/>
    <w:rsid w:val="004529DB"/>
    <w:rsid w:val="00452A30"/>
    <w:rsid w:val="00452A87"/>
    <w:rsid w:val="00452B3F"/>
    <w:rsid w:val="00452D6E"/>
    <w:rsid w:val="004530A3"/>
    <w:rsid w:val="0045356B"/>
    <w:rsid w:val="00453866"/>
    <w:rsid w:val="004539CB"/>
    <w:rsid w:val="00453B28"/>
    <w:rsid w:val="00453C65"/>
    <w:rsid w:val="00453D5B"/>
    <w:rsid w:val="00453F1F"/>
    <w:rsid w:val="004542DD"/>
    <w:rsid w:val="004543F3"/>
    <w:rsid w:val="004544DF"/>
    <w:rsid w:val="00454668"/>
    <w:rsid w:val="00454770"/>
    <w:rsid w:val="004548F6"/>
    <w:rsid w:val="00454A4F"/>
    <w:rsid w:val="00454A99"/>
    <w:rsid w:val="00454AD4"/>
    <w:rsid w:val="00454E6B"/>
    <w:rsid w:val="00454FF7"/>
    <w:rsid w:val="00455033"/>
    <w:rsid w:val="00455039"/>
    <w:rsid w:val="00455331"/>
    <w:rsid w:val="004555F1"/>
    <w:rsid w:val="004559B1"/>
    <w:rsid w:val="004559C0"/>
    <w:rsid w:val="00455C03"/>
    <w:rsid w:val="00455C63"/>
    <w:rsid w:val="004560FE"/>
    <w:rsid w:val="00456220"/>
    <w:rsid w:val="004563BB"/>
    <w:rsid w:val="00456808"/>
    <w:rsid w:val="00456C10"/>
    <w:rsid w:val="00456DBF"/>
    <w:rsid w:val="00456EB8"/>
    <w:rsid w:val="00456FA4"/>
    <w:rsid w:val="00456FD8"/>
    <w:rsid w:val="004575F2"/>
    <w:rsid w:val="00457C8B"/>
    <w:rsid w:val="0046052A"/>
    <w:rsid w:val="0046083F"/>
    <w:rsid w:val="00460A12"/>
    <w:rsid w:val="00460B82"/>
    <w:rsid w:val="00460D93"/>
    <w:rsid w:val="00460E1B"/>
    <w:rsid w:val="00460E51"/>
    <w:rsid w:val="00460F80"/>
    <w:rsid w:val="004610CF"/>
    <w:rsid w:val="0046110D"/>
    <w:rsid w:val="00461290"/>
    <w:rsid w:val="004613D6"/>
    <w:rsid w:val="004613D9"/>
    <w:rsid w:val="004618AC"/>
    <w:rsid w:val="004618FC"/>
    <w:rsid w:val="00461A4F"/>
    <w:rsid w:val="00461D1E"/>
    <w:rsid w:val="00461DB6"/>
    <w:rsid w:val="0046201C"/>
    <w:rsid w:val="00462078"/>
    <w:rsid w:val="00462257"/>
    <w:rsid w:val="00462260"/>
    <w:rsid w:val="0046250F"/>
    <w:rsid w:val="00462A9F"/>
    <w:rsid w:val="00462B3F"/>
    <w:rsid w:val="00462FA5"/>
    <w:rsid w:val="004636D8"/>
    <w:rsid w:val="00463D0A"/>
    <w:rsid w:val="00463F33"/>
    <w:rsid w:val="00463FA9"/>
    <w:rsid w:val="00464BCF"/>
    <w:rsid w:val="00464E22"/>
    <w:rsid w:val="0046519A"/>
    <w:rsid w:val="00465307"/>
    <w:rsid w:val="00465427"/>
    <w:rsid w:val="00465474"/>
    <w:rsid w:val="00465558"/>
    <w:rsid w:val="004655D3"/>
    <w:rsid w:val="00465818"/>
    <w:rsid w:val="00465E65"/>
    <w:rsid w:val="00465ED7"/>
    <w:rsid w:val="00465F68"/>
    <w:rsid w:val="00465F96"/>
    <w:rsid w:val="00466315"/>
    <w:rsid w:val="0046644E"/>
    <w:rsid w:val="00466457"/>
    <w:rsid w:val="00466482"/>
    <w:rsid w:val="0046649B"/>
    <w:rsid w:val="00466B6B"/>
    <w:rsid w:val="00466CDE"/>
    <w:rsid w:val="00466FF9"/>
    <w:rsid w:val="00467452"/>
    <w:rsid w:val="004675C3"/>
    <w:rsid w:val="00467788"/>
    <w:rsid w:val="00467838"/>
    <w:rsid w:val="0046784B"/>
    <w:rsid w:val="0046791E"/>
    <w:rsid w:val="004679B7"/>
    <w:rsid w:val="00467C85"/>
    <w:rsid w:val="00467F96"/>
    <w:rsid w:val="00470062"/>
    <w:rsid w:val="00470474"/>
    <w:rsid w:val="004704AB"/>
    <w:rsid w:val="0047058C"/>
    <w:rsid w:val="00470AD3"/>
    <w:rsid w:val="00470ADA"/>
    <w:rsid w:val="00470D62"/>
    <w:rsid w:val="00470FEC"/>
    <w:rsid w:val="00471414"/>
    <w:rsid w:val="00471458"/>
    <w:rsid w:val="00471460"/>
    <w:rsid w:val="004714BB"/>
    <w:rsid w:val="004716CD"/>
    <w:rsid w:val="00471968"/>
    <w:rsid w:val="00471F78"/>
    <w:rsid w:val="00472089"/>
    <w:rsid w:val="004722C1"/>
    <w:rsid w:val="0047237E"/>
    <w:rsid w:val="00472472"/>
    <w:rsid w:val="0047262E"/>
    <w:rsid w:val="00472A35"/>
    <w:rsid w:val="00472BF7"/>
    <w:rsid w:val="00472D89"/>
    <w:rsid w:val="00472F43"/>
    <w:rsid w:val="00473111"/>
    <w:rsid w:val="004733C3"/>
    <w:rsid w:val="004736DA"/>
    <w:rsid w:val="004741BB"/>
    <w:rsid w:val="004742F5"/>
    <w:rsid w:val="00474334"/>
    <w:rsid w:val="004743F4"/>
    <w:rsid w:val="004744EB"/>
    <w:rsid w:val="004745A6"/>
    <w:rsid w:val="004745DB"/>
    <w:rsid w:val="004748E3"/>
    <w:rsid w:val="00474915"/>
    <w:rsid w:val="00474A5A"/>
    <w:rsid w:val="00474C16"/>
    <w:rsid w:val="00474CBA"/>
    <w:rsid w:val="00474F90"/>
    <w:rsid w:val="00475037"/>
    <w:rsid w:val="0047516A"/>
    <w:rsid w:val="004751C9"/>
    <w:rsid w:val="0047555B"/>
    <w:rsid w:val="00475591"/>
    <w:rsid w:val="00475639"/>
    <w:rsid w:val="00475768"/>
    <w:rsid w:val="00475805"/>
    <w:rsid w:val="0047590D"/>
    <w:rsid w:val="00475AEA"/>
    <w:rsid w:val="00475B38"/>
    <w:rsid w:val="00475BD2"/>
    <w:rsid w:val="00475D85"/>
    <w:rsid w:val="00475F53"/>
    <w:rsid w:val="00476007"/>
    <w:rsid w:val="0047603A"/>
    <w:rsid w:val="00476156"/>
    <w:rsid w:val="0047669E"/>
    <w:rsid w:val="00476805"/>
    <w:rsid w:val="00476E88"/>
    <w:rsid w:val="00477433"/>
    <w:rsid w:val="004775FA"/>
    <w:rsid w:val="0047763E"/>
    <w:rsid w:val="0047772E"/>
    <w:rsid w:val="0047774F"/>
    <w:rsid w:val="004778F6"/>
    <w:rsid w:val="00477976"/>
    <w:rsid w:val="00477B26"/>
    <w:rsid w:val="00480133"/>
    <w:rsid w:val="0048029C"/>
    <w:rsid w:val="004803B6"/>
    <w:rsid w:val="00480610"/>
    <w:rsid w:val="004808B7"/>
    <w:rsid w:val="004808EC"/>
    <w:rsid w:val="00480A04"/>
    <w:rsid w:val="00480C52"/>
    <w:rsid w:val="00480D0A"/>
    <w:rsid w:val="00480F99"/>
    <w:rsid w:val="004811AC"/>
    <w:rsid w:val="004815A1"/>
    <w:rsid w:val="004815FA"/>
    <w:rsid w:val="00481999"/>
    <w:rsid w:val="00481AFC"/>
    <w:rsid w:val="00481B5D"/>
    <w:rsid w:val="00481FD8"/>
    <w:rsid w:val="0048237E"/>
    <w:rsid w:val="00482446"/>
    <w:rsid w:val="00482464"/>
    <w:rsid w:val="004828C9"/>
    <w:rsid w:val="00482AAD"/>
    <w:rsid w:val="00482FE9"/>
    <w:rsid w:val="00483133"/>
    <w:rsid w:val="004831E6"/>
    <w:rsid w:val="004832CB"/>
    <w:rsid w:val="00483417"/>
    <w:rsid w:val="0048367F"/>
    <w:rsid w:val="00483786"/>
    <w:rsid w:val="004838E1"/>
    <w:rsid w:val="00483C35"/>
    <w:rsid w:val="00483CCF"/>
    <w:rsid w:val="00483FD4"/>
    <w:rsid w:val="00484118"/>
    <w:rsid w:val="00484286"/>
    <w:rsid w:val="0048429C"/>
    <w:rsid w:val="00484332"/>
    <w:rsid w:val="004843BB"/>
    <w:rsid w:val="004843D6"/>
    <w:rsid w:val="00484637"/>
    <w:rsid w:val="004847B2"/>
    <w:rsid w:val="0048497E"/>
    <w:rsid w:val="00484C98"/>
    <w:rsid w:val="00485429"/>
    <w:rsid w:val="00485455"/>
    <w:rsid w:val="00485541"/>
    <w:rsid w:val="00485617"/>
    <w:rsid w:val="004858F9"/>
    <w:rsid w:val="0048596B"/>
    <w:rsid w:val="00485BE8"/>
    <w:rsid w:val="00485C02"/>
    <w:rsid w:val="00485E84"/>
    <w:rsid w:val="00486019"/>
    <w:rsid w:val="0048642A"/>
    <w:rsid w:val="004865F9"/>
    <w:rsid w:val="004868E0"/>
    <w:rsid w:val="00486D82"/>
    <w:rsid w:val="00486FA2"/>
    <w:rsid w:val="00487243"/>
    <w:rsid w:val="004872B2"/>
    <w:rsid w:val="00487CB8"/>
    <w:rsid w:val="00487FE5"/>
    <w:rsid w:val="0049009D"/>
    <w:rsid w:val="0049049D"/>
    <w:rsid w:val="0049074F"/>
    <w:rsid w:val="0049075F"/>
    <w:rsid w:val="00490A23"/>
    <w:rsid w:val="00490A90"/>
    <w:rsid w:val="00490D1D"/>
    <w:rsid w:val="00490E51"/>
    <w:rsid w:val="00490E61"/>
    <w:rsid w:val="004912B9"/>
    <w:rsid w:val="004917E2"/>
    <w:rsid w:val="0049190B"/>
    <w:rsid w:val="0049191B"/>
    <w:rsid w:val="00491A39"/>
    <w:rsid w:val="00491BBA"/>
    <w:rsid w:val="004920AA"/>
    <w:rsid w:val="00492186"/>
    <w:rsid w:val="0049233B"/>
    <w:rsid w:val="00492462"/>
    <w:rsid w:val="0049261F"/>
    <w:rsid w:val="00492E71"/>
    <w:rsid w:val="00492FFD"/>
    <w:rsid w:val="004931CC"/>
    <w:rsid w:val="004934D3"/>
    <w:rsid w:val="00493538"/>
    <w:rsid w:val="004938A3"/>
    <w:rsid w:val="00493BC7"/>
    <w:rsid w:val="00493C2D"/>
    <w:rsid w:val="00493C33"/>
    <w:rsid w:val="00493C4A"/>
    <w:rsid w:val="00493C76"/>
    <w:rsid w:val="00493D37"/>
    <w:rsid w:val="00493E34"/>
    <w:rsid w:val="00493F3D"/>
    <w:rsid w:val="00493F9E"/>
    <w:rsid w:val="0049400D"/>
    <w:rsid w:val="00494095"/>
    <w:rsid w:val="00494AE6"/>
    <w:rsid w:val="00494B9F"/>
    <w:rsid w:val="00494C62"/>
    <w:rsid w:val="00494CAF"/>
    <w:rsid w:val="00494D4D"/>
    <w:rsid w:val="00494DDB"/>
    <w:rsid w:val="0049544C"/>
    <w:rsid w:val="00495552"/>
    <w:rsid w:val="0049569E"/>
    <w:rsid w:val="00495C30"/>
    <w:rsid w:val="00495CFE"/>
    <w:rsid w:val="00495F86"/>
    <w:rsid w:val="00495FB7"/>
    <w:rsid w:val="00495FCC"/>
    <w:rsid w:val="004960D4"/>
    <w:rsid w:val="0049636F"/>
    <w:rsid w:val="00496492"/>
    <w:rsid w:val="00496692"/>
    <w:rsid w:val="0049677D"/>
    <w:rsid w:val="00496991"/>
    <w:rsid w:val="0049699E"/>
    <w:rsid w:val="00496A16"/>
    <w:rsid w:val="00496C6A"/>
    <w:rsid w:val="0049734D"/>
    <w:rsid w:val="004973F6"/>
    <w:rsid w:val="00497400"/>
    <w:rsid w:val="00497546"/>
    <w:rsid w:val="00497E77"/>
    <w:rsid w:val="004A0119"/>
    <w:rsid w:val="004A0231"/>
    <w:rsid w:val="004A02BF"/>
    <w:rsid w:val="004A03C1"/>
    <w:rsid w:val="004A03E1"/>
    <w:rsid w:val="004A07D8"/>
    <w:rsid w:val="004A10D5"/>
    <w:rsid w:val="004A1516"/>
    <w:rsid w:val="004A1636"/>
    <w:rsid w:val="004A1652"/>
    <w:rsid w:val="004A165F"/>
    <w:rsid w:val="004A16CA"/>
    <w:rsid w:val="004A185D"/>
    <w:rsid w:val="004A1AB2"/>
    <w:rsid w:val="004A1D0A"/>
    <w:rsid w:val="004A2135"/>
    <w:rsid w:val="004A2274"/>
    <w:rsid w:val="004A28F3"/>
    <w:rsid w:val="004A2956"/>
    <w:rsid w:val="004A2B0A"/>
    <w:rsid w:val="004A2D43"/>
    <w:rsid w:val="004A2FD1"/>
    <w:rsid w:val="004A306B"/>
    <w:rsid w:val="004A3083"/>
    <w:rsid w:val="004A30CD"/>
    <w:rsid w:val="004A311F"/>
    <w:rsid w:val="004A3197"/>
    <w:rsid w:val="004A3875"/>
    <w:rsid w:val="004A38E9"/>
    <w:rsid w:val="004A3944"/>
    <w:rsid w:val="004A3AE1"/>
    <w:rsid w:val="004A3F6A"/>
    <w:rsid w:val="004A4112"/>
    <w:rsid w:val="004A4171"/>
    <w:rsid w:val="004A422C"/>
    <w:rsid w:val="004A434E"/>
    <w:rsid w:val="004A4752"/>
    <w:rsid w:val="004A4825"/>
    <w:rsid w:val="004A484A"/>
    <w:rsid w:val="004A49F3"/>
    <w:rsid w:val="004A4AEA"/>
    <w:rsid w:val="004A51FD"/>
    <w:rsid w:val="004A5500"/>
    <w:rsid w:val="004A55EC"/>
    <w:rsid w:val="004A5812"/>
    <w:rsid w:val="004A5B86"/>
    <w:rsid w:val="004A5C3A"/>
    <w:rsid w:val="004A61D0"/>
    <w:rsid w:val="004A6406"/>
    <w:rsid w:val="004A65E6"/>
    <w:rsid w:val="004A66A6"/>
    <w:rsid w:val="004A6722"/>
    <w:rsid w:val="004A6931"/>
    <w:rsid w:val="004A6A06"/>
    <w:rsid w:val="004A6A60"/>
    <w:rsid w:val="004A6A9F"/>
    <w:rsid w:val="004A6C3F"/>
    <w:rsid w:val="004A6F95"/>
    <w:rsid w:val="004A70B6"/>
    <w:rsid w:val="004A70D3"/>
    <w:rsid w:val="004A70E3"/>
    <w:rsid w:val="004A76A4"/>
    <w:rsid w:val="004A791F"/>
    <w:rsid w:val="004A7DFC"/>
    <w:rsid w:val="004A7F00"/>
    <w:rsid w:val="004A7F1E"/>
    <w:rsid w:val="004B0027"/>
    <w:rsid w:val="004B00CF"/>
    <w:rsid w:val="004B02D4"/>
    <w:rsid w:val="004B031B"/>
    <w:rsid w:val="004B034B"/>
    <w:rsid w:val="004B0803"/>
    <w:rsid w:val="004B0879"/>
    <w:rsid w:val="004B092A"/>
    <w:rsid w:val="004B0A7D"/>
    <w:rsid w:val="004B0B7C"/>
    <w:rsid w:val="004B0CDD"/>
    <w:rsid w:val="004B0CF1"/>
    <w:rsid w:val="004B0D20"/>
    <w:rsid w:val="004B0F20"/>
    <w:rsid w:val="004B104A"/>
    <w:rsid w:val="004B10CC"/>
    <w:rsid w:val="004B115A"/>
    <w:rsid w:val="004B12A5"/>
    <w:rsid w:val="004B12BA"/>
    <w:rsid w:val="004B1632"/>
    <w:rsid w:val="004B187B"/>
    <w:rsid w:val="004B18B5"/>
    <w:rsid w:val="004B1AB8"/>
    <w:rsid w:val="004B1B31"/>
    <w:rsid w:val="004B1B6B"/>
    <w:rsid w:val="004B1C09"/>
    <w:rsid w:val="004B1DD0"/>
    <w:rsid w:val="004B2046"/>
    <w:rsid w:val="004B2553"/>
    <w:rsid w:val="004B2699"/>
    <w:rsid w:val="004B2765"/>
    <w:rsid w:val="004B3053"/>
    <w:rsid w:val="004B30BF"/>
    <w:rsid w:val="004B317F"/>
    <w:rsid w:val="004B37C2"/>
    <w:rsid w:val="004B3C04"/>
    <w:rsid w:val="004B3D8B"/>
    <w:rsid w:val="004B42C9"/>
    <w:rsid w:val="004B4886"/>
    <w:rsid w:val="004B535C"/>
    <w:rsid w:val="004B5821"/>
    <w:rsid w:val="004B5853"/>
    <w:rsid w:val="004B5CD6"/>
    <w:rsid w:val="004B6061"/>
    <w:rsid w:val="004B60F9"/>
    <w:rsid w:val="004B628B"/>
    <w:rsid w:val="004B65BD"/>
    <w:rsid w:val="004B66D4"/>
    <w:rsid w:val="004B68B9"/>
    <w:rsid w:val="004B7283"/>
    <w:rsid w:val="004B747E"/>
    <w:rsid w:val="004B7737"/>
    <w:rsid w:val="004B7959"/>
    <w:rsid w:val="004B7A55"/>
    <w:rsid w:val="004B7D29"/>
    <w:rsid w:val="004B7F14"/>
    <w:rsid w:val="004C0062"/>
    <w:rsid w:val="004C00B4"/>
    <w:rsid w:val="004C0533"/>
    <w:rsid w:val="004C0672"/>
    <w:rsid w:val="004C068D"/>
    <w:rsid w:val="004C07A7"/>
    <w:rsid w:val="004C0A23"/>
    <w:rsid w:val="004C0B2C"/>
    <w:rsid w:val="004C0D4C"/>
    <w:rsid w:val="004C0D75"/>
    <w:rsid w:val="004C0E34"/>
    <w:rsid w:val="004C0EE6"/>
    <w:rsid w:val="004C0F22"/>
    <w:rsid w:val="004C1198"/>
    <w:rsid w:val="004C120E"/>
    <w:rsid w:val="004C150D"/>
    <w:rsid w:val="004C1669"/>
    <w:rsid w:val="004C1850"/>
    <w:rsid w:val="004C189B"/>
    <w:rsid w:val="004C19C7"/>
    <w:rsid w:val="004C1D26"/>
    <w:rsid w:val="004C1D3F"/>
    <w:rsid w:val="004C1E58"/>
    <w:rsid w:val="004C1F8E"/>
    <w:rsid w:val="004C2069"/>
    <w:rsid w:val="004C23BD"/>
    <w:rsid w:val="004C24E4"/>
    <w:rsid w:val="004C250B"/>
    <w:rsid w:val="004C2812"/>
    <w:rsid w:val="004C2989"/>
    <w:rsid w:val="004C29FF"/>
    <w:rsid w:val="004C2ACF"/>
    <w:rsid w:val="004C2B46"/>
    <w:rsid w:val="004C2B94"/>
    <w:rsid w:val="004C2FB7"/>
    <w:rsid w:val="004C303E"/>
    <w:rsid w:val="004C3255"/>
    <w:rsid w:val="004C343F"/>
    <w:rsid w:val="004C36B9"/>
    <w:rsid w:val="004C3774"/>
    <w:rsid w:val="004C37B6"/>
    <w:rsid w:val="004C3B59"/>
    <w:rsid w:val="004C4145"/>
    <w:rsid w:val="004C4241"/>
    <w:rsid w:val="004C42D3"/>
    <w:rsid w:val="004C44CC"/>
    <w:rsid w:val="004C46B1"/>
    <w:rsid w:val="004C4748"/>
    <w:rsid w:val="004C4786"/>
    <w:rsid w:val="004C4AFA"/>
    <w:rsid w:val="004C4C7B"/>
    <w:rsid w:val="004C55F0"/>
    <w:rsid w:val="004C5678"/>
    <w:rsid w:val="004C5D31"/>
    <w:rsid w:val="004C5E45"/>
    <w:rsid w:val="004C5E7B"/>
    <w:rsid w:val="004C6494"/>
    <w:rsid w:val="004C6534"/>
    <w:rsid w:val="004C6F78"/>
    <w:rsid w:val="004C6F90"/>
    <w:rsid w:val="004C6FAE"/>
    <w:rsid w:val="004C6FC8"/>
    <w:rsid w:val="004C781C"/>
    <w:rsid w:val="004C7B19"/>
    <w:rsid w:val="004C7CC9"/>
    <w:rsid w:val="004D0111"/>
    <w:rsid w:val="004D0721"/>
    <w:rsid w:val="004D0762"/>
    <w:rsid w:val="004D08E5"/>
    <w:rsid w:val="004D0D0E"/>
    <w:rsid w:val="004D0E84"/>
    <w:rsid w:val="004D0F24"/>
    <w:rsid w:val="004D0F7F"/>
    <w:rsid w:val="004D0FD2"/>
    <w:rsid w:val="004D1139"/>
    <w:rsid w:val="004D12BC"/>
    <w:rsid w:val="004D13CC"/>
    <w:rsid w:val="004D1462"/>
    <w:rsid w:val="004D15E3"/>
    <w:rsid w:val="004D17F4"/>
    <w:rsid w:val="004D1A78"/>
    <w:rsid w:val="004D212C"/>
    <w:rsid w:val="004D226D"/>
    <w:rsid w:val="004D228E"/>
    <w:rsid w:val="004D23BB"/>
    <w:rsid w:val="004D241E"/>
    <w:rsid w:val="004D25FF"/>
    <w:rsid w:val="004D2962"/>
    <w:rsid w:val="004D2A59"/>
    <w:rsid w:val="004D2AE3"/>
    <w:rsid w:val="004D2E61"/>
    <w:rsid w:val="004D3066"/>
    <w:rsid w:val="004D3083"/>
    <w:rsid w:val="004D323C"/>
    <w:rsid w:val="004D330C"/>
    <w:rsid w:val="004D33FE"/>
    <w:rsid w:val="004D3495"/>
    <w:rsid w:val="004D365B"/>
    <w:rsid w:val="004D388D"/>
    <w:rsid w:val="004D38E8"/>
    <w:rsid w:val="004D3A32"/>
    <w:rsid w:val="004D3E24"/>
    <w:rsid w:val="004D4233"/>
    <w:rsid w:val="004D4417"/>
    <w:rsid w:val="004D4641"/>
    <w:rsid w:val="004D488C"/>
    <w:rsid w:val="004D4929"/>
    <w:rsid w:val="004D4F38"/>
    <w:rsid w:val="004D4F47"/>
    <w:rsid w:val="004D540A"/>
    <w:rsid w:val="004D5AC8"/>
    <w:rsid w:val="004D5D73"/>
    <w:rsid w:val="004D5E57"/>
    <w:rsid w:val="004D6016"/>
    <w:rsid w:val="004D6250"/>
    <w:rsid w:val="004D664C"/>
    <w:rsid w:val="004D6671"/>
    <w:rsid w:val="004D6709"/>
    <w:rsid w:val="004D671A"/>
    <w:rsid w:val="004D688E"/>
    <w:rsid w:val="004D68EC"/>
    <w:rsid w:val="004D6973"/>
    <w:rsid w:val="004D6E40"/>
    <w:rsid w:val="004D7068"/>
    <w:rsid w:val="004D7247"/>
    <w:rsid w:val="004D7272"/>
    <w:rsid w:val="004D74C6"/>
    <w:rsid w:val="004D7606"/>
    <w:rsid w:val="004D7763"/>
    <w:rsid w:val="004D77F6"/>
    <w:rsid w:val="004D785B"/>
    <w:rsid w:val="004D7A18"/>
    <w:rsid w:val="004D7F18"/>
    <w:rsid w:val="004E0004"/>
    <w:rsid w:val="004E0091"/>
    <w:rsid w:val="004E0147"/>
    <w:rsid w:val="004E03CE"/>
    <w:rsid w:val="004E04E0"/>
    <w:rsid w:val="004E05FB"/>
    <w:rsid w:val="004E0C70"/>
    <w:rsid w:val="004E0D6D"/>
    <w:rsid w:val="004E0DB4"/>
    <w:rsid w:val="004E0FFD"/>
    <w:rsid w:val="004E13EB"/>
    <w:rsid w:val="004E14E0"/>
    <w:rsid w:val="004E15ED"/>
    <w:rsid w:val="004E16B7"/>
    <w:rsid w:val="004E19A6"/>
    <w:rsid w:val="004E1AA9"/>
    <w:rsid w:val="004E1B65"/>
    <w:rsid w:val="004E1E5F"/>
    <w:rsid w:val="004E1E7C"/>
    <w:rsid w:val="004E2007"/>
    <w:rsid w:val="004E28FF"/>
    <w:rsid w:val="004E294D"/>
    <w:rsid w:val="004E2BC7"/>
    <w:rsid w:val="004E2D88"/>
    <w:rsid w:val="004E30DE"/>
    <w:rsid w:val="004E3298"/>
    <w:rsid w:val="004E356D"/>
    <w:rsid w:val="004E3653"/>
    <w:rsid w:val="004E3713"/>
    <w:rsid w:val="004E3866"/>
    <w:rsid w:val="004E38EB"/>
    <w:rsid w:val="004E3AC4"/>
    <w:rsid w:val="004E3BB1"/>
    <w:rsid w:val="004E3C18"/>
    <w:rsid w:val="004E3D81"/>
    <w:rsid w:val="004E4242"/>
    <w:rsid w:val="004E42B3"/>
    <w:rsid w:val="004E4317"/>
    <w:rsid w:val="004E44AA"/>
    <w:rsid w:val="004E473D"/>
    <w:rsid w:val="004E4957"/>
    <w:rsid w:val="004E4980"/>
    <w:rsid w:val="004E4A9F"/>
    <w:rsid w:val="004E4E3D"/>
    <w:rsid w:val="004E4E6E"/>
    <w:rsid w:val="004E5052"/>
    <w:rsid w:val="004E521C"/>
    <w:rsid w:val="004E5462"/>
    <w:rsid w:val="004E5931"/>
    <w:rsid w:val="004E5BA7"/>
    <w:rsid w:val="004E5D4A"/>
    <w:rsid w:val="004E5DA7"/>
    <w:rsid w:val="004E5F21"/>
    <w:rsid w:val="004E6039"/>
    <w:rsid w:val="004E605E"/>
    <w:rsid w:val="004E61DF"/>
    <w:rsid w:val="004E64DD"/>
    <w:rsid w:val="004E69A7"/>
    <w:rsid w:val="004E6B04"/>
    <w:rsid w:val="004E6E1D"/>
    <w:rsid w:val="004E7675"/>
    <w:rsid w:val="004E7B42"/>
    <w:rsid w:val="004E7C3A"/>
    <w:rsid w:val="004E7C53"/>
    <w:rsid w:val="004E7CB1"/>
    <w:rsid w:val="004E7E2E"/>
    <w:rsid w:val="004F0278"/>
    <w:rsid w:val="004F0284"/>
    <w:rsid w:val="004F028A"/>
    <w:rsid w:val="004F0312"/>
    <w:rsid w:val="004F04C1"/>
    <w:rsid w:val="004F06DE"/>
    <w:rsid w:val="004F0745"/>
    <w:rsid w:val="004F0819"/>
    <w:rsid w:val="004F0949"/>
    <w:rsid w:val="004F09AE"/>
    <w:rsid w:val="004F0D5B"/>
    <w:rsid w:val="004F0D60"/>
    <w:rsid w:val="004F0D8B"/>
    <w:rsid w:val="004F122B"/>
    <w:rsid w:val="004F14D4"/>
    <w:rsid w:val="004F1683"/>
    <w:rsid w:val="004F17DC"/>
    <w:rsid w:val="004F1A29"/>
    <w:rsid w:val="004F1A8C"/>
    <w:rsid w:val="004F1D42"/>
    <w:rsid w:val="004F1F30"/>
    <w:rsid w:val="004F1FFF"/>
    <w:rsid w:val="004F2176"/>
    <w:rsid w:val="004F2965"/>
    <w:rsid w:val="004F29DA"/>
    <w:rsid w:val="004F2B5F"/>
    <w:rsid w:val="004F2D90"/>
    <w:rsid w:val="004F326D"/>
    <w:rsid w:val="004F333E"/>
    <w:rsid w:val="004F39DD"/>
    <w:rsid w:val="004F3C6D"/>
    <w:rsid w:val="004F3D02"/>
    <w:rsid w:val="004F403B"/>
    <w:rsid w:val="004F40F0"/>
    <w:rsid w:val="004F4179"/>
    <w:rsid w:val="004F449C"/>
    <w:rsid w:val="004F44B4"/>
    <w:rsid w:val="004F4566"/>
    <w:rsid w:val="004F45DB"/>
    <w:rsid w:val="004F482E"/>
    <w:rsid w:val="004F48E6"/>
    <w:rsid w:val="004F493C"/>
    <w:rsid w:val="004F4A85"/>
    <w:rsid w:val="004F520B"/>
    <w:rsid w:val="004F53DF"/>
    <w:rsid w:val="004F549B"/>
    <w:rsid w:val="004F58F0"/>
    <w:rsid w:val="004F5CAB"/>
    <w:rsid w:val="004F5F64"/>
    <w:rsid w:val="004F5FB1"/>
    <w:rsid w:val="004F6838"/>
    <w:rsid w:val="004F683B"/>
    <w:rsid w:val="004F68A3"/>
    <w:rsid w:val="004F6B60"/>
    <w:rsid w:val="004F6DC8"/>
    <w:rsid w:val="004F6EC1"/>
    <w:rsid w:val="004F7116"/>
    <w:rsid w:val="004F7124"/>
    <w:rsid w:val="004F715A"/>
    <w:rsid w:val="004F71C3"/>
    <w:rsid w:val="004F7249"/>
    <w:rsid w:val="004F73A8"/>
    <w:rsid w:val="004F7492"/>
    <w:rsid w:val="004F74C9"/>
    <w:rsid w:val="004F7536"/>
    <w:rsid w:val="004F7B44"/>
    <w:rsid w:val="004F7D8F"/>
    <w:rsid w:val="004F7DE3"/>
    <w:rsid w:val="0050015D"/>
    <w:rsid w:val="00500407"/>
    <w:rsid w:val="005004C5"/>
    <w:rsid w:val="00500E23"/>
    <w:rsid w:val="0050100F"/>
    <w:rsid w:val="00501055"/>
    <w:rsid w:val="005010EF"/>
    <w:rsid w:val="005011BC"/>
    <w:rsid w:val="0050133F"/>
    <w:rsid w:val="005013E7"/>
    <w:rsid w:val="00501627"/>
    <w:rsid w:val="00501658"/>
    <w:rsid w:val="005017C2"/>
    <w:rsid w:val="005019FC"/>
    <w:rsid w:val="00501ADA"/>
    <w:rsid w:val="00501AFA"/>
    <w:rsid w:val="00501B1A"/>
    <w:rsid w:val="00501BAA"/>
    <w:rsid w:val="00501E18"/>
    <w:rsid w:val="00501F92"/>
    <w:rsid w:val="00502101"/>
    <w:rsid w:val="005021C7"/>
    <w:rsid w:val="0050250A"/>
    <w:rsid w:val="005025B3"/>
    <w:rsid w:val="00502A48"/>
    <w:rsid w:val="00502BC0"/>
    <w:rsid w:val="00502BCA"/>
    <w:rsid w:val="00502C03"/>
    <w:rsid w:val="00502D29"/>
    <w:rsid w:val="00502EC0"/>
    <w:rsid w:val="00503063"/>
    <w:rsid w:val="0050329A"/>
    <w:rsid w:val="005032DC"/>
    <w:rsid w:val="005032F6"/>
    <w:rsid w:val="00503412"/>
    <w:rsid w:val="0050342D"/>
    <w:rsid w:val="00503603"/>
    <w:rsid w:val="005039E2"/>
    <w:rsid w:val="00503BCD"/>
    <w:rsid w:val="00503D14"/>
    <w:rsid w:val="00503DFD"/>
    <w:rsid w:val="00503E2D"/>
    <w:rsid w:val="005042D5"/>
    <w:rsid w:val="00504A5F"/>
    <w:rsid w:val="00504A8E"/>
    <w:rsid w:val="00504AA4"/>
    <w:rsid w:val="00504BF2"/>
    <w:rsid w:val="00504CCB"/>
    <w:rsid w:val="00504FCC"/>
    <w:rsid w:val="005052C8"/>
    <w:rsid w:val="00505598"/>
    <w:rsid w:val="00505617"/>
    <w:rsid w:val="00505A1E"/>
    <w:rsid w:val="00505BA3"/>
    <w:rsid w:val="00505F70"/>
    <w:rsid w:val="005063A6"/>
    <w:rsid w:val="005063C7"/>
    <w:rsid w:val="00506764"/>
    <w:rsid w:val="00506B41"/>
    <w:rsid w:val="00506D2B"/>
    <w:rsid w:val="00507052"/>
    <w:rsid w:val="00507165"/>
    <w:rsid w:val="005072F0"/>
    <w:rsid w:val="005073E4"/>
    <w:rsid w:val="00507528"/>
    <w:rsid w:val="005075BD"/>
    <w:rsid w:val="00507641"/>
    <w:rsid w:val="00507BDE"/>
    <w:rsid w:val="00507ED6"/>
    <w:rsid w:val="00507FDB"/>
    <w:rsid w:val="00510109"/>
    <w:rsid w:val="00510388"/>
    <w:rsid w:val="00510414"/>
    <w:rsid w:val="0051053F"/>
    <w:rsid w:val="00510B82"/>
    <w:rsid w:val="00510C94"/>
    <w:rsid w:val="00510CD2"/>
    <w:rsid w:val="00510D16"/>
    <w:rsid w:val="005110BE"/>
    <w:rsid w:val="005110D8"/>
    <w:rsid w:val="0051155A"/>
    <w:rsid w:val="00511644"/>
    <w:rsid w:val="0051195C"/>
    <w:rsid w:val="00511B13"/>
    <w:rsid w:val="0051205D"/>
    <w:rsid w:val="005121C4"/>
    <w:rsid w:val="005123EC"/>
    <w:rsid w:val="0051248F"/>
    <w:rsid w:val="005124C6"/>
    <w:rsid w:val="00512B7E"/>
    <w:rsid w:val="00512CE1"/>
    <w:rsid w:val="00512D4D"/>
    <w:rsid w:val="005133D7"/>
    <w:rsid w:val="0051351C"/>
    <w:rsid w:val="005135E1"/>
    <w:rsid w:val="00513CAA"/>
    <w:rsid w:val="00513CAE"/>
    <w:rsid w:val="00513CDF"/>
    <w:rsid w:val="00513F22"/>
    <w:rsid w:val="0051402B"/>
    <w:rsid w:val="0051462E"/>
    <w:rsid w:val="00514A1D"/>
    <w:rsid w:val="00514D6D"/>
    <w:rsid w:val="00514D95"/>
    <w:rsid w:val="00514D99"/>
    <w:rsid w:val="00514F44"/>
    <w:rsid w:val="005150EC"/>
    <w:rsid w:val="00515D8B"/>
    <w:rsid w:val="00515E30"/>
    <w:rsid w:val="0051619B"/>
    <w:rsid w:val="0051623D"/>
    <w:rsid w:val="005163C2"/>
    <w:rsid w:val="005167C5"/>
    <w:rsid w:val="00516B33"/>
    <w:rsid w:val="00517098"/>
    <w:rsid w:val="00517212"/>
    <w:rsid w:val="005176D2"/>
    <w:rsid w:val="00517910"/>
    <w:rsid w:val="00517918"/>
    <w:rsid w:val="0051796C"/>
    <w:rsid w:val="00517C1E"/>
    <w:rsid w:val="00517CAC"/>
    <w:rsid w:val="00517DE8"/>
    <w:rsid w:val="00517F04"/>
    <w:rsid w:val="00517F15"/>
    <w:rsid w:val="0052004F"/>
    <w:rsid w:val="005209A0"/>
    <w:rsid w:val="00520B1E"/>
    <w:rsid w:val="00520CE3"/>
    <w:rsid w:val="00520D66"/>
    <w:rsid w:val="0052114D"/>
    <w:rsid w:val="00521241"/>
    <w:rsid w:val="00521301"/>
    <w:rsid w:val="00521324"/>
    <w:rsid w:val="0052143C"/>
    <w:rsid w:val="005214E9"/>
    <w:rsid w:val="005216BB"/>
    <w:rsid w:val="0052190D"/>
    <w:rsid w:val="00521A28"/>
    <w:rsid w:val="0052216C"/>
    <w:rsid w:val="005221EE"/>
    <w:rsid w:val="00522653"/>
    <w:rsid w:val="00522AF1"/>
    <w:rsid w:val="00522C4C"/>
    <w:rsid w:val="00523459"/>
    <w:rsid w:val="00523493"/>
    <w:rsid w:val="005234C7"/>
    <w:rsid w:val="005237AA"/>
    <w:rsid w:val="005239CA"/>
    <w:rsid w:val="00523AF2"/>
    <w:rsid w:val="00523B8F"/>
    <w:rsid w:val="00523C37"/>
    <w:rsid w:val="00523C3A"/>
    <w:rsid w:val="00523ED6"/>
    <w:rsid w:val="00523F71"/>
    <w:rsid w:val="00523FBC"/>
    <w:rsid w:val="005241D7"/>
    <w:rsid w:val="00524264"/>
    <w:rsid w:val="00524327"/>
    <w:rsid w:val="005246A6"/>
    <w:rsid w:val="00524700"/>
    <w:rsid w:val="005249A0"/>
    <w:rsid w:val="00524ACF"/>
    <w:rsid w:val="00524B82"/>
    <w:rsid w:val="00524EDF"/>
    <w:rsid w:val="00524F75"/>
    <w:rsid w:val="00525033"/>
    <w:rsid w:val="0052540F"/>
    <w:rsid w:val="005255B7"/>
    <w:rsid w:val="0052583C"/>
    <w:rsid w:val="0052591C"/>
    <w:rsid w:val="00525C9E"/>
    <w:rsid w:val="00526199"/>
    <w:rsid w:val="00526934"/>
    <w:rsid w:val="00526A7F"/>
    <w:rsid w:val="00526B27"/>
    <w:rsid w:val="00526D16"/>
    <w:rsid w:val="00526DB6"/>
    <w:rsid w:val="00527066"/>
    <w:rsid w:val="005273AC"/>
    <w:rsid w:val="0052783A"/>
    <w:rsid w:val="00527889"/>
    <w:rsid w:val="00527898"/>
    <w:rsid w:val="005278A9"/>
    <w:rsid w:val="005278D3"/>
    <w:rsid w:val="00527969"/>
    <w:rsid w:val="00527AE9"/>
    <w:rsid w:val="00527CF6"/>
    <w:rsid w:val="00527FAB"/>
    <w:rsid w:val="00530203"/>
    <w:rsid w:val="005305DC"/>
    <w:rsid w:val="00530A5D"/>
    <w:rsid w:val="00530CF7"/>
    <w:rsid w:val="00530EF6"/>
    <w:rsid w:val="005311FF"/>
    <w:rsid w:val="00531203"/>
    <w:rsid w:val="00531237"/>
    <w:rsid w:val="005315E6"/>
    <w:rsid w:val="00531C33"/>
    <w:rsid w:val="00531CC6"/>
    <w:rsid w:val="00531E7E"/>
    <w:rsid w:val="00531F4B"/>
    <w:rsid w:val="00532185"/>
    <w:rsid w:val="005323A4"/>
    <w:rsid w:val="005323BD"/>
    <w:rsid w:val="005324F5"/>
    <w:rsid w:val="00532693"/>
    <w:rsid w:val="005326FD"/>
    <w:rsid w:val="00532768"/>
    <w:rsid w:val="00532907"/>
    <w:rsid w:val="00532B62"/>
    <w:rsid w:val="00532E82"/>
    <w:rsid w:val="00533356"/>
    <w:rsid w:val="0053375A"/>
    <w:rsid w:val="00533835"/>
    <w:rsid w:val="00533974"/>
    <w:rsid w:val="0053399A"/>
    <w:rsid w:val="00533E1A"/>
    <w:rsid w:val="00533F20"/>
    <w:rsid w:val="005340E4"/>
    <w:rsid w:val="00534328"/>
    <w:rsid w:val="005348DD"/>
    <w:rsid w:val="005348E1"/>
    <w:rsid w:val="00534940"/>
    <w:rsid w:val="00534D3E"/>
    <w:rsid w:val="00535050"/>
    <w:rsid w:val="005350CB"/>
    <w:rsid w:val="005352F9"/>
    <w:rsid w:val="005353DD"/>
    <w:rsid w:val="005354C9"/>
    <w:rsid w:val="00535893"/>
    <w:rsid w:val="00535961"/>
    <w:rsid w:val="00535A77"/>
    <w:rsid w:val="00535A95"/>
    <w:rsid w:val="00535D4A"/>
    <w:rsid w:val="00535F94"/>
    <w:rsid w:val="0053627C"/>
    <w:rsid w:val="005362E7"/>
    <w:rsid w:val="00536323"/>
    <w:rsid w:val="005366F7"/>
    <w:rsid w:val="005369A4"/>
    <w:rsid w:val="00536BA5"/>
    <w:rsid w:val="00536E63"/>
    <w:rsid w:val="00537180"/>
    <w:rsid w:val="005373FA"/>
    <w:rsid w:val="005375FC"/>
    <w:rsid w:val="005377FC"/>
    <w:rsid w:val="005378A7"/>
    <w:rsid w:val="00537C68"/>
    <w:rsid w:val="00537CC4"/>
    <w:rsid w:val="0054028F"/>
    <w:rsid w:val="00540A65"/>
    <w:rsid w:val="00540A91"/>
    <w:rsid w:val="00540BCE"/>
    <w:rsid w:val="00540C5A"/>
    <w:rsid w:val="00540D40"/>
    <w:rsid w:val="00540FB6"/>
    <w:rsid w:val="00541374"/>
    <w:rsid w:val="00541733"/>
    <w:rsid w:val="00541802"/>
    <w:rsid w:val="005419F9"/>
    <w:rsid w:val="00541B44"/>
    <w:rsid w:val="00541D0D"/>
    <w:rsid w:val="00541D54"/>
    <w:rsid w:val="00542169"/>
    <w:rsid w:val="0054292B"/>
    <w:rsid w:val="0054297F"/>
    <w:rsid w:val="00542A7B"/>
    <w:rsid w:val="00542DE2"/>
    <w:rsid w:val="00542ED1"/>
    <w:rsid w:val="00542F2A"/>
    <w:rsid w:val="005431B7"/>
    <w:rsid w:val="00543244"/>
    <w:rsid w:val="00543484"/>
    <w:rsid w:val="0054353B"/>
    <w:rsid w:val="005435D2"/>
    <w:rsid w:val="005439B8"/>
    <w:rsid w:val="00543B66"/>
    <w:rsid w:val="00543EE5"/>
    <w:rsid w:val="00543F71"/>
    <w:rsid w:val="005442C1"/>
    <w:rsid w:val="005448D2"/>
    <w:rsid w:val="00544C12"/>
    <w:rsid w:val="00544D3B"/>
    <w:rsid w:val="0054520B"/>
    <w:rsid w:val="00545386"/>
    <w:rsid w:val="005455FB"/>
    <w:rsid w:val="005456CA"/>
    <w:rsid w:val="0054579E"/>
    <w:rsid w:val="00545B16"/>
    <w:rsid w:val="00545CAD"/>
    <w:rsid w:val="00545E51"/>
    <w:rsid w:val="00545FB3"/>
    <w:rsid w:val="005461F1"/>
    <w:rsid w:val="00546284"/>
    <w:rsid w:val="00546CC9"/>
    <w:rsid w:val="00546F96"/>
    <w:rsid w:val="0054701E"/>
    <w:rsid w:val="005470DD"/>
    <w:rsid w:val="0054726F"/>
    <w:rsid w:val="00547546"/>
    <w:rsid w:val="005476F4"/>
    <w:rsid w:val="005476F9"/>
    <w:rsid w:val="00547AC5"/>
    <w:rsid w:val="00547ADA"/>
    <w:rsid w:val="00547BE7"/>
    <w:rsid w:val="0055062B"/>
    <w:rsid w:val="005506C2"/>
    <w:rsid w:val="0055093C"/>
    <w:rsid w:val="00550C9B"/>
    <w:rsid w:val="005511A4"/>
    <w:rsid w:val="00551637"/>
    <w:rsid w:val="0055163D"/>
    <w:rsid w:val="00551935"/>
    <w:rsid w:val="005519B7"/>
    <w:rsid w:val="00551B4F"/>
    <w:rsid w:val="00551C74"/>
    <w:rsid w:val="00551CAF"/>
    <w:rsid w:val="00552164"/>
    <w:rsid w:val="00552E31"/>
    <w:rsid w:val="00552F19"/>
    <w:rsid w:val="005531F4"/>
    <w:rsid w:val="0055324E"/>
    <w:rsid w:val="005534FC"/>
    <w:rsid w:val="0055353A"/>
    <w:rsid w:val="0055380E"/>
    <w:rsid w:val="005538C3"/>
    <w:rsid w:val="005539A5"/>
    <w:rsid w:val="00553AAE"/>
    <w:rsid w:val="00553D7B"/>
    <w:rsid w:val="00553D92"/>
    <w:rsid w:val="005541D1"/>
    <w:rsid w:val="00554245"/>
    <w:rsid w:val="0055429C"/>
    <w:rsid w:val="005543F6"/>
    <w:rsid w:val="00554D9A"/>
    <w:rsid w:val="00554EA4"/>
    <w:rsid w:val="00554EDD"/>
    <w:rsid w:val="00554F23"/>
    <w:rsid w:val="00555CA1"/>
    <w:rsid w:val="005561F0"/>
    <w:rsid w:val="0055636E"/>
    <w:rsid w:val="00556821"/>
    <w:rsid w:val="005568AA"/>
    <w:rsid w:val="0055690A"/>
    <w:rsid w:val="00556BC0"/>
    <w:rsid w:val="00556C3C"/>
    <w:rsid w:val="00556C95"/>
    <w:rsid w:val="00556DC0"/>
    <w:rsid w:val="00556ECC"/>
    <w:rsid w:val="00557036"/>
    <w:rsid w:val="005573B2"/>
    <w:rsid w:val="00557512"/>
    <w:rsid w:val="00557563"/>
    <w:rsid w:val="00557FED"/>
    <w:rsid w:val="00560144"/>
    <w:rsid w:val="00560476"/>
    <w:rsid w:val="00560525"/>
    <w:rsid w:val="00560704"/>
    <w:rsid w:val="00560A76"/>
    <w:rsid w:val="00560FCC"/>
    <w:rsid w:val="0056130E"/>
    <w:rsid w:val="0056152E"/>
    <w:rsid w:val="00561533"/>
    <w:rsid w:val="0056173F"/>
    <w:rsid w:val="00561845"/>
    <w:rsid w:val="005619DF"/>
    <w:rsid w:val="00561ACC"/>
    <w:rsid w:val="00561B95"/>
    <w:rsid w:val="00561C17"/>
    <w:rsid w:val="00562076"/>
    <w:rsid w:val="00562347"/>
    <w:rsid w:val="005624DD"/>
    <w:rsid w:val="0056273E"/>
    <w:rsid w:val="0056285F"/>
    <w:rsid w:val="00562F45"/>
    <w:rsid w:val="00563135"/>
    <w:rsid w:val="0056319E"/>
    <w:rsid w:val="0056322D"/>
    <w:rsid w:val="00563629"/>
    <w:rsid w:val="00563679"/>
    <w:rsid w:val="005639FA"/>
    <w:rsid w:val="00563B59"/>
    <w:rsid w:val="00563BCA"/>
    <w:rsid w:val="00563C08"/>
    <w:rsid w:val="00563CE4"/>
    <w:rsid w:val="005640D6"/>
    <w:rsid w:val="00564145"/>
    <w:rsid w:val="005647F8"/>
    <w:rsid w:val="00564822"/>
    <w:rsid w:val="00564BF5"/>
    <w:rsid w:val="00565136"/>
    <w:rsid w:val="005651AE"/>
    <w:rsid w:val="00565CB5"/>
    <w:rsid w:val="00565D96"/>
    <w:rsid w:val="00565FCC"/>
    <w:rsid w:val="005660FD"/>
    <w:rsid w:val="005662E5"/>
    <w:rsid w:val="0056679D"/>
    <w:rsid w:val="00566A3A"/>
    <w:rsid w:val="00566C3B"/>
    <w:rsid w:val="00566D5A"/>
    <w:rsid w:val="00567639"/>
    <w:rsid w:val="00567970"/>
    <w:rsid w:val="00567D69"/>
    <w:rsid w:val="00567E0B"/>
    <w:rsid w:val="00567F92"/>
    <w:rsid w:val="00570929"/>
    <w:rsid w:val="00570B62"/>
    <w:rsid w:val="00570BA8"/>
    <w:rsid w:val="00571124"/>
    <w:rsid w:val="005711CA"/>
    <w:rsid w:val="00571423"/>
    <w:rsid w:val="005714C2"/>
    <w:rsid w:val="00571CAF"/>
    <w:rsid w:val="00571F9E"/>
    <w:rsid w:val="00571F9F"/>
    <w:rsid w:val="0057209B"/>
    <w:rsid w:val="005723E9"/>
    <w:rsid w:val="005725D8"/>
    <w:rsid w:val="00572967"/>
    <w:rsid w:val="0057299D"/>
    <w:rsid w:val="005729D1"/>
    <w:rsid w:val="00572D18"/>
    <w:rsid w:val="00572D95"/>
    <w:rsid w:val="00572DA7"/>
    <w:rsid w:val="00572E81"/>
    <w:rsid w:val="00573021"/>
    <w:rsid w:val="005730B6"/>
    <w:rsid w:val="005732D0"/>
    <w:rsid w:val="00573585"/>
    <w:rsid w:val="0057358C"/>
    <w:rsid w:val="00573C74"/>
    <w:rsid w:val="00573D1B"/>
    <w:rsid w:val="00573DEB"/>
    <w:rsid w:val="00573F69"/>
    <w:rsid w:val="0057413C"/>
    <w:rsid w:val="00574145"/>
    <w:rsid w:val="0057439A"/>
    <w:rsid w:val="005745F0"/>
    <w:rsid w:val="00574907"/>
    <w:rsid w:val="00574B84"/>
    <w:rsid w:val="00574E3A"/>
    <w:rsid w:val="00574EB9"/>
    <w:rsid w:val="0057506B"/>
    <w:rsid w:val="005750DB"/>
    <w:rsid w:val="005756C2"/>
    <w:rsid w:val="00575942"/>
    <w:rsid w:val="00575CF0"/>
    <w:rsid w:val="00576120"/>
    <w:rsid w:val="0057617C"/>
    <w:rsid w:val="005761AD"/>
    <w:rsid w:val="005762BC"/>
    <w:rsid w:val="005763CA"/>
    <w:rsid w:val="005768C4"/>
    <w:rsid w:val="00576B25"/>
    <w:rsid w:val="00576B8B"/>
    <w:rsid w:val="00576CB4"/>
    <w:rsid w:val="0057713C"/>
    <w:rsid w:val="00577165"/>
    <w:rsid w:val="005771E4"/>
    <w:rsid w:val="00577474"/>
    <w:rsid w:val="005776D7"/>
    <w:rsid w:val="00577992"/>
    <w:rsid w:val="00577AEA"/>
    <w:rsid w:val="00577CD6"/>
    <w:rsid w:val="005801C7"/>
    <w:rsid w:val="0058033A"/>
    <w:rsid w:val="005803EA"/>
    <w:rsid w:val="00580498"/>
    <w:rsid w:val="00580817"/>
    <w:rsid w:val="00580E33"/>
    <w:rsid w:val="00580ED4"/>
    <w:rsid w:val="0058122F"/>
    <w:rsid w:val="00581248"/>
    <w:rsid w:val="005814C3"/>
    <w:rsid w:val="00581565"/>
    <w:rsid w:val="005816DC"/>
    <w:rsid w:val="00581870"/>
    <w:rsid w:val="00581892"/>
    <w:rsid w:val="00581A1E"/>
    <w:rsid w:val="00581AE2"/>
    <w:rsid w:val="00581C94"/>
    <w:rsid w:val="00581CA6"/>
    <w:rsid w:val="00581D8A"/>
    <w:rsid w:val="00582371"/>
    <w:rsid w:val="00582481"/>
    <w:rsid w:val="0058278B"/>
    <w:rsid w:val="0058292A"/>
    <w:rsid w:val="00582D0B"/>
    <w:rsid w:val="00582DD6"/>
    <w:rsid w:val="00583158"/>
    <w:rsid w:val="00583359"/>
    <w:rsid w:val="0058335E"/>
    <w:rsid w:val="00583370"/>
    <w:rsid w:val="0058339E"/>
    <w:rsid w:val="005833CC"/>
    <w:rsid w:val="00583482"/>
    <w:rsid w:val="0058355A"/>
    <w:rsid w:val="005835CE"/>
    <w:rsid w:val="00583683"/>
    <w:rsid w:val="005839E1"/>
    <w:rsid w:val="00583B13"/>
    <w:rsid w:val="00583EC4"/>
    <w:rsid w:val="00584103"/>
    <w:rsid w:val="005843FB"/>
    <w:rsid w:val="0058444A"/>
    <w:rsid w:val="0058459A"/>
    <w:rsid w:val="00584931"/>
    <w:rsid w:val="00584AA5"/>
    <w:rsid w:val="00584D92"/>
    <w:rsid w:val="0058501A"/>
    <w:rsid w:val="005852EB"/>
    <w:rsid w:val="005853D5"/>
    <w:rsid w:val="005856CE"/>
    <w:rsid w:val="005856DE"/>
    <w:rsid w:val="005856F0"/>
    <w:rsid w:val="00585B36"/>
    <w:rsid w:val="00585D0A"/>
    <w:rsid w:val="00585FE4"/>
    <w:rsid w:val="00586207"/>
    <w:rsid w:val="00586507"/>
    <w:rsid w:val="005865C6"/>
    <w:rsid w:val="0058677B"/>
    <w:rsid w:val="00586835"/>
    <w:rsid w:val="0058691F"/>
    <w:rsid w:val="00586A0B"/>
    <w:rsid w:val="00586B95"/>
    <w:rsid w:val="00586C43"/>
    <w:rsid w:val="00586C4B"/>
    <w:rsid w:val="00586F96"/>
    <w:rsid w:val="0058709A"/>
    <w:rsid w:val="0058733A"/>
    <w:rsid w:val="005873C2"/>
    <w:rsid w:val="005873FB"/>
    <w:rsid w:val="005901DA"/>
    <w:rsid w:val="0059059C"/>
    <w:rsid w:val="00590BF2"/>
    <w:rsid w:val="00590D51"/>
    <w:rsid w:val="00590E02"/>
    <w:rsid w:val="00591012"/>
    <w:rsid w:val="005911B0"/>
    <w:rsid w:val="005913FF"/>
    <w:rsid w:val="00591446"/>
    <w:rsid w:val="005915E7"/>
    <w:rsid w:val="005916F4"/>
    <w:rsid w:val="00591A2D"/>
    <w:rsid w:val="00591B44"/>
    <w:rsid w:val="00591CAC"/>
    <w:rsid w:val="00591E25"/>
    <w:rsid w:val="00591F26"/>
    <w:rsid w:val="00591F3C"/>
    <w:rsid w:val="00592174"/>
    <w:rsid w:val="00592291"/>
    <w:rsid w:val="0059271E"/>
    <w:rsid w:val="005928C1"/>
    <w:rsid w:val="005929F8"/>
    <w:rsid w:val="00592D7A"/>
    <w:rsid w:val="00592E01"/>
    <w:rsid w:val="00592EFE"/>
    <w:rsid w:val="00592F47"/>
    <w:rsid w:val="0059304B"/>
    <w:rsid w:val="0059328C"/>
    <w:rsid w:val="00593342"/>
    <w:rsid w:val="00593350"/>
    <w:rsid w:val="005933BF"/>
    <w:rsid w:val="00593573"/>
    <w:rsid w:val="0059376A"/>
    <w:rsid w:val="005938D2"/>
    <w:rsid w:val="00593AE9"/>
    <w:rsid w:val="00593AF8"/>
    <w:rsid w:val="0059427A"/>
    <w:rsid w:val="0059445E"/>
    <w:rsid w:val="00594731"/>
    <w:rsid w:val="005947D7"/>
    <w:rsid w:val="00594BB0"/>
    <w:rsid w:val="00594DFA"/>
    <w:rsid w:val="005950FD"/>
    <w:rsid w:val="0059552A"/>
    <w:rsid w:val="00595904"/>
    <w:rsid w:val="00595976"/>
    <w:rsid w:val="00595B1F"/>
    <w:rsid w:val="00595D02"/>
    <w:rsid w:val="00595DFE"/>
    <w:rsid w:val="00595F50"/>
    <w:rsid w:val="005960EB"/>
    <w:rsid w:val="005961CD"/>
    <w:rsid w:val="005962D3"/>
    <w:rsid w:val="00596357"/>
    <w:rsid w:val="005968D2"/>
    <w:rsid w:val="005968E8"/>
    <w:rsid w:val="00596926"/>
    <w:rsid w:val="005969FF"/>
    <w:rsid w:val="00596AE4"/>
    <w:rsid w:val="00596CF0"/>
    <w:rsid w:val="00596D5D"/>
    <w:rsid w:val="00596ED3"/>
    <w:rsid w:val="00596FA5"/>
    <w:rsid w:val="00597000"/>
    <w:rsid w:val="00597026"/>
    <w:rsid w:val="0059737A"/>
    <w:rsid w:val="0059770A"/>
    <w:rsid w:val="005977E9"/>
    <w:rsid w:val="005978B6"/>
    <w:rsid w:val="00597A95"/>
    <w:rsid w:val="00597CE1"/>
    <w:rsid w:val="005A0037"/>
    <w:rsid w:val="005A014D"/>
    <w:rsid w:val="005A0453"/>
    <w:rsid w:val="005A05BA"/>
    <w:rsid w:val="005A074B"/>
    <w:rsid w:val="005A094F"/>
    <w:rsid w:val="005A09BA"/>
    <w:rsid w:val="005A0B09"/>
    <w:rsid w:val="005A0B74"/>
    <w:rsid w:val="005A0B8E"/>
    <w:rsid w:val="005A0B9E"/>
    <w:rsid w:val="005A0CD4"/>
    <w:rsid w:val="005A0D57"/>
    <w:rsid w:val="005A0D74"/>
    <w:rsid w:val="005A0DA8"/>
    <w:rsid w:val="005A0EE4"/>
    <w:rsid w:val="005A12ED"/>
    <w:rsid w:val="005A14B4"/>
    <w:rsid w:val="005A1568"/>
    <w:rsid w:val="005A1BEB"/>
    <w:rsid w:val="005A1EBD"/>
    <w:rsid w:val="005A2412"/>
    <w:rsid w:val="005A24F1"/>
    <w:rsid w:val="005A2563"/>
    <w:rsid w:val="005A25AE"/>
    <w:rsid w:val="005A2866"/>
    <w:rsid w:val="005A29DD"/>
    <w:rsid w:val="005A2CAB"/>
    <w:rsid w:val="005A2CBF"/>
    <w:rsid w:val="005A2DEB"/>
    <w:rsid w:val="005A2E34"/>
    <w:rsid w:val="005A2E64"/>
    <w:rsid w:val="005A302D"/>
    <w:rsid w:val="005A3225"/>
    <w:rsid w:val="005A3238"/>
    <w:rsid w:val="005A32C7"/>
    <w:rsid w:val="005A36E1"/>
    <w:rsid w:val="005A374B"/>
    <w:rsid w:val="005A383A"/>
    <w:rsid w:val="005A3A14"/>
    <w:rsid w:val="005A3BAA"/>
    <w:rsid w:val="005A3D43"/>
    <w:rsid w:val="005A40B4"/>
    <w:rsid w:val="005A470A"/>
    <w:rsid w:val="005A475F"/>
    <w:rsid w:val="005A4841"/>
    <w:rsid w:val="005A4944"/>
    <w:rsid w:val="005A4EC5"/>
    <w:rsid w:val="005A5027"/>
    <w:rsid w:val="005A50D0"/>
    <w:rsid w:val="005A54DD"/>
    <w:rsid w:val="005A554B"/>
    <w:rsid w:val="005A55A9"/>
    <w:rsid w:val="005A56E8"/>
    <w:rsid w:val="005A5A91"/>
    <w:rsid w:val="005A5ABF"/>
    <w:rsid w:val="005A5D10"/>
    <w:rsid w:val="005A5EA5"/>
    <w:rsid w:val="005A5F76"/>
    <w:rsid w:val="005A6150"/>
    <w:rsid w:val="005A63BE"/>
    <w:rsid w:val="005A6621"/>
    <w:rsid w:val="005A6841"/>
    <w:rsid w:val="005A6B10"/>
    <w:rsid w:val="005A6CA0"/>
    <w:rsid w:val="005A6F45"/>
    <w:rsid w:val="005A700D"/>
    <w:rsid w:val="005A704C"/>
    <w:rsid w:val="005A7313"/>
    <w:rsid w:val="005A7AA1"/>
    <w:rsid w:val="005B002D"/>
    <w:rsid w:val="005B0394"/>
    <w:rsid w:val="005B06FD"/>
    <w:rsid w:val="005B0AE0"/>
    <w:rsid w:val="005B0C68"/>
    <w:rsid w:val="005B0E41"/>
    <w:rsid w:val="005B111A"/>
    <w:rsid w:val="005B12A0"/>
    <w:rsid w:val="005B1300"/>
    <w:rsid w:val="005B1745"/>
    <w:rsid w:val="005B1B8C"/>
    <w:rsid w:val="005B1F43"/>
    <w:rsid w:val="005B1F77"/>
    <w:rsid w:val="005B20D8"/>
    <w:rsid w:val="005B21C0"/>
    <w:rsid w:val="005B21E2"/>
    <w:rsid w:val="005B2268"/>
    <w:rsid w:val="005B2429"/>
    <w:rsid w:val="005B2CDC"/>
    <w:rsid w:val="005B2D76"/>
    <w:rsid w:val="005B2E0C"/>
    <w:rsid w:val="005B2F89"/>
    <w:rsid w:val="005B3114"/>
    <w:rsid w:val="005B3286"/>
    <w:rsid w:val="005B3353"/>
    <w:rsid w:val="005B3487"/>
    <w:rsid w:val="005B3490"/>
    <w:rsid w:val="005B3634"/>
    <w:rsid w:val="005B36E4"/>
    <w:rsid w:val="005B3752"/>
    <w:rsid w:val="005B3916"/>
    <w:rsid w:val="005B393D"/>
    <w:rsid w:val="005B3B3C"/>
    <w:rsid w:val="005B3F3B"/>
    <w:rsid w:val="005B40EA"/>
    <w:rsid w:val="005B41BA"/>
    <w:rsid w:val="005B41EF"/>
    <w:rsid w:val="005B4301"/>
    <w:rsid w:val="005B45B5"/>
    <w:rsid w:val="005B45E0"/>
    <w:rsid w:val="005B46E8"/>
    <w:rsid w:val="005B4AF3"/>
    <w:rsid w:val="005B4DD1"/>
    <w:rsid w:val="005B4E59"/>
    <w:rsid w:val="005B4F97"/>
    <w:rsid w:val="005B504D"/>
    <w:rsid w:val="005B5080"/>
    <w:rsid w:val="005B5243"/>
    <w:rsid w:val="005B52D0"/>
    <w:rsid w:val="005B557B"/>
    <w:rsid w:val="005B5806"/>
    <w:rsid w:val="005B58E1"/>
    <w:rsid w:val="005B5951"/>
    <w:rsid w:val="005B5961"/>
    <w:rsid w:val="005B5A40"/>
    <w:rsid w:val="005B5A9D"/>
    <w:rsid w:val="005B5B01"/>
    <w:rsid w:val="005B60C4"/>
    <w:rsid w:val="005B62FE"/>
    <w:rsid w:val="005B633F"/>
    <w:rsid w:val="005B6394"/>
    <w:rsid w:val="005B63F4"/>
    <w:rsid w:val="005B6AA2"/>
    <w:rsid w:val="005B7125"/>
    <w:rsid w:val="005B7557"/>
    <w:rsid w:val="005B7639"/>
    <w:rsid w:val="005B7911"/>
    <w:rsid w:val="005B7994"/>
    <w:rsid w:val="005B79D4"/>
    <w:rsid w:val="005B7A7A"/>
    <w:rsid w:val="005B7DD9"/>
    <w:rsid w:val="005C0188"/>
    <w:rsid w:val="005C01DE"/>
    <w:rsid w:val="005C0234"/>
    <w:rsid w:val="005C03EA"/>
    <w:rsid w:val="005C043C"/>
    <w:rsid w:val="005C0707"/>
    <w:rsid w:val="005C0803"/>
    <w:rsid w:val="005C0933"/>
    <w:rsid w:val="005C0B6E"/>
    <w:rsid w:val="005C0B83"/>
    <w:rsid w:val="005C0E3F"/>
    <w:rsid w:val="005C10C5"/>
    <w:rsid w:val="005C13A0"/>
    <w:rsid w:val="005C13D2"/>
    <w:rsid w:val="005C14D5"/>
    <w:rsid w:val="005C1737"/>
    <w:rsid w:val="005C1AB1"/>
    <w:rsid w:val="005C1B8E"/>
    <w:rsid w:val="005C1BB5"/>
    <w:rsid w:val="005C1E64"/>
    <w:rsid w:val="005C20DA"/>
    <w:rsid w:val="005C25B2"/>
    <w:rsid w:val="005C266D"/>
    <w:rsid w:val="005C29DB"/>
    <w:rsid w:val="005C2AB6"/>
    <w:rsid w:val="005C2D23"/>
    <w:rsid w:val="005C3118"/>
    <w:rsid w:val="005C3819"/>
    <w:rsid w:val="005C395A"/>
    <w:rsid w:val="005C3FE7"/>
    <w:rsid w:val="005C3FFA"/>
    <w:rsid w:val="005C41B4"/>
    <w:rsid w:val="005C446A"/>
    <w:rsid w:val="005C44EF"/>
    <w:rsid w:val="005C45C8"/>
    <w:rsid w:val="005C4E3B"/>
    <w:rsid w:val="005C505E"/>
    <w:rsid w:val="005C50F2"/>
    <w:rsid w:val="005C514D"/>
    <w:rsid w:val="005C5337"/>
    <w:rsid w:val="005C53F4"/>
    <w:rsid w:val="005C541E"/>
    <w:rsid w:val="005C58B7"/>
    <w:rsid w:val="005C6250"/>
    <w:rsid w:val="005C6600"/>
    <w:rsid w:val="005C6B7F"/>
    <w:rsid w:val="005C6CF6"/>
    <w:rsid w:val="005C6F57"/>
    <w:rsid w:val="005C6FC5"/>
    <w:rsid w:val="005C7180"/>
    <w:rsid w:val="005C724E"/>
    <w:rsid w:val="005C726C"/>
    <w:rsid w:val="005C753E"/>
    <w:rsid w:val="005C776B"/>
    <w:rsid w:val="005C7C6D"/>
    <w:rsid w:val="005C7DF3"/>
    <w:rsid w:val="005D00ED"/>
    <w:rsid w:val="005D01E2"/>
    <w:rsid w:val="005D0206"/>
    <w:rsid w:val="005D085E"/>
    <w:rsid w:val="005D0997"/>
    <w:rsid w:val="005D0C4E"/>
    <w:rsid w:val="005D0F66"/>
    <w:rsid w:val="005D10EF"/>
    <w:rsid w:val="005D11FF"/>
    <w:rsid w:val="005D1446"/>
    <w:rsid w:val="005D1797"/>
    <w:rsid w:val="005D17DE"/>
    <w:rsid w:val="005D1DC6"/>
    <w:rsid w:val="005D1FCB"/>
    <w:rsid w:val="005D2210"/>
    <w:rsid w:val="005D2223"/>
    <w:rsid w:val="005D2237"/>
    <w:rsid w:val="005D2339"/>
    <w:rsid w:val="005D24D3"/>
    <w:rsid w:val="005D2593"/>
    <w:rsid w:val="005D27FD"/>
    <w:rsid w:val="005D29EE"/>
    <w:rsid w:val="005D2A65"/>
    <w:rsid w:val="005D2ADB"/>
    <w:rsid w:val="005D30FC"/>
    <w:rsid w:val="005D316D"/>
    <w:rsid w:val="005D31B5"/>
    <w:rsid w:val="005D3219"/>
    <w:rsid w:val="005D32A2"/>
    <w:rsid w:val="005D3371"/>
    <w:rsid w:val="005D3553"/>
    <w:rsid w:val="005D379B"/>
    <w:rsid w:val="005D3AFF"/>
    <w:rsid w:val="005D3B70"/>
    <w:rsid w:val="005D3B94"/>
    <w:rsid w:val="005D3C08"/>
    <w:rsid w:val="005D3D3A"/>
    <w:rsid w:val="005D4183"/>
    <w:rsid w:val="005D4776"/>
    <w:rsid w:val="005D4892"/>
    <w:rsid w:val="005D49D1"/>
    <w:rsid w:val="005D4A96"/>
    <w:rsid w:val="005D4DA9"/>
    <w:rsid w:val="005D511A"/>
    <w:rsid w:val="005D5190"/>
    <w:rsid w:val="005D5706"/>
    <w:rsid w:val="005D58A6"/>
    <w:rsid w:val="005D5A84"/>
    <w:rsid w:val="005D5B72"/>
    <w:rsid w:val="005D5D2F"/>
    <w:rsid w:val="005D623B"/>
    <w:rsid w:val="005D6337"/>
    <w:rsid w:val="005D63BF"/>
    <w:rsid w:val="005D66A6"/>
    <w:rsid w:val="005D68A7"/>
    <w:rsid w:val="005D6A9E"/>
    <w:rsid w:val="005D6D3F"/>
    <w:rsid w:val="005D6F1A"/>
    <w:rsid w:val="005D6F27"/>
    <w:rsid w:val="005D717A"/>
    <w:rsid w:val="005D7396"/>
    <w:rsid w:val="005D76CA"/>
    <w:rsid w:val="005D77F0"/>
    <w:rsid w:val="005D780A"/>
    <w:rsid w:val="005D785F"/>
    <w:rsid w:val="005D7894"/>
    <w:rsid w:val="005D78C7"/>
    <w:rsid w:val="005D7B54"/>
    <w:rsid w:val="005D7B68"/>
    <w:rsid w:val="005D7B6A"/>
    <w:rsid w:val="005D7C2A"/>
    <w:rsid w:val="005D7EC5"/>
    <w:rsid w:val="005D7F84"/>
    <w:rsid w:val="005E02F1"/>
    <w:rsid w:val="005E0551"/>
    <w:rsid w:val="005E0736"/>
    <w:rsid w:val="005E0EBC"/>
    <w:rsid w:val="005E0EEF"/>
    <w:rsid w:val="005E1086"/>
    <w:rsid w:val="005E116E"/>
    <w:rsid w:val="005E1208"/>
    <w:rsid w:val="005E12D1"/>
    <w:rsid w:val="005E15A2"/>
    <w:rsid w:val="005E1827"/>
    <w:rsid w:val="005E193C"/>
    <w:rsid w:val="005E1AB1"/>
    <w:rsid w:val="005E1B84"/>
    <w:rsid w:val="005E1BFF"/>
    <w:rsid w:val="005E1D1C"/>
    <w:rsid w:val="005E1FCE"/>
    <w:rsid w:val="005E214A"/>
    <w:rsid w:val="005E2689"/>
    <w:rsid w:val="005E2982"/>
    <w:rsid w:val="005E2EAF"/>
    <w:rsid w:val="005E30E9"/>
    <w:rsid w:val="005E348D"/>
    <w:rsid w:val="005E37B9"/>
    <w:rsid w:val="005E3832"/>
    <w:rsid w:val="005E3854"/>
    <w:rsid w:val="005E3CA8"/>
    <w:rsid w:val="005E3CD3"/>
    <w:rsid w:val="005E3DB8"/>
    <w:rsid w:val="005E3F54"/>
    <w:rsid w:val="005E42F2"/>
    <w:rsid w:val="005E4536"/>
    <w:rsid w:val="005E45B5"/>
    <w:rsid w:val="005E48D7"/>
    <w:rsid w:val="005E48FA"/>
    <w:rsid w:val="005E4B96"/>
    <w:rsid w:val="005E4D27"/>
    <w:rsid w:val="005E5695"/>
    <w:rsid w:val="005E5972"/>
    <w:rsid w:val="005E5998"/>
    <w:rsid w:val="005E5A42"/>
    <w:rsid w:val="005E5CA1"/>
    <w:rsid w:val="005E5D92"/>
    <w:rsid w:val="005E5EA4"/>
    <w:rsid w:val="005E5ECA"/>
    <w:rsid w:val="005E5F83"/>
    <w:rsid w:val="005E6254"/>
    <w:rsid w:val="005E62EF"/>
    <w:rsid w:val="005E6791"/>
    <w:rsid w:val="005E693A"/>
    <w:rsid w:val="005E6B6D"/>
    <w:rsid w:val="005E6BAD"/>
    <w:rsid w:val="005E6F75"/>
    <w:rsid w:val="005E70EF"/>
    <w:rsid w:val="005E727B"/>
    <w:rsid w:val="005E72F8"/>
    <w:rsid w:val="005E7B1D"/>
    <w:rsid w:val="005F0047"/>
    <w:rsid w:val="005F0176"/>
    <w:rsid w:val="005F02BF"/>
    <w:rsid w:val="005F02DA"/>
    <w:rsid w:val="005F0476"/>
    <w:rsid w:val="005F060E"/>
    <w:rsid w:val="005F08E9"/>
    <w:rsid w:val="005F0A1F"/>
    <w:rsid w:val="005F0C54"/>
    <w:rsid w:val="005F0D72"/>
    <w:rsid w:val="005F174C"/>
    <w:rsid w:val="005F17AC"/>
    <w:rsid w:val="005F19A0"/>
    <w:rsid w:val="005F1E9F"/>
    <w:rsid w:val="005F1F9A"/>
    <w:rsid w:val="005F20D9"/>
    <w:rsid w:val="005F218E"/>
    <w:rsid w:val="005F27ED"/>
    <w:rsid w:val="005F2A9C"/>
    <w:rsid w:val="005F2E6B"/>
    <w:rsid w:val="005F31F0"/>
    <w:rsid w:val="005F3697"/>
    <w:rsid w:val="005F36A4"/>
    <w:rsid w:val="005F396A"/>
    <w:rsid w:val="005F3B94"/>
    <w:rsid w:val="005F3BF3"/>
    <w:rsid w:val="005F3C37"/>
    <w:rsid w:val="005F3D75"/>
    <w:rsid w:val="005F3ECF"/>
    <w:rsid w:val="005F4123"/>
    <w:rsid w:val="005F4171"/>
    <w:rsid w:val="005F4344"/>
    <w:rsid w:val="005F4578"/>
    <w:rsid w:val="005F4684"/>
    <w:rsid w:val="005F49E2"/>
    <w:rsid w:val="005F4A0A"/>
    <w:rsid w:val="005F4B30"/>
    <w:rsid w:val="005F4E5E"/>
    <w:rsid w:val="005F4EDE"/>
    <w:rsid w:val="005F50C8"/>
    <w:rsid w:val="005F524F"/>
    <w:rsid w:val="005F5435"/>
    <w:rsid w:val="005F5460"/>
    <w:rsid w:val="005F5ADB"/>
    <w:rsid w:val="005F5ADC"/>
    <w:rsid w:val="005F5C08"/>
    <w:rsid w:val="005F5C45"/>
    <w:rsid w:val="005F5FA5"/>
    <w:rsid w:val="005F638F"/>
    <w:rsid w:val="005F642F"/>
    <w:rsid w:val="005F660C"/>
    <w:rsid w:val="005F68EA"/>
    <w:rsid w:val="005F6B6B"/>
    <w:rsid w:val="005F6BD1"/>
    <w:rsid w:val="005F6DEE"/>
    <w:rsid w:val="005F7047"/>
    <w:rsid w:val="005F7203"/>
    <w:rsid w:val="005F7385"/>
    <w:rsid w:val="005F7401"/>
    <w:rsid w:val="005F74BD"/>
    <w:rsid w:val="005F7631"/>
    <w:rsid w:val="005F7654"/>
    <w:rsid w:val="005F7672"/>
    <w:rsid w:val="005F7743"/>
    <w:rsid w:val="005F776B"/>
    <w:rsid w:val="005F77A6"/>
    <w:rsid w:val="005F7EF6"/>
    <w:rsid w:val="00600135"/>
    <w:rsid w:val="00600288"/>
    <w:rsid w:val="00600369"/>
    <w:rsid w:val="006003C9"/>
    <w:rsid w:val="0060094E"/>
    <w:rsid w:val="00600C87"/>
    <w:rsid w:val="00600D5C"/>
    <w:rsid w:val="00600E6F"/>
    <w:rsid w:val="00600EF3"/>
    <w:rsid w:val="00600FBC"/>
    <w:rsid w:val="0060103C"/>
    <w:rsid w:val="006012C6"/>
    <w:rsid w:val="006014C8"/>
    <w:rsid w:val="006015DF"/>
    <w:rsid w:val="00601735"/>
    <w:rsid w:val="00601987"/>
    <w:rsid w:val="00601BF8"/>
    <w:rsid w:val="00601C87"/>
    <w:rsid w:val="00601D58"/>
    <w:rsid w:val="00601DEE"/>
    <w:rsid w:val="00601FD1"/>
    <w:rsid w:val="0060211D"/>
    <w:rsid w:val="006021E4"/>
    <w:rsid w:val="006023D1"/>
    <w:rsid w:val="006024BF"/>
    <w:rsid w:val="00602545"/>
    <w:rsid w:val="00602624"/>
    <w:rsid w:val="006026C8"/>
    <w:rsid w:val="00602748"/>
    <w:rsid w:val="006027C5"/>
    <w:rsid w:val="00602C5C"/>
    <w:rsid w:val="00602D1F"/>
    <w:rsid w:val="00602E79"/>
    <w:rsid w:val="00602E9F"/>
    <w:rsid w:val="00602F84"/>
    <w:rsid w:val="006032DC"/>
    <w:rsid w:val="00603305"/>
    <w:rsid w:val="006033D3"/>
    <w:rsid w:val="006034A5"/>
    <w:rsid w:val="00603512"/>
    <w:rsid w:val="00603BAD"/>
    <w:rsid w:val="00603EF1"/>
    <w:rsid w:val="00603EF2"/>
    <w:rsid w:val="00604163"/>
    <w:rsid w:val="00604279"/>
    <w:rsid w:val="006042E3"/>
    <w:rsid w:val="00604419"/>
    <w:rsid w:val="006049CA"/>
    <w:rsid w:val="00604B9D"/>
    <w:rsid w:val="00604BC2"/>
    <w:rsid w:val="00604DC8"/>
    <w:rsid w:val="00604F76"/>
    <w:rsid w:val="0060551E"/>
    <w:rsid w:val="006056C2"/>
    <w:rsid w:val="0060586A"/>
    <w:rsid w:val="006059EE"/>
    <w:rsid w:val="00605CD3"/>
    <w:rsid w:val="00605DD1"/>
    <w:rsid w:val="00606607"/>
    <w:rsid w:val="006066F2"/>
    <w:rsid w:val="00606C25"/>
    <w:rsid w:val="006072A3"/>
    <w:rsid w:val="00607E08"/>
    <w:rsid w:val="00607F8D"/>
    <w:rsid w:val="00610192"/>
    <w:rsid w:val="006101D7"/>
    <w:rsid w:val="00610437"/>
    <w:rsid w:val="00610543"/>
    <w:rsid w:val="0061063A"/>
    <w:rsid w:val="006109FE"/>
    <w:rsid w:val="00610A58"/>
    <w:rsid w:val="006110E0"/>
    <w:rsid w:val="006111C8"/>
    <w:rsid w:val="006113FC"/>
    <w:rsid w:val="00611667"/>
    <w:rsid w:val="00611825"/>
    <w:rsid w:val="00611A6E"/>
    <w:rsid w:val="00611B64"/>
    <w:rsid w:val="00611B88"/>
    <w:rsid w:val="00611C7A"/>
    <w:rsid w:val="00611D6B"/>
    <w:rsid w:val="0061213A"/>
    <w:rsid w:val="0061218E"/>
    <w:rsid w:val="00612427"/>
    <w:rsid w:val="0061259F"/>
    <w:rsid w:val="006129CF"/>
    <w:rsid w:val="00612C5D"/>
    <w:rsid w:val="00613111"/>
    <w:rsid w:val="00613315"/>
    <w:rsid w:val="0061372D"/>
    <w:rsid w:val="00613788"/>
    <w:rsid w:val="00613C5E"/>
    <w:rsid w:val="00613D74"/>
    <w:rsid w:val="00613E6C"/>
    <w:rsid w:val="00613EFA"/>
    <w:rsid w:val="00613F1D"/>
    <w:rsid w:val="00613FE1"/>
    <w:rsid w:val="006143AD"/>
    <w:rsid w:val="006143D3"/>
    <w:rsid w:val="0061467C"/>
    <w:rsid w:val="00614908"/>
    <w:rsid w:val="00614B15"/>
    <w:rsid w:val="00615197"/>
    <w:rsid w:val="00615290"/>
    <w:rsid w:val="0061540B"/>
    <w:rsid w:val="0061545C"/>
    <w:rsid w:val="00615597"/>
    <w:rsid w:val="006159D1"/>
    <w:rsid w:val="00615A0C"/>
    <w:rsid w:val="00615CFE"/>
    <w:rsid w:val="00615E1D"/>
    <w:rsid w:val="00615F2C"/>
    <w:rsid w:val="00615FB6"/>
    <w:rsid w:val="00616206"/>
    <w:rsid w:val="0061624A"/>
    <w:rsid w:val="00616377"/>
    <w:rsid w:val="006166C0"/>
    <w:rsid w:val="00616947"/>
    <w:rsid w:val="00616ACE"/>
    <w:rsid w:val="00616C5F"/>
    <w:rsid w:val="00616E42"/>
    <w:rsid w:val="00616F71"/>
    <w:rsid w:val="00617175"/>
    <w:rsid w:val="00617540"/>
    <w:rsid w:val="006177ED"/>
    <w:rsid w:val="0061782A"/>
    <w:rsid w:val="00617886"/>
    <w:rsid w:val="0061794A"/>
    <w:rsid w:val="00617CB0"/>
    <w:rsid w:val="00617DA5"/>
    <w:rsid w:val="0062048A"/>
    <w:rsid w:val="00620512"/>
    <w:rsid w:val="006207B9"/>
    <w:rsid w:val="0062090A"/>
    <w:rsid w:val="00620FE3"/>
    <w:rsid w:val="0062120D"/>
    <w:rsid w:val="0062126B"/>
    <w:rsid w:val="006214AD"/>
    <w:rsid w:val="006214CD"/>
    <w:rsid w:val="00621576"/>
    <w:rsid w:val="00621885"/>
    <w:rsid w:val="00621909"/>
    <w:rsid w:val="00621962"/>
    <w:rsid w:val="00621BD1"/>
    <w:rsid w:val="00621EE9"/>
    <w:rsid w:val="00621EFF"/>
    <w:rsid w:val="00621F12"/>
    <w:rsid w:val="0062201A"/>
    <w:rsid w:val="00622175"/>
    <w:rsid w:val="00622291"/>
    <w:rsid w:val="006223CF"/>
    <w:rsid w:val="00622482"/>
    <w:rsid w:val="006224E6"/>
    <w:rsid w:val="00622630"/>
    <w:rsid w:val="00622676"/>
    <w:rsid w:val="00622A69"/>
    <w:rsid w:val="00622BB0"/>
    <w:rsid w:val="00622F38"/>
    <w:rsid w:val="00623144"/>
    <w:rsid w:val="00623245"/>
    <w:rsid w:val="0062366B"/>
    <w:rsid w:val="006237E5"/>
    <w:rsid w:val="006238E9"/>
    <w:rsid w:val="00623E81"/>
    <w:rsid w:val="00623FF3"/>
    <w:rsid w:val="00624114"/>
    <w:rsid w:val="006242E4"/>
    <w:rsid w:val="0062439C"/>
    <w:rsid w:val="00624778"/>
    <w:rsid w:val="00624B76"/>
    <w:rsid w:val="00624C9A"/>
    <w:rsid w:val="00624D44"/>
    <w:rsid w:val="00624D57"/>
    <w:rsid w:val="00624DAE"/>
    <w:rsid w:val="00624DF2"/>
    <w:rsid w:val="006250FE"/>
    <w:rsid w:val="006251E5"/>
    <w:rsid w:val="006252E8"/>
    <w:rsid w:val="00625307"/>
    <w:rsid w:val="006254C2"/>
    <w:rsid w:val="00625756"/>
    <w:rsid w:val="006257BC"/>
    <w:rsid w:val="006258E3"/>
    <w:rsid w:val="00625A30"/>
    <w:rsid w:val="00625ADB"/>
    <w:rsid w:val="00625C18"/>
    <w:rsid w:val="00625E84"/>
    <w:rsid w:val="00625ECD"/>
    <w:rsid w:val="006263E7"/>
    <w:rsid w:val="006267A1"/>
    <w:rsid w:val="00626AF0"/>
    <w:rsid w:val="00626B84"/>
    <w:rsid w:val="00626C7B"/>
    <w:rsid w:val="00626D54"/>
    <w:rsid w:val="00627139"/>
    <w:rsid w:val="00627706"/>
    <w:rsid w:val="006277C3"/>
    <w:rsid w:val="00627D85"/>
    <w:rsid w:val="00627DAF"/>
    <w:rsid w:val="00627E58"/>
    <w:rsid w:val="00627F0C"/>
    <w:rsid w:val="00627F37"/>
    <w:rsid w:val="00627F74"/>
    <w:rsid w:val="00627F98"/>
    <w:rsid w:val="0063002F"/>
    <w:rsid w:val="006302F6"/>
    <w:rsid w:val="0063052D"/>
    <w:rsid w:val="00630710"/>
    <w:rsid w:val="00630AEE"/>
    <w:rsid w:val="00630B1A"/>
    <w:rsid w:val="00630C04"/>
    <w:rsid w:val="00631079"/>
    <w:rsid w:val="00631154"/>
    <w:rsid w:val="006311F9"/>
    <w:rsid w:val="00631265"/>
    <w:rsid w:val="00631335"/>
    <w:rsid w:val="00631394"/>
    <w:rsid w:val="006313BC"/>
    <w:rsid w:val="00631481"/>
    <w:rsid w:val="00631546"/>
    <w:rsid w:val="006316B5"/>
    <w:rsid w:val="0063193C"/>
    <w:rsid w:val="006319CE"/>
    <w:rsid w:val="006319E1"/>
    <w:rsid w:val="00631DD4"/>
    <w:rsid w:val="00631EDF"/>
    <w:rsid w:val="00632970"/>
    <w:rsid w:val="0063297A"/>
    <w:rsid w:val="00633220"/>
    <w:rsid w:val="006335E2"/>
    <w:rsid w:val="006336BE"/>
    <w:rsid w:val="00633A3B"/>
    <w:rsid w:val="00633C6F"/>
    <w:rsid w:val="00634562"/>
    <w:rsid w:val="00634769"/>
    <w:rsid w:val="006348FC"/>
    <w:rsid w:val="00634AD2"/>
    <w:rsid w:val="00634B09"/>
    <w:rsid w:val="00634CD6"/>
    <w:rsid w:val="00634D0D"/>
    <w:rsid w:val="00634EB1"/>
    <w:rsid w:val="00634ECB"/>
    <w:rsid w:val="00634ED3"/>
    <w:rsid w:val="00635000"/>
    <w:rsid w:val="006355BA"/>
    <w:rsid w:val="006355F2"/>
    <w:rsid w:val="0063562B"/>
    <w:rsid w:val="006356CB"/>
    <w:rsid w:val="0063581D"/>
    <w:rsid w:val="00635D55"/>
    <w:rsid w:val="00635E17"/>
    <w:rsid w:val="00635E99"/>
    <w:rsid w:val="00636038"/>
    <w:rsid w:val="00636447"/>
    <w:rsid w:val="0063662D"/>
    <w:rsid w:val="00636666"/>
    <w:rsid w:val="00636878"/>
    <w:rsid w:val="00636926"/>
    <w:rsid w:val="00636965"/>
    <w:rsid w:val="006369EB"/>
    <w:rsid w:val="00636D51"/>
    <w:rsid w:val="00636F1C"/>
    <w:rsid w:val="00637211"/>
    <w:rsid w:val="00637881"/>
    <w:rsid w:val="006378BF"/>
    <w:rsid w:val="00637A8B"/>
    <w:rsid w:val="00637CA6"/>
    <w:rsid w:val="00637D2B"/>
    <w:rsid w:val="00637D56"/>
    <w:rsid w:val="00640703"/>
    <w:rsid w:val="00640862"/>
    <w:rsid w:val="00640A87"/>
    <w:rsid w:val="00640D0D"/>
    <w:rsid w:val="00640D7D"/>
    <w:rsid w:val="00640DB8"/>
    <w:rsid w:val="00640E2E"/>
    <w:rsid w:val="00640EBC"/>
    <w:rsid w:val="006410C7"/>
    <w:rsid w:val="006414EE"/>
    <w:rsid w:val="00641520"/>
    <w:rsid w:val="006415C6"/>
    <w:rsid w:val="006417A8"/>
    <w:rsid w:val="00641826"/>
    <w:rsid w:val="00641B17"/>
    <w:rsid w:val="00641B48"/>
    <w:rsid w:val="00641D71"/>
    <w:rsid w:val="00641E55"/>
    <w:rsid w:val="00641FEC"/>
    <w:rsid w:val="00642205"/>
    <w:rsid w:val="006422AF"/>
    <w:rsid w:val="0064241F"/>
    <w:rsid w:val="0064245B"/>
    <w:rsid w:val="00642594"/>
    <w:rsid w:val="006425BC"/>
    <w:rsid w:val="00642891"/>
    <w:rsid w:val="00642AC9"/>
    <w:rsid w:val="00643041"/>
    <w:rsid w:val="00643681"/>
    <w:rsid w:val="00643AF9"/>
    <w:rsid w:val="00643BBB"/>
    <w:rsid w:val="00643C81"/>
    <w:rsid w:val="00643D05"/>
    <w:rsid w:val="00643E45"/>
    <w:rsid w:val="006441DE"/>
    <w:rsid w:val="00644364"/>
    <w:rsid w:val="00644469"/>
    <w:rsid w:val="00644758"/>
    <w:rsid w:val="00644A0C"/>
    <w:rsid w:val="00644AA9"/>
    <w:rsid w:val="00644ADF"/>
    <w:rsid w:val="00644B55"/>
    <w:rsid w:val="00644E7D"/>
    <w:rsid w:val="00644F39"/>
    <w:rsid w:val="00644F44"/>
    <w:rsid w:val="0064508B"/>
    <w:rsid w:val="006454C1"/>
    <w:rsid w:val="006454FA"/>
    <w:rsid w:val="00645C97"/>
    <w:rsid w:val="00645D5F"/>
    <w:rsid w:val="00645DBE"/>
    <w:rsid w:val="00645E42"/>
    <w:rsid w:val="00646104"/>
    <w:rsid w:val="006466F8"/>
    <w:rsid w:val="006467D4"/>
    <w:rsid w:val="00646E7B"/>
    <w:rsid w:val="00646EB3"/>
    <w:rsid w:val="00647011"/>
    <w:rsid w:val="00647190"/>
    <w:rsid w:val="00647374"/>
    <w:rsid w:val="0064744E"/>
    <w:rsid w:val="006478D3"/>
    <w:rsid w:val="00647B0F"/>
    <w:rsid w:val="00647B22"/>
    <w:rsid w:val="00647C19"/>
    <w:rsid w:val="00647C38"/>
    <w:rsid w:val="00650755"/>
    <w:rsid w:val="00650B43"/>
    <w:rsid w:val="00650C3F"/>
    <w:rsid w:val="006510F4"/>
    <w:rsid w:val="00651230"/>
    <w:rsid w:val="00651599"/>
    <w:rsid w:val="006515A1"/>
    <w:rsid w:val="00651635"/>
    <w:rsid w:val="00651792"/>
    <w:rsid w:val="0065198A"/>
    <w:rsid w:val="00651AC6"/>
    <w:rsid w:val="00651C19"/>
    <w:rsid w:val="006522A4"/>
    <w:rsid w:val="00652367"/>
    <w:rsid w:val="00652441"/>
    <w:rsid w:val="00652767"/>
    <w:rsid w:val="00652AA7"/>
    <w:rsid w:val="00652C8E"/>
    <w:rsid w:val="00652D70"/>
    <w:rsid w:val="00652EC9"/>
    <w:rsid w:val="006531EC"/>
    <w:rsid w:val="00653725"/>
    <w:rsid w:val="00653821"/>
    <w:rsid w:val="0065386B"/>
    <w:rsid w:val="00653D7C"/>
    <w:rsid w:val="0065418A"/>
    <w:rsid w:val="0065427E"/>
    <w:rsid w:val="0065461C"/>
    <w:rsid w:val="00654A15"/>
    <w:rsid w:val="00654B65"/>
    <w:rsid w:val="00654C43"/>
    <w:rsid w:val="00655267"/>
    <w:rsid w:val="006553DA"/>
    <w:rsid w:val="00655B47"/>
    <w:rsid w:val="00655B8C"/>
    <w:rsid w:val="00655C53"/>
    <w:rsid w:val="00655CA2"/>
    <w:rsid w:val="00655FBB"/>
    <w:rsid w:val="006562E2"/>
    <w:rsid w:val="006562FD"/>
    <w:rsid w:val="0065635C"/>
    <w:rsid w:val="006564BB"/>
    <w:rsid w:val="00656595"/>
    <w:rsid w:val="0065659D"/>
    <w:rsid w:val="0065667A"/>
    <w:rsid w:val="00656792"/>
    <w:rsid w:val="00656949"/>
    <w:rsid w:val="006569E2"/>
    <w:rsid w:val="00656DA9"/>
    <w:rsid w:val="0065721A"/>
    <w:rsid w:val="00657340"/>
    <w:rsid w:val="0065739A"/>
    <w:rsid w:val="00657433"/>
    <w:rsid w:val="006575CE"/>
    <w:rsid w:val="00657C93"/>
    <w:rsid w:val="00657DAF"/>
    <w:rsid w:val="0066039F"/>
    <w:rsid w:val="006603EC"/>
    <w:rsid w:val="006606C5"/>
    <w:rsid w:val="006606D8"/>
    <w:rsid w:val="006607AF"/>
    <w:rsid w:val="00660B3D"/>
    <w:rsid w:val="00660C6C"/>
    <w:rsid w:val="00660CAF"/>
    <w:rsid w:val="0066117D"/>
    <w:rsid w:val="006611E3"/>
    <w:rsid w:val="0066135C"/>
    <w:rsid w:val="0066144E"/>
    <w:rsid w:val="006614E9"/>
    <w:rsid w:val="00661741"/>
    <w:rsid w:val="0066177C"/>
    <w:rsid w:val="00661836"/>
    <w:rsid w:val="006618C3"/>
    <w:rsid w:val="006619A7"/>
    <w:rsid w:val="00661B17"/>
    <w:rsid w:val="00661E1F"/>
    <w:rsid w:val="00661F12"/>
    <w:rsid w:val="00661F21"/>
    <w:rsid w:val="006624FB"/>
    <w:rsid w:val="0066270C"/>
    <w:rsid w:val="00662A33"/>
    <w:rsid w:val="00662A36"/>
    <w:rsid w:val="00662EB5"/>
    <w:rsid w:val="006630A5"/>
    <w:rsid w:val="006634EA"/>
    <w:rsid w:val="00663918"/>
    <w:rsid w:val="00663B2A"/>
    <w:rsid w:val="00663D9A"/>
    <w:rsid w:val="00663D9F"/>
    <w:rsid w:val="00663F1F"/>
    <w:rsid w:val="00663F70"/>
    <w:rsid w:val="00663FFB"/>
    <w:rsid w:val="006640DA"/>
    <w:rsid w:val="00664203"/>
    <w:rsid w:val="00664565"/>
    <w:rsid w:val="00664762"/>
    <w:rsid w:val="006649C3"/>
    <w:rsid w:val="00664D88"/>
    <w:rsid w:val="00664D8E"/>
    <w:rsid w:val="00664E27"/>
    <w:rsid w:val="00665205"/>
    <w:rsid w:val="00665684"/>
    <w:rsid w:val="00665832"/>
    <w:rsid w:val="00665D0B"/>
    <w:rsid w:val="0066610A"/>
    <w:rsid w:val="00666253"/>
    <w:rsid w:val="0066635E"/>
    <w:rsid w:val="006666D1"/>
    <w:rsid w:val="006666DD"/>
    <w:rsid w:val="00666A17"/>
    <w:rsid w:val="00666AEE"/>
    <w:rsid w:val="00666E37"/>
    <w:rsid w:val="00666FCF"/>
    <w:rsid w:val="00666FF3"/>
    <w:rsid w:val="006676DD"/>
    <w:rsid w:val="00667A35"/>
    <w:rsid w:val="00667B64"/>
    <w:rsid w:val="00667BED"/>
    <w:rsid w:val="00667E69"/>
    <w:rsid w:val="00667F77"/>
    <w:rsid w:val="00667F8F"/>
    <w:rsid w:val="006700A5"/>
    <w:rsid w:val="006700B7"/>
    <w:rsid w:val="0067035E"/>
    <w:rsid w:val="0067039F"/>
    <w:rsid w:val="00670482"/>
    <w:rsid w:val="00670865"/>
    <w:rsid w:val="00670922"/>
    <w:rsid w:val="00671255"/>
    <w:rsid w:val="006717F3"/>
    <w:rsid w:val="00671866"/>
    <w:rsid w:val="006718AE"/>
    <w:rsid w:val="006718E5"/>
    <w:rsid w:val="00671947"/>
    <w:rsid w:val="00671D51"/>
    <w:rsid w:val="006721BA"/>
    <w:rsid w:val="006724C4"/>
    <w:rsid w:val="0067262E"/>
    <w:rsid w:val="00672669"/>
    <w:rsid w:val="006728A1"/>
    <w:rsid w:val="00672AFA"/>
    <w:rsid w:val="00672C0A"/>
    <w:rsid w:val="00672C21"/>
    <w:rsid w:val="00672CC4"/>
    <w:rsid w:val="0067300B"/>
    <w:rsid w:val="00673128"/>
    <w:rsid w:val="006732CF"/>
    <w:rsid w:val="0067342E"/>
    <w:rsid w:val="0067381A"/>
    <w:rsid w:val="006738D5"/>
    <w:rsid w:val="0067417C"/>
    <w:rsid w:val="00674415"/>
    <w:rsid w:val="00674488"/>
    <w:rsid w:val="006745D2"/>
    <w:rsid w:val="00674C10"/>
    <w:rsid w:val="00674CA4"/>
    <w:rsid w:val="00674CE7"/>
    <w:rsid w:val="00674D43"/>
    <w:rsid w:val="00675119"/>
    <w:rsid w:val="006752A3"/>
    <w:rsid w:val="006752D6"/>
    <w:rsid w:val="00675642"/>
    <w:rsid w:val="006757D1"/>
    <w:rsid w:val="0067585B"/>
    <w:rsid w:val="00675941"/>
    <w:rsid w:val="00675FB5"/>
    <w:rsid w:val="006763A7"/>
    <w:rsid w:val="00676401"/>
    <w:rsid w:val="00676449"/>
    <w:rsid w:val="006764F2"/>
    <w:rsid w:val="00676AE2"/>
    <w:rsid w:val="00676B88"/>
    <w:rsid w:val="00676C97"/>
    <w:rsid w:val="00676CA2"/>
    <w:rsid w:val="0067730A"/>
    <w:rsid w:val="00677314"/>
    <w:rsid w:val="00677B09"/>
    <w:rsid w:val="00680165"/>
    <w:rsid w:val="0068058C"/>
    <w:rsid w:val="00680798"/>
    <w:rsid w:val="00680813"/>
    <w:rsid w:val="00680837"/>
    <w:rsid w:val="006808CA"/>
    <w:rsid w:val="00680BBC"/>
    <w:rsid w:val="00680DDF"/>
    <w:rsid w:val="006811CB"/>
    <w:rsid w:val="0068122E"/>
    <w:rsid w:val="00681236"/>
    <w:rsid w:val="00681431"/>
    <w:rsid w:val="00681630"/>
    <w:rsid w:val="006817D5"/>
    <w:rsid w:val="00681BE3"/>
    <w:rsid w:val="00681DE4"/>
    <w:rsid w:val="0068216B"/>
    <w:rsid w:val="00682292"/>
    <w:rsid w:val="006823D1"/>
    <w:rsid w:val="0068254D"/>
    <w:rsid w:val="006825E6"/>
    <w:rsid w:val="006829B4"/>
    <w:rsid w:val="00682BDB"/>
    <w:rsid w:val="006830E9"/>
    <w:rsid w:val="00683112"/>
    <w:rsid w:val="0068317C"/>
    <w:rsid w:val="00683242"/>
    <w:rsid w:val="006833B6"/>
    <w:rsid w:val="00683578"/>
    <w:rsid w:val="0068358D"/>
    <w:rsid w:val="006835D5"/>
    <w:rsid w:val="00683774"/>
    <w:rsid w:val="00683801"/>
    <w:rsid w:val="00683AAC"/>
    <w:rsid w:val="00683AC2"/>
    <w:rsid w:val="00683F70"/>
    <w:rsid w:val="006840DA"/>
    <w:rsid w:val="006843B4"/>
    <w:rsid w:val="0068448A"/>
    <w:rsid w:val="006845A8"/>
    <w:rsid w:val="00684729"/>
    <w:rsid w:val="00684B6C"/>
    <w:rsid w:val="00684EB9"/>
    <w:rsid w:val="00685365"/>
    <w:rsid w:val="0068573C"/>
    <w:rsid w:val="0068625A"/>
    <w:rsid w:val="00686378"/>
    <w:rsid w:val="00686495"/>
    <w:rsid w:val="00686577"/>
    <w:rsid w:val="006867EA"/>
    <w:rsid w:val="006869F2"/>
    <w:rsid w:val="00686B28"/>
    <w:rsid w:val="00686EC2"/>
    <w:rsid w:val="00687832"/>
    <w:rsid w:val="00687D19"/>
    <w:rsid w:val="00687DC7"/>
    <w:rsid w:val="00687DF5"/>
    <w:rsid w:val="006902AE"/>
    <w:rsid w:val="006908C7"/>
    <w:rsid w:val="0069099B"/>
    <w:rsid w:val="00690CBA"/>
    <w:rsid w:val="00690DAF"/>
    <w:rsid w:val="006911B4"/>
    <w:rsid w:val="006912CA"/>
    <w:rsid w:val="00691445"/>
    <w:rsid w:val="00691557"/>
    <w:rsid w:val="00691B0B"/>
    <w:rsid w:val="00691B5C"/>
    <w:rsid w:val="00691EBD"/>
    <w:rsid w:val="00691FF0"/>
    <w:rsid w:val="006921ED"/>
    <w:rsid w:val="00692583"/>
    <w:rsid w:val="006927A3"/>
    <w:rsid w:val="00692984"/>
    <w:rsid w:val="00692D4E"/>
    <w:rsid w:val="00692E25"/>
    <w:rsid w:val="006930FA"/>
    <w:rsid w:val="006932F0"/>
    <w:rsid w:val="0069393F"/>
    <w:rsid w:val="00693A3D"/>
    <w:rsid w:val="00693AAD"/>
    <w:rsid w:val="006940FF"/>
    <w:rsid w:val="006942B2"/>
    <w:rsid w:val="0069442D"/>
    <w:rsid w:val="006948CE"/>
    <w:rsid w:val="00694C6C"/>
    <w:rsid w:val="00694E0F"/>
    <w:rsid w:val="00694F21"/>
    <w:rsid w:val="00695156"/>
    <w:rsid w:val="0069531D"/>
    <w:rsid w:val="006953BA"/>
    <w:rsid w:val="006956A8"/>
    <w:rsid w:val="00695736"/>
    <w:rsid w:val="006957AB"/>
    <w:rsid w:val="00695C5E"/>
    <w:rsid w:val="00695DF3"/>
    <w:rsid w:val="00695F06"/>
    <w:rsid w:val="0069605A"/>
    <w:rsid w:val="0069607F"/>
    <w:rsid w:val="00696164"/>
    <w:rsid w:val="006963BE"/>
    <w:rsid w:val="006963D4"/>
    <w:rsid w:val="00696503"/>
    <w:rsid w:val="00696528"/>
    <w:rsid w:val="006967EB"/>
    <w:rsid w:val="006968F1"/>
    <w:rsid w:val="00696A68"/>
    <w:rsid w:val="00696CF5"/>
    <w:rsid w:val="00696D2E"/>
    <w:rsid w:val="006970D0"/>
    <w:rsid w:val="00697246"/>
    <w:rsid w:val="006974D0"/>
    <w:rsid w:val="00697538"/>
    <w:rsid w:val="00697873"/>
    <w:rsid w:val="00697895"/>
    <w:rsid w:val="00697AAE"/>
    <w:rsid w:val="00697BB8"/>
    <w:rsid w:val="00697BD8"/>
    <w:rsid w:val="00697E59"/>
    <w:rsid w:val="006A0054"/>
    <w:rsid w:val="006A00F4"/>
    <w:rsid w:val="006A010F"/>
    <w:rsid w:val="006A087B"/>
    <w:rsid w:val="006A0C81"/>
    <w:rsid w:val="006A0E9D"/>
    <w:rsid w:val="006A0F16"/>
    <w:rsid w:val="006A10F3"/>
    <w:rsid w:val="006A124E"/>
    <w:rsid w:val="006A13EA"/>
    <w:rsid w:val="006A14FC"/>
    <w:rsid w:val="006A1589"/>
    <w:rsid w:val="006A15E9"/>
    <w:rsid w:val="006A1678"/>
    <w:rsid w:val="006A16BB"/>
    <w:rsid w:val="006A19BB"/>
    <w:rsid w:val="006A1DAB"/>
    <w:rsid w:val="006A20E9"/>
    <w:rsid w:val="006A2230"/>
    <w:rsid w:val="006A2579"/>
    <w:rsid w:val="006A27EB"/>
    <w:rsid w:val="006A2E9D"/>
    <w:rsid w:val="006A30B5"/>
    <w:rsid w:val="006A32C4"/>
    <w:rsid w:val="006A32F6"/>
    <w:rsid w:val="006A333E"/>
    <w:rsid w:val="006A3413"/>
    <w:rsid w:val="006A34D2"/>
    <w:rsid w:val="006A37F8"/>
    <w:rsid w:val="006A381A"/>
    <w:rsid w:val="006A4123"/>
    <w:rsid w:val="006A41AF"/>
    <w:rsid w:val="006A45F9"/>
    <w:rsid w:val="006A4670"/>
    <w:rsid w:val="006A47D9"/>
    <w:rsid w:val="006A49F0"/>
    <w:rsid w:val="006A4B4C"/>
    <w:rsid w:val="006A4CD4"/>
    <w:rsid w:val="006A4F22"/>
    <w:rsid w:val="006A4F66"/>
    <w:rsid w:val="006A4FBA"/>
    <w:rsid w:val="006A50AD"/>
    <w:rsid w:val="006A528C"/>
    <w:rsid w:val="006A5430"/>
    <w:rsid w:val="006A55C6"/>
    <w:rsid w:val="006A56E3"/>
    <w:rsid w:val="006A5731"/>
    <w:rsid w:val="006A5A3D"/>
    <w:rsid w:val="006A5AF6"/>
    <w:rsid w:val="006A5C3C"/>
    <w:rsid w:val="006A5FE1"/>
    <w:rsid w:val="006A60D9"/>
    <w:rsid w:val="006A61F5"/>
    <w:rsid w:val="006A6622"/>
    <w:rsid w:val="006A66D3"/>
    <w:rsid w:val="006A69C4"/>
    <w:rsid w:val="006A6A0B"/>
    <w:rsid w:val="006A6A53"/>
    <w:rsid w:val="006A6CB5"/>
    <w:rsid w:val="006A6E54"/>
    <w:rsid w:val="006A7345"/>
    <w:rsid w:val="006A743F"/>
    <w:rsid w:val="006A74C1"/>
    <w:rsid w:val="006A790B"/>
    <w:rsid w:val="006A7AEB"/>
    <w:rsid w:val="006A7AFC"/>
    <w:rsid w:val="006A7B06"/>
    <w:rsid w:val="006A7D26"/>
    <w:rsid w:val="006A7E4D"/>
    <w:rsid w:val="006A7E8D"/>
    <w:rsid w:val="006A7FDD"/>
    <w:rsid w:val="006B02F3"/>
    <w:rsid w:val="006B04A3"/>
    <w:rsid w:val="006B07F0"/>
    <w:rsid w:val="006B1034"/>
    <w:rsid w:val="006B13FE"/>
    <w:rsid w:val="006B15CA"/>
    <w:rsid w:val="006B170C"/>
    <w:rsid w:val="006B177C"/>
    <w:rsid w:val="006B196F"/>
    <w:rsid w:val="006B1B9F"/>
    <w:rsid w:val="006B1D29"/>
    <w:rsid w:val="006B1FA9"/>
    <w:rsid w:val="006B1FF5"/>
    <w:rsid w:val="006B21D6"/>
    <w:rsid w:val="006B246C"/>
    <w:rsid w:val="006B24CB"/>
    <w:rsid w:val="006B2968"/>
    <w:rsid w:val="006B297D"/>
    <w:rsid w:val="006B2E49"/>
    <w:rsid w:val="006B3238"/>
    <w:rsid w:val="006B33B1"/>
    <w:rsid w:val="006B3476"/>
    <w:rsid w:val="006B35F0"/>
    <w:rsid w:val="006B3ACB"/>
    <w:rsid w:val="006B3EF1"/>
    <w:rsid w:val="006B4170"/>
    <w:rsid w:val="006B4A49"/>
    <w:rsid w:val="006B5A4E"/>
    <w:rsid w:val="006B5B01"/>
    <w:rsid w:val="006B5C86"/>
    <w:rsid w:val="006B5F9B"/>
    <w:rsid w:val="006B6017"/>
    <w:rsid w:val="006B6645"/>
    <w:rsid w:val="006B671B"/>
    <w:rsid w:val="006B6C73"/>
    <w:rsid w:val="006B7373"/>
    <w:rsid w:val="006B7735"/>
    <w:rsid w:val="006B7874"/>
    <w:rsid w:val="006B7A75"/>
    <w:rsid w:val="006B7B18"/>
    <w:rsid w:val="006B7E2F"/>
    <w:rsid w:val="006C0249"/>
    <w:rsid w:val="006C026A"/>
    <w:rsid w:val="006C045D"/>
    <w:rsid w:val="006C076B"/>
    <w:rsid w:val="006C0849"/>
    <w:rsid w:val="006C08F8"/>
    <w:rsid w:val="006C0964"/>
    <w:rsid w:val="006C1176"/>
    <w:rsid w:val="006C11D5"/>
    <w:rsid w:val="006C1251"/>
    <w:rsid w:val="006C1467"/>
    <w:rsid w:val="006C1507"/>
    <w:rsid w:val="006C16E7"/>
    <w:rsid w:val="006C170D"/>
    <w:rsid w:val="006C17DE"/>
    <w:rsid w:val="006C18B0"/>
    <w:rsid w:val="006C1919"/>
    <w:rsid w:val="006C1958"/>
    <w:rsid w:val="006C1CA3"/>
    <w:rsid w:val="006C1D62"/>
    <w:rsid w:val="006C1DCF"/>
    <w:rsid w:val="006C1DF0"/>
    <w:rsid w:val="006C1F47"/>
    <w:rsid w:val="006C1FBE"/>
    <w:rsid w:val="006C224B"/>
    <w:rsid w:val="006C269C"/>
    <w:rsid w:val="006C2725"/>
    <w:rsid w:val="006C284A"/>
    <w:rsid w:val="006C28A2"/>
    <w:rsid w:val="006C2A61"/>
    <w:rsid w:val="006C2C52"/>
    <w:rsid w:val="006C2C76"/>
    <w:rsid w:val="006C31AA"/>
    <w:rsid w:val="006C37DE"/>
    <w:rsid w:val="006C38FE"/>
    <w:rsid w:val="006C3976"/>
    <w:rsid w:val="006C3AAF"/>
    <w:rsid w:val="006C3E32"/>
    <w:rsid w:val="006C3E44"/>
    <w:rsid w:val="006C4057"/>
    <w:rsid w:val="006C40E9"/>
    <w:rsid w:val="006C416A"/>
    <w:rsid w:val="006C41A5"/>
    <w:rsid w:val="006C448B"/>
    <w:rsid w:val="006C4753"/>
    <w:rsid w:val="006C4B2F"/>
    <w:rsid w:val="006C4D21"/>
    <w:rsid w:val="006C4DA9"/>
    <w:rsid w:val="006C519D"/>
    <w:rsid w:val="006C51D0"/>
    <w:rsid w:val="006C5373"/>
    <w:rsid w:val="006C56DE"/>
    <w:rsid w:val="006C5E0E"/>
    <w:rsid w:val="006C5FA2"/>
    <w:rsid w:val="006C6283"/>
    <w:rsid w:val="006C630C"/>
    <w:rsid w:val="006C646A"/>
    <w:rsid w:val="006C667E"/>
    <w:rsid w:val="006C6964"/>
    <w:rsid w:val="006C698C"/>
    <w:rsid w:val="006C706E"/>
    <w:rsid w:val="006C7071"/>
    <w:rsid w:val="006C73BE"/>
    <w:rsid w:val="006C744B"/>
    <w:rsid w:val="006C74AC"/>
    <w:rsid w:val="006C7552"/>
    <w:rsid w:val="006C7567"/>
    <w:rsid w:val="006C773A"/>
    <w:rsid w:val="006C77D1"/>
    <w:rsid w:val="006C7A36"/>
    <w:rsid w:val="006C7A3E"/>
    <w:rsid w:val="006C7FB1"/>
    <w:rsid w:val="006D0189"/>
    <w:rsid w:val="006D0A75"/>
    <w:rsid w:val="006D0EF0"/>
    <w:rsid w:val="006D1902"/>
    <w:rsid w:val="006D1914"/>
    <w:rsid w:val="006D1A84"/>
    <w:rsid w:val="006D1B0D"/>
    <w:rsid w:val="006D1D99"/>
    <w:rsid w:val="006D213D"/>
    <w:rsid w:val="006D214D"/>
    <w:rsid w:val="006D22A2"/>
    <w:rsid w:val="006D232F"/>
    <w:rsid w:val="006D23E2"/>
    <w:rsid w:val="006D2987"/>
    <w:rsid w:val="006D2C36"/>
    <w:rsid w:val="006D2DB8"/>
    <w:rsid w:val="006D3091"/>
    <w:rsid w:val="006D33B2"/>
    <w:rsid w:val="006D3575"/>
    <w:rsid w:val="006D358F"/>
    <w:rsid w:val="006D3753"/>
    <w:rsid w:val="006D37B1"/>
    <w:rsid w:val="006D3865"/>
    <w:rsid w:val="006D3B91"/>
    <w:rsid w:val="006D3F10"/>
    <w:rsid w:val="006D4342"/>
    <w:rsid w:val="006D43ED"/>
    <w:rsid w:val="006D46A2"/>
    <w:rsid w:val="006D4722"/>
    <w:rsid w:val="006D4D9E"/>
    <w:rsid w:val="006D4F04"/>
    <w:rsid w:val="006D5A28"/>
    <w:rsid w:val="006D5CFC"/>
    <w:rsid w:val="006D5DA5"/>
    <w:rsid w:val="006D5E41"/>
    <w:rsid w:val="006D5E9C"/>
    <w:rsid w:val="006D6124"/>
    <w:rsid w:val="006D64FF"/>
    <w:rsid w:val="006D66B9"/>
    <w:rsid w:val="006D698F"/>
    <w:rsid w:val="006D6B61"/>
    <w:rsid w:val="006D6C40"/>
    <w:rsid w:val="006D6D4E"/>
    <w:rsid w:val="006D6D7A"/>
    <w:rsid w:val="006D6DEC"/>
    <w:rsid w:val="006D6E55"/>
    <w:rsid w:val="006D712E"/>
    <w:rsid w:val="006D767B"/>
    <w:rsid w:val="006D76E5"/>
    <w:rsid w:val="006D78A5"/>
    <w:rsid w:val="006D78DE"/>
    <w:rsid w:val="006D7A23"/>
    <w:rsid w:val="006D7DB4"/>
    <w:rsid w:val="006E007E"/>
    <w:rsid w:val="006E022B"/>
    <w:rsid w:val="006E04C9"/>
    <w:rsid w:val="006E0756"/>
    <w:rsid w:val="006E0776"/>
    <w:rsid w:val="006E0C24"/>
    <w:rsid w:val="006E0CA2"/>
    <w:rsid w:val="006E0E89"/>
    <w:rsid w:val="006E0EAC"/>
    <w:rsid w:val="006E1003"/>
    <w:rsid w:val="006E10BD"/>
    <w:rsid w:val="006E1843"/>
    <w:rsid w:val="006E18EC"/>
    <w:rsid w:val="006E191D"/>
    <w:rsid w:val="006E1B97"/>
    <w:rsid w:val="006E2339"/>
    <w:rsid w:val="006E279F"/>
    <w:rsid w:val="006E2825"/>
    <w:rsid w:val="006E2828"/>
    <w:rsid w:val="006E29A8"/>
    <w:rsid w:val="006E2B0B"/>
    <w:rsid w:val="006E2C66"/>
    <w:rsid w:val="006E2F82"/>
    <w:rsid w:val="006E31D6"/>
    <w:rsid w:val="006E32C3"/>
    <w:rsid w:val="006E373E"/>
    <w:rsid w:val="006E39FA"/>
    <w:rsid w:val="006E3A28"/>
    <w:rsid w:val="006E3B79"/>
    <w:rsid w:val="006E3BA9"/>
    <w:rsid w:val="006E3C16"/>
    <w:rsid w:val="006E3E6C"/>
    <w:rsid w:val="006E3F9E"/>
    <w:rsid w:val="006E40A1"/>
    <w:rsid w:val="006E40B9"/>
    <w:rsid w:val="006E4556"/>
    <w:rsid w:val="006E45FD"/>
    <w:rsid w:val="006E4D03"/>
    <w:rsid w:val="006E4DA9"/>
    <w:rsid w:val="006E532D"/>
    <w:rsid w:val="006E56CB"/>
    <w:rsid w:val="006E58FB"/>
    <w:rsid w:val="006E594A"/>
    <w:rsid w:val="006E596E"/>
    <w:rsid w:val="006E5C96"/>
    <w:rsid w:val="006E5D88"/>
    <w:rsid w:val="006E5F51"/>
    <w:rsid w:val="006E5FC3"/>
    <w:rsid w:val="006E6092"/>
    <w:rsid w:val="006E6449"/>
    <w:rsid w:val="006E6804"/>
    <w:rsid w:val="006E6821"/>
    <w:rsid w:val="006E6A23"/>
    <w:rsid w:val="006E6AF2"/>
    <w:rsid w:val="006E6DB5"/>
    <w:rsid w:val="006E6E72"/>
    <w:rsid w:val="006E6EAC"/>
    <w:rsid w:val="006E6F04"/>
    <w:rsid w:val="006E736D"/>
    <w:rsid w:val="006E750C"/>
    <w:rsid w:val="006E77AF"/>
    <w:rsid w:val="006E7808"/>
    <w:rsid w:val="006E785B"/>
    <w:rsid w:val="006E7BAB"/>
    <w:rsid w:val="006F0360"/>
    <w:rsid w:val="006F04DE"/>
    <w:rsid w:val="006F08EF"/>
    <w:rsid w:val="006F0BD7"/>
    <w:rsid w:val="006F0ED3"/>
    <w:rsid w:val="006F0F39"/>
    <w:rsid w:val="006F10BB"/>
    <w:rsid w:val="006F11E1"/>
    <w:rsid w:val="006F14E4"/>
    <w:rsid w:val="006F1604"/>
    <w:rsid w:val="006F1742"/>
    <w:rsid w:val="006F1A4B"/>
    <w:rsid w:val="006F1A5F"/>
    <w:rsid w:val="006F1C84"/>
    <w:rsid w:val="006F1E1F"/>
    <w:rsid w:val="006F1E8E"/>
    <w:rsid w:val="006F2300"/>
    <w:rsid w:val="006F239E"/>
    <w:rsid w:val="006F242F"/>
    <w:rsid w:val="006F249D"/>
    <w:rsid w:val="006F26F1"/>
    <w:rsid w:val="006F2809"/>
    <w:rsid w:val="006F2A8B"/>
    <w:rsid w:val="006F2CBE"/>
    <w:rsid w:val="006F2DC0"/>
    <w:rsid w:val="006F327E"/>
    <w:rsid w:val="006F34E9"/>
    <w:rsid w:val="006F3635"/>
    <w:rsid w:val="006F398E"/>
    <w:rsid w:val="006F3AE1"/>
    <w:rsid w:val="006F3DF7"/>
    <w:rsid w:val="006F4088"/>
    <w:rsid w:val="006F41F7"/>
    <w:rsid w:val="006F42B8"/>
    <w:rsid w:val="006F43BC"/>
    <w:rsid w:val="006F455F"/>
    <w:rsid w:val="006F4A45"/>
    <w:rsid w:val="006F4AC7"/>
    <w:rsid w:val="006F507D"/>
    <w:rsid w:val="006F50C5"/>
    <w:rsid w:val="006F53EC"/>
    <w:rsid w:val="006F5617"/>
    <w:rsid w:val="006F5741"/>
    <w:rsid w:val="006F5766"/>
    <w:rsid w:val="006F5769"/>
    <w:rsid w:val="006F58CA"/>
    <w:rsid w:val="006F598F"/>
    <w:rsid w:val="006F5D60"/>
    <w:rsid w:val="006F5F2E"/>
    <w:rsid w:val="006F5F5B"/>
    <w:rsid w:val="006F63D3"/>
    <w:rsid w:val="006F65B5"/>
    <w:rsid w:val="006F65C3"/>
    <w:rsid w:val="006F65CB"/>
    <w:rsid w:val="006F65CF"/>
    <w:rsid w:val="006F6860"/>
    <w:rsid w:val="006F6D41"/>
    <w:rsid w:val="006F745B"/>
    <w:rsid w:val="006F7521"/>
    <w:rsid w:val="006F758F"/>
    <w:rsid w:val="006F777C"/>
    <w:rsid w:val="006F7A4C"/>
    <w:rsid w:val="006F7A5D"/>
    <w:rsid w:val="006F7ABB"/>
    <w:rsid w:val="006F7D4C"/>
    <w:rsid w:val="0070011C"/>
    <w:rsid w:val="00700235"/>
    <w:rsid w:val="00700552"/>
    <w:rsid w:val="0070077F"/>
    <w:rsid w:val="007008C8"/>
    <w:rsid w:val="007009CB"/>
    <w:rsid w:val="00700F08"/>
    <w:rsid w:val="00701131"/>
    <w:rsid w:val="0070154E"/>
    <w:rsid w:val="00701553"/>
    <w:rsid w:val="007015AD"/>
    <w:rsid w:val="007015BB"/>
    <w:rsid w:val="00701906"/>
    <w:rsid w:val="00701C49"/>
    <w:rsid w:val="00701E18"/>
    <w:rsid w:val="0070238B"/>
    <w:rsid w:val="0070239B"/>
    <w:rsid w:val="007025E6"/>
    <w:rsid w:val="00702C55"/>
    <w:rsid w:val="0070311A"/>
    <w:rsid w:val="0070364E"/>
    <w:rsid w:val="00703697"/>
    <w:rsid w:val="00703843"/>
    <w:rsid w:val="0070387E"/>
    <w:rsid w:val="007039F5"/>
    <w:rsid w:val="00703C74"/>
    <w:rsid w:val="00704041"/>
    <w:rsid w:val="00704236"/>
    <w:rsid w:val="0070424F"/>
    <w:rsid w:val="0070429A"/>
    <w:rsid w:val="007043B9"/>
    <w:rsid w:val="007043EB"/>
    <w:rsid w:val="00704718"/>
    <w:rsid w:val="007047B2"/>
    <w:rsid w:val="00704A27"/>
    <w:rsid w:val="00704C4F"/>
    <w:rsid w:val="007051D1"/>
    <w:rsid w:val="007051F7"/>
    <w:rsid w:val="007053F9"/>
    <w:rsid w:val="00705610"/>
    <w:rsid w:val="007057AF"/>
    <w:rsid w:val="007057CF"/>
    <w:rsid w:val="00705803"/>
    <w:rsid w:val="007058E6"/>
    <w:rsid w:val="007059F2"/>
    <w:rsid w:val="00705A4C"/>
    <w:rsid w:val="00705CF6"/>
    <w:rsid w:val="00705F9D"/>
    <w:rsid w:val="007064CB"/>
    <w:rsid w:val="007067FE"/>
    <w:rsid w:val="00706DBD"/>
    <w:rsid w:val="00706DF0"/>
    <w:rsid w:val="00706E6F"/>
    <w:rsid w:val="00706FCB"/>
    <w:rsid w:val="00707228"/>
    <w:rsid w:val="007073B8"/>
    <w:rsid w:val="00707456"/>
    <w:rsid w:val="0070779A"/>
    <w:rsid w:val="00707A87"/>
    <w:rsid w:val="00707DE1"/>
    <w:rsid w:val="00707F38"/>
    <w:rsid w:val="007104CD"/>
    <w:rsid w:val="0071061F"/>
    <w:rsid w:val="0071063F"/>
    <w:rsid w:val="007106AE"/>
    <w:rsid w:val="007106C3"/>
    <w:rsid w:val="00710879"/>
    <w:rsid w:val="00710986"/>
    <w:rsid w:val="00710AF0"/>
    <w:rsid w:val="00710E8A"/>
    <w:rsid w:val="00711010"/>
    <w:rsid w:val="00711208"/>
    <w:rsid w:val="007113A7"/>
    <w:rsid w:val="0071154B"/>
    <w:rsid w:val="00711779"/>
    <w:rsid w:val="007119DE"/>
    <w:rsid w:val="00711A28"/>
    <w:rsid w:val="00711A5B"/>
    <w:rsid w:val="007123E1"/>
    <w:rsid w:val="007127B7"/>
    <w:rsid w:val="00712815"/>
    <w:rsid w:val="00712B37"/>
    <w:rsid w:val="00712EE1"/>
    <w:rsid w:val="0071305D"/>
    <w:rsid w:val="0071306B"/>
    <w:rsid w:val="007130EE"/>
    <w:rsid w:val="00713217"/>
    <w:rsid w:val="0071328C"/>
    <w:rsid w:val="007132E2"/>
    <w:rsid w:val="00713A8C"/>
    <w:rsid w:val="00713CDC"/>
    <w:rsid w:val="00713D9E"/>
    <w:rsid w:val="00713E7D"/>
    <w:rsid w:val="00713F32"/>
    <w:rsid w:val="00714139"/>
    <w:rsid w:val="00714241"/>
    <w:rsid w:val="00714254"/>
    <w:rsid w:val="00714488"/>
    <w:rsid w:val="007147AB"/>
    <w:rsid w:val="007148A7"/>
    <w:rsid w:val="00714933"/>
    <w:rsid w:val="00714AD7"/>
    <w:rsid w:val="00714B69"/>
    <w:rsid w:val="00714D1A"/>
    <w:rsid w:val="00714F7D"/>
    <w:rsid w:val="00714FEE"/>
    <w:rsid w:val="0071556B"/>
    <w:rsid w:val="007158D3"/>
    <w:rsid w:val="00715980"/>
    <w:rsid w:val="00715A0E"/>
    <w:rsid w:val="00715B6A"/>
    <w:rsid w:val="00715DB8"/>
    <w:rsid w:val="007160D2"/>
    <w:rsid w:val="00716507"/>
    <w:rsid w:val="00716511"/>
    <w:rsid w:val="0071655D"/>
    <w:rsid w:val="00716773"/>
    <w:rsid w:val="0071682A"/>
    <w:rsid w:val="0071689B"/>
    <w:rsid w:val="00716EDD"/>
    <w:rsid w:val="00717474"/>
    <w:rsid w:val="00717496"/>
    <w:rsid w:val="007174C8"/>
    <w:rsid w:val="00717501"/>
    <w:rsid w:val="0071780D"/>
    <w:rsid w:val="007178EE"/>
    <w:rsid w:val="00717CA1"/>
    <w:rsid w:val="007201E5"/>
    <w:rsid w:val="007201F4"/>
    <w:rsid w:val="007203D9"/>
    <w:rsid w:val="0072077D"/>
    <w:rsid w:val="00720929"/>
    <w:rsid w:val="00720A20"/>
    <w:rsid w:val="00720C27"/>
    <w:rsid w:val="00720E4D"/>
    <w:rsid w:val="00721579"/>
    <w:rsid w:val="00721BDA"/>
    <w:rsid w:val="00721C16"/>
    <w:rsid w:val="00721CC6"/>
    <w:rsid w:val="0072203B"/>
    <w:rsid w:val="00722293"/>
    <w:rsid w:val="007228FC"/>
    <w:rsid w:val="00722984"/>
    <w:rsid w:val="007229B3"/>
    <w:rsid w:val="00722BC9"/>
    <w:rsid w:val="00722F68"/>
    <w:rsid w:val="00723061"/>
    <w:rsid w:val="007230D7"/>
    <w:rsid w:val="007230E0"/>
    <w:rsid w:val="0072321C"/>
    <w:rsid w:val="0072330C"/>
    <w:rsid w:val="00723386"/>
    <w:rsid w:val="007234A3"/>
    <w:rsid w:val="00723714"/>
    <w:rsid w:val="007237AB"/>
    <w:rsid w:val="007239EF"/>
    <w:rsid w:val="00723A98"/>
    <w:rsid w:val="00723ABB"/>
    <w:rsid w:val="00723C3E"/>
    <w:rsid w:val="00723D08"/>
    <w:rsid w:val="00723EE6"/>
    <w:rsid w:val="00724005"/>
    <w:rsid w:val="007240D8"/>
    <w:rsid w:val="0072445E"/>
    <w:rsid w:val="00724758"/>
    <w:rsid w:val="007248C2"/>
    <w:rsid w:val="00724E8E"/>
    <w:rsid w:val="00724E99"/>
    <w:rsid w:val="00724F65"/>
    <w:rsid w:val="00724F6F"/>
    <w:rsid w:val="0072508E"/>
    <w:rsid w:val="00725105"/>
    <w:rsid w:val="007253BF"/>
    <w:rsid w:val="007253C8"/>
    <w:rsid w:val="0072540C"/>
    <w:rsid w:val="00725481"/>
    <w:rsid w:val="00725634"/>
    <w:rsid w:val="007257BD"/>
    <w:rsid w:val="00725BC7"/>
    <w:rsid w:val="00725CBB"/>
    <w:rsid w:val="00725F0F"/>
    <w:rsid w:val="00726298"/>
    <w:rsid w:val="007264FA"/>
    <w:rsid w:val="00726B24"/>
    <w:rsid w:val="00726C23"/>
    <w:rsid w:val="007270F6"/>
    <w:rsid w:val="0072720A"/>
    <w:rsid w:val="00727623"/>
    <w:rsid w:val="00727ADE"/>
    <w:rsid w:val="00727BEF"/>
    <w:rsid w:val="00730382"/>
    <w:rsid w:val="007305E3"/>
    <w:rsid w:val="00730732"/>
    <w:rsid w:val="0073080D"/>
    <w:rsid w:val="007311EE"/>
    <w:rsid w:val="00731470"/>
    <w:rsid w:val="007314DD"/>
    <w:rsid w:val="0073182E"/>
    <w:rsid w:val="00731A78"/>
    <w:rsid w:val="00731D3F"/>
    <w:rsid w:val="007320C6"/>
    <w:rsid w:val="00732429"/>
    <w:rsid w:val="00732580"/>
    <w:rsid w:val="00732795"/>
    <w:rsid w:val="007328CE"/>
    <w:rsid w:val="007329BC"/>
    <w:rsid w:val="00732A37"/>
    <w:rsid w:val="00732B87"/>
    <w:rsid w:val="007333CA"/>
    <w:rsid w:val="00733662"/>
    <w:rsid w:val="007339AE"/>
    <w:rsid w:val="007339CF"/>
    <w:rsid w:val="00733B9D"/>
    <w:rsid w:val="00733C39"/>
    <w:rsid w:val="00733E7A"/>
    <w:rsid w:val="007340DA"/>
    <w:rsid w:val="0073455A"/>
    <w:rsid w:val="00734D7B"/>
    <w:rsid w:val="00734D86"/>
    <w:rsid w:val="00734F58"/>
    <w:rsid w:val="0073531C"/>
    <w:rsid w:val="0073532B"/>
    <w:rsid w:val="00735801"/>
    <w:rsid w:val="00735C24"/>
    <w:rsid w:val="00736071"/>
    <w:rsid w:val="00736081"/>
    <w:rsid w:val="00736197"/>
    <w:rsid w:val="007363BC"/>
    <w:rsid w:val="007363CB"/>
    <w:rsid w:val="00736617"/>
    <w:rsid w:val="00736963"/>
    <w:rsid w:val="007369CC"/>
    <w:rsid w:val="00736D02"/>
    <w:rsid w:val="00736F41"/>
    <w:rsid w:val="00737067"/>
    <w:rsid w:val="007370AB"/>
    <w:rsid w:val="00737135"/>
    <w:rsid w:val="00737399"/>
    <w:rsid w:val="0073799E"/>
    <w:rsid w:val="00737CB8"/>
    <w:rsid w:val="00737D37"/>
    <w:rsid w:val="00737DB4"/>
    <w:rsid w:val="00740054"/>
    <w:rsid w:val="007402F3"/>
    <w:rsid w:val="007407B1"/>
    <w:rsid w:val="00740837"/>
    <w:rsid w:val="007408AC"/>
    <w:rsid w:val="00740962"/>
    <w:rsid w:val="00740ACA"/>
    <w:rsid w:val="00740D92"/>
    <w:rsid w:val="007414B9"/>
    <w:rsid w:val="0074164A"/>
    <w:rsid w:val="00741910"/>
    <w:rsid w:val="00741C5F"/>
    <w:rsid w:val="00741FB1"/>
    <w:rsid w:val="0074249B"/>
    <w:rsid w:val="007424B7"/>
    <w:rsid w:val="0074278E"/>
    <w:rsid w:val="00742FA2"/>
    <w:rsid w:val="00743062"/>
    <w:rsid w:val="0074338F"/>
    <w:rsid w:val="0074354A"/>
    <w:rsid w:val="007435E0"/>
    <w:rsid w:val="00743683"/>
    <w:rsid w:val="007437CB"/>
    <w:rsid w:val="00743875"/>
    <w:rsid w:val="00743A20"/>
    <w:rsid w:val="00743C4B"/>
    <w:rsid w:val="00744069"/>
    <w:rsid w:val="00744776"/>
    <w:rsid w:val="007449E3"/>
    <w:rsid w:val="00744A5C"/>
    <w:rsid w:val="00744AF3"/>
    <w:rsid w:val="00744AF5"/>
    <w:rsid w:val="00744EC8"/>
    <w:rsid w:val="0074568D"/>
    <w:rsid w:val="00745EDB"/>
    <w:rsid w:val="00745EF3"/>
    <w:rsid w:val="00745FC2"/>
    <w:rsid w:val="007461C8"/>
    <w:rsid w:val="0074649F"/>
    <w:rsid w:val="007467E2"/>
    <w:rsid w:val="00746BFE"/>
    <w:rsid w:val="0074705E"/>
    <w:rsid w:val="0074706A"/>
    <w:rsid w:val="007474C2"/>
    <w:rsid w:val="0074762B"/>
    <w:rsid w:val="00747665"/>
    <w:rsid w:val="00747809"/>
    <w:rsid w:val="0074780C"/>
    <w:rsid w:val="007478A1"/>
    <w:rsid w:val="007478EB"/>
    <w:rsid w:val="0074793B"/>
    <w:rsid w:val="00747AB9"/>
    <w:rsid w:val="00747E88"/>
    <w:rsid w:val="00747EB3"/>
    <w:rsid w:val="00750043"/>
    <w:rsid w:val="00750166"/>
    <w:rsid w:val="0075026E"/>
    <w:rsid w:val="00750299"/>
    <w:rsid w:val="007502DB"/>
    <w:rsid w:val="00750450"/>
    <w:rsid w:val="0075045A"/>
    <w:rsid w:val="00750838"/>
    <w:rsid w:val="007509E9"/>
    <w:rsid w:val="00750E7F"/>
    <w:rsid w:val="0075146F"/>
    <w:rsid w:val="00751533"/>
    <w:rsid w:val="0075178E"/>
    <w:rsid w:val="007517E0"/>
    <w:rsid w:val="00751833"/>
    <w:rsid w:val="00751838"/>
    <w:rsid w:val="007519A7"/>
    <w:rsid w:val="00751A3F"/>
    <w:rsid w:val="00751C2A"/>
    <w:rsid w:val="00751CDC"/>
    <w:rsid w:val="00751E89"/>
    <w:rsid w:val="0075216D"/>
    <w:rsid w:val="0075218F"/>
    <w:rsid w:val="007525C1"/>
    <w:rsid w:val="00752B85"/>
    <w:rsid w:val="00752F4B"/>
    <w:rsid w:val="00753239"/>
    <w:rsid w:val="0075347B"/>
    <w:rsid w:val="00753F1A"/>
    <w:rsid w:val="00754671"/>
    <w:rsid w:val="0075472C"/>
    <w:rsid w:val="007547A8"/>
    <w:rsid w:val="00754913"/>
    <w:rsid w:val="00754ACC"/>
    <w:rsid w:val="00754EA2"/>
    <w:rsid w:val="00754EFD"/>
    <w:rsid w:val="00754F51"/>
    <w:rsid w:val="007551CB"/>
    <w:rsid w:val="007554B3"/>
    <w:rsid w:val="007555B9"/>
    <w:rsid w:val="007556C4"/>
    <w:rsid w:val="007557A6"/>
    <w:rsid w:val="007558BD"/>
    <w:rsid w:val="00755AF2"/>
    <w:rsid w:val="00755DB6"/>
    <w:rsid w:val="00755FE8"/>
    <w:rsid w:val="00756475"/>
    <w:rsid w:val="007565B4"/>
    <w:rsid w:val="007567B2"/>
    <w:rsid w:val="00756879"/>
    <w:rsid w:val="00756D39"/>
    <w:rsid w:val="00756DD4"/>
    <w:rsid w:val="00756EE3"/>
    <w:rsid w:val="007570D0"/>
    <w:rsid w:val="0075747B"/>
    <w:rsid w:val="007574E6"/>
    <w:rsid w:val="007574F1"/>
    <w:rsid w:val="007578A4"/>
    <w:rsid w:val="007578A6"/>
    <w:rsid w:val="00757996"/>
    <w:rsid w:val="007579CA"/>
    <w:rsid w:val="00757BAE"/>
    <w:rsid w:val="00757F8A"/>
    <w:rsid w:val="007606C6"/>
    <w:rsid w:val="00760826"/>
    <w:rsid w:val="007608C1"/>
    <w:rsid w:val="00760908"/>
    <w:rsid w:val="00760DB3"/>
    <w:rsid w:val="007612B4"/>
    <w:rsid w:val="00761882"/>
    <w:rsid w:val="007618F1"/>
    <w:rsid w:val="00761E7A"/>
    <w:rsid w:val="00761E8A"/>
    <w:rsid w:val="00761FD6"/>
    <w:rsid w:val="00762014"/>
    <w:rsid w:val="00762035"/>
    <w:rsid w:val="007621C2"/>
    <w:rsid w:val="007623BB"/>
    <w:rsid w:val="007624B9"/>
    <w:rsid w:val="00762631"/>
    <w:rsid w:val="007628D5"/>
    <w:rsid w:val="00762C3A"/>
    <w:rsid w:val="00762ECD"/>
    <w:rsid w:val="007638D4"/>
    <w:rsid w:val="007648E4"/>
    <w:rsid w:val="0076499E"/>
    <w:rsid w:val="007649EE"/>
    <w:rsid w:val="00764AA8"/>
    <w:rsid w:val="00764C35"/>
    <w:rsid w:val="00764C73"/>
    <w:rsid w:val="00765141"/>
    <w:rsid w:val="007654E3"/>
    <w:rsid w:val="007654E4"/>
    <w:rsid w:val="007656B0"/>
    <w:rsid w:val="0076572D"/>
    <w:rsid w:val="007658F8"/>
    <w:rsid w:val="00765A4E"/>
    <w:rsid w:val="00765BF0"/>
    <w:rsid w:val="00765D6F"/>
    <w:rsid w:val="00765F5A"/>
    <w:rsid w:val="00766723"/>
    <w:rsid w:val="007669DD"/>
    <w:rsid w:val="00766B04"/>
    <w:rsid w:val="00766D69"/>
    <w:rsid w:val="007670DF"/>
    <w:rsid w:val="0076749D"/>
    <w:rsid w:val="007675F1"/>
    <w:rsid w:val="00767684"/>
    <w:rsid w:val="00767876"/>
    <w:rsid w:val="0076794D"/>
    <w:rsid w:val="00767B83"/>
    <w:rsid w:val="007700B9"/>
    <w:rsid w:val="007704B9"/>
    <w:rsid w:val="00770637"/>
    <w:rsid w:val="007706EB"/>
    <w:rsid w:val="0077074D"/>
    <w:rsid w:val="0077077E"/>
    <w:rsid w:val="00770831"/>
    <w:rsid w:val="00770B11"/>
    <w:rsid w:val="00770B57"/>
    <w:rsid w:val="00771008"/>
    <w:rsid w:val="00771B7F"/>
    <w:rsid w:val="00771C55"/>
    <w:rsid w:val="00771C6B"/>
    <w:rsid w:val="00771E16"/>
    <w:rsid w:val="00772066"/>
    <w:rsid w:val="007720AD"/>
    <w:rsid w:val="007720ED"/>
    <w:rsid w:val="007720F8"/>
    <w:rsid w:val="00772153"/>
    <w:rsid w:val="0077229D"/>
    <w:rsid w:val="007727B8"/>
    <w:rsid w:val="0077280E"/>
    <w:rsid w:val="0077290A"/>
    <w:rsid w:val="00772E2A"/>
    <w:rsid w:val="00772FCC"/>
    <w:rsid w:val="00773040"/>
    <w:rsid w:val="00773060"/>
    <w:rsid w:val="00773760"/>
    <w:rsid w:val="00773797"/>
    <w:rsid w:val="00773816"/>
    <w:rsid w:val="00773A3F"/>
    <w:rsid w:val="00773A97"/>
    <w:rsid w:val="00773AA1"/>
    <w:rsid w:val="00773AF0"/>
    <w:rsid w:val="00774208"/>
    <w:rsid w:val="007743E0"/>
    <w:rsid w:val="0077461E"/>
    <w:rsid w:val="0077468C"/>
    <w:rsid w:val="00774C12"/>
    <w:rsid w:val="00774CB9"/>
    <w:rsid w:val="00774EE3"/>
    <w:rsid w:val="007751D2"/>
    <w:rsid w:val="00775422"/>
    <w:rsid w:val="00775629"/>
    <w:rsid w:val="00775688"/>
    <w:rsid w:val="007757DD"/>
    <w:rsid w:val="00775956"/>
    <w:rsid w:val="00775EC5"/>
    <w:rsid w:val="00775EC6"/>
    <w:rsid w:val="0077624D"/>
    <w:rsid w:val="00776497"/>
    <w:rsid w:val="0077657D"/>
    <w:rsid w:val="007767A7"/>
    <w:rsid w:val="007768B2"/>
    <w:rsid w:val="00776A0F"/>
    <w:rsid w:val="00776B23"/>
    <w:rsid w:val="00776D98"/>
    <w:rsid w:val="00776DB8"/>
    <w:rsid w:val="00776E19"/>
    <w:rsid w:val="0077779D"/>
    <w:rsid w:val="00777832"/>
    <w:rsid w:val="00777941"/>
    <w:rsid w:val="0077796D"/>
    <w:rsid w:val="00777AB3"/>
    <w:rsid w:val="00777D97"/>
    <w:rsid w:val="00777DAE"/>
    <w:rsid w:val="00777DDB"/>
    <w:rsid w:val="00777F48"/>
    <w:rsid w:val="007802C1"/>
    <w:rsid w:val="00780456"/>
    <w:rsid w:val="007805FB"/>
    <w:rsid w:val="007807D0"/>
    <w:rsid w:val="00780A03"/>
    <w:rsid w:val="00780D4E"/>
    <w:rsid w:val="00780E08"/>
    <w:rsid w:val="00780F28"/>
    <w:rsid w:val="00780F4D"/>
    <w:rsid w:val="00781510"/>
    <w:rsid w:val="00781AA3"/>
    <w:rsid w:val="00781EEA"/>
    <w:rsid w:val="00781EEB"/>
    <w:rsid w:val="00782487"/>
    <w:rsid w:val="0078249C"/>
    <w:rsid w:val="007826FD"/>
    <w:rsid w:val="007828BA"/>
    <w:rsid w:val="007828BC"/>
    <w:rsid w:val="00782B8C"/>
    <w:rsid w:val="00782BD7"/>
    <w:rsid w:val="00782BE0"/>
    <w:rsid w:val="00782C0C"/>
    <w:rsid w:val="00782CAF"/>
    <w:rsid w:val="00782EE7"/>
    <w:rsid w:val="00783271"/>
    <w:rsid w:val="00783407"/>
    <w:rsid w:val="00783653"/>
    <w:rsid w:val="00783731"/>
    <w:rsid w:val="007837BE"/>
    <w:rsid w:val="0078393F"/>
    <w:rsid w:val="00783F17"/>
    <w:rsid w:val="007841D1"/>
    <w:rsid w:val="00784539"/>
    <w:rsid w:val="00784548"/>
    <w:rsid w:val="0078479C"/>
    <w:rsid w:val="007847B7"/>
    <w:rsid w:val="00784AC8"/>
    <w:rsid w:val="00784BD2"/>
    <w:rsid w:val="00784EAF"/>
    <w:rsid w:val="00784FF6"/>
    <w:rsid w:val="00785369"/>
    <w:rsid w:val="007856AD"/>
    <w:rsid w:val="0078589A"/>
    <w:rsid w:val="007858E8"/>
    <w:rsid w:val="00785D10"/>
    <w:rsid w:val="00785D16"/>
    <w:rsid w:val="00785ED8"/>
    <w:rsid w:val="0078668A"/>
    <w:rsid w:val="00786AD6"/>
    <w:rsid w:val="00786BFA"/>
    <w:rsid w:val="00786E7C"/>
    <w:rsid w:val="007870EE"/>
    <w:rsid w:val="0078721F"/>
    <w:rsid w:val="0078726D"/>
    <w:rsid w:val="00787418"/>
    <w:rsid w:val="0078765A"/>
    <w:rsid w:val="0078797E"/>
    <w:rsid w:val="00790015"/>
    <w:rsid w:val="007900AC"/>
    <w:rsid w:val="007909D3"/>
    <w:rsid w:val="00790B4D"/>
    <w:rsid w:val="00790D2E"/>
    <w:rsid w:val="007910D9"/>
    <w:rsid w:val="00791121"/>
    <w:rsid w:val="0079125E"/>
    <w:rsid w:val="007914D2"/>
    <w:rsid w:val="00791B1A"/>
    <w:rsid w:val="00791D7F"/>
    <w:rsid w:val="00791EE5"/>
    <w:rsid w:val="0079211F"/>
    <w:rsid w:val="007923C3"/>
    <w:rsid w:val="00792401"/>
    <w:rsid w:val="0079240B"/>
    <w:rsid w:val="00792412"/>
    <w:rsid w:val="007925C1"/>
    <w:rsid w:val="0079278D"/>
    <w:rsid w:val="00792801"/>
    <w:rsid w:val="00792832"/>
    <w:rsid w:val="00792866"/>
    <w:rsid w:val="00792945"/>
    <w:rsid w:val="00792AA0"/>
    <w:rsid w:val="00792DE6"/>
    <w:rsid w:val="00793170"/>
    <w:rsid w:val="007934AE"/>
    <w:rsid w:val="0079393E"/>
    <w:rsid w:val="0079415B"/>
    <w:rsid w:val="00794502"/>
    <w:rsid w:val="007945B3"/>
    <w:rsid w:val="00794766"/>
    <w:rsid w:val="007947E1"/>
    <w:rsid w:val="00794962"/>
    <w:rsid w:val="0079497A"/>
    <w:rsid w:val="00794AB3"/>
    <w:rsid w:val="007953F3"/>
    <w:rsid w:val="007953FC"/>
    <w:rsid w:val="007957D5"/>
    <w:rsid w:val="0079593D"/>
    <w:rsid w:val="00795B08"/>
    <w:rsid w:val="00795B15"/>
    <w:rsid w:val="00795EAB"/>
    <w:rsid w:val="007960D1"/>
    <w:rsid w:val="00796171"/>
    <w:rsid w:val="007962A0"/>
    <w:rsid w:val="00796433"/>
    <w:rsid w:val="0079662A"/>
    <w:rsid w:val="00796719"/>
    <w:rsid w:val="00796869"/>
    <w:rsid w:val="007968D8"/>
    <w:rsid w:val="00796E44"/>
    <w:rsid w:val="007971E8"/>
    <w:rsid w:val="00797641"/>
    <w:rsid w:val="00797D96"/>
    <w:rsid w:val="00797DB5"/>
    <w:rsid w:val="007A05BA"/>
    <w:rsid w:val="007A0676"/>
    <w:rsid w:val="007A07FF"/>
    <w:rsid w:val="007A09C6"/>
    <w:rsid w:val="007A0A70"/>
    <w:rsid w:val="007A0C37"/>
    <w:rsid w:val="007A0CCB"/>
    <w:rsid w:val="007A104A"/>
    <w:rsid w:val="007A10DB"/>
    <w:rsid w:val="007A1333"/>
    <w:rsid w:val="007A1496"/>
    <w:rsid w:val="007A179B"/>
    <w:rsid w:val="007A1B08"/>
    <w:rsid w:val="007A1C97"/>
    <w:rsid w:val="007A1F8C"/>
    <w:rsid w:val="007A2055"/>
    <w:rsid w:val="007A2732"/>
    <w:rsid w:val="007A279A"/>
    <w:rsid w:val="007A2A32"/>
    <w:rsid w:val="007A2A8E"/>
    <w:rsid w:val="007A2E83"/>
    <w:rsid w:val="007A2F2E"/>
    <w:rsid w:val="007A2F78"/>
    <w:rsid w:val="007A367F"/>
    <w:rsid w:val="007A3B8D"/>
    <w:rsid w:val="007A3BDD"/>
    <w:rsid w:val="007A3E19"/>
    <w:rsid w:val="007A3EA8"/>
    <w:rsid w:val="007A3F0A"/>
    <w:rsid w:val="007A4058"/>
    <w:rsid w:val="007A4308"/>
    <w:rsid w:val="007A44DD"/>
    <w:rsid w:val="007A4626"/>
    <w:rsid w:val="007A4636"/>
    <w:rsid w:val="007A463B"/>
    <w:rsid w:val="007A4764"/>
    <w:rsid w:val="007A4B1C"/>
    <w:rsid w:val="007A4BC1"/>
    <w:rsid w:val="007A4D99"/>
    <w:rsid w:val="007A4DDB"/>
    <w:rsid w:val="007A4F30"/>
    <w:rsid w:val="007A4FDA"/>
    <w:rsid w:val="007A5395"/>
    <w:rsid w:val="007A5490"/>
    <w:rsid w:val="007A5756"/>
    <w:rsid w:val="007A576E"/>
    <w:rsid w:val="007A582B"/>
    <w:rsid w:val="007A59E9"/>
    <w:rsid w:val="007A59EF"/>
    <w:rsid w:val="007A5AC7"/>
    <w:rsid w:val="007A5CA4"/>
    <w:rsid w:val="007A61E4"/>
    <w:rsid w:val="007A64B6"/>
    <w:rsid w:val="007A6CE9"/>
    <w:rsid w:val="007A726A"/>
    <w:rsid w:val="007A72FE"/>
    <w:rsid w:val="007A7504"/>
    <w:rsid w:val="007A76C6"/>
    <w:rsid w:val="007A7967"/>
    <w:rsid w:val="007A79CB"/>
    <w:rsid w:val="007A7A3F"/>
    <w:rsid w:val="007A7C33"/>
    <w:rsid w:val="007A7C77"/>
    <w:rsid w:val="007A7FFC"/>
    <w:rsid w:val="007B018F"/>
    <w:rsid w:val="007B0286"/>
    <w:rsid w:val="007B038D"/>
    <w:rsid w:val="007B051F"/>
    <w:rsid w:val="007B076F"/>
    <w:rsid w:val="007B0C7D"/>
    <w:rsid w:val="007B0C80"/>
    <w:rsid w:val="007B0EA6"/>
    <w:rsid w:val="007B0F3A"/>
    <w:rsid w:val="007B14DD"/>
    <w:rsid w:val="007B16AC"/>
    <w:rsid w:val="007B16AE"/>
    <w:rsid w:val="007B1813"/>
    <w:rsid w:val="007B18A2"/>
    <w:rsid w:val="007B191D"/>
    <w:rsid w:val="007B1AB3"/>
    <w:rsid w:val="007B1B09"/>
    <w:rsid w:val="007B1F35"/>
    <w:rsid w:val="007B1F62"/>
    <w:rsid w:val="007B2314"/>
    <w:rsid w:val="007B23EF"/>
    <w:rsid w:val="007B2749"/>
    <w:rsid w:val="007B2776"/>
    <w:rsid w:val="007B2D61"/>
    <w:rsid w:val="007B30EB"/>
    <w:rsid w:val="007B3416"/>
    <w:rsid w:val="007B35EF"/>
    <w:rsid w:val="007B37D0"/>
    <w:rsid w:val="007B3840"/>
    <w:rsid w:val="007B3B21"/>
    <w:rsid w:val="007B3E42"/>
    <w:rsid w:val="007B404D"/>
    <w:rsid w:val="007B4061"/>
    <w:rsid w:val="007B40AC"/>
    <w:rsid w:val="007B4171"/>
    <w:rsid w:val="007B42E9"/>
    <w:rsid w:val="007B45E3"/>
    <w:rsid w:val="007B45EF"/>
    <w:rsid w:val="007B47BC"/>
    <w:rsid w:val="007B48E4"/>
    <w:rsid w:val="007B48F0"/>
    <w:rsid w:val="007B4980"/>
    <w:rsid w:val="007B4D55"/>
    <w:rsid w:val="007B53FC"/>
    <w:rsid w:val="007B5425"/>
    <w:rsid w:val="007B54F5"/>
    <w:rsid w:val="007B5791"/>
    <w:rsid w:val="007B5916"/>
    <w:rsid w:val="007B5BA2"/>
    <w:rsid w:val="007B5C79"/>
    <w:rsid w:val="007B5D59"/>
    <w:rsid w:val="007B5D78"/>
    <w:rsid w:val="007B5F11"/>
    <w:rsid w:val="007B603D"/>
    <w:rsid w:val="007B6111"/>
    <w:rsid w:val="007B61A9"/>
    <w:rsid w:val="007B639E"/>
    <w:rsid w:val="007B6536"/>
    <w:rsid w:val="007B681C"/>
    <w:rsid w:val="007B6A1E"/>
    <w:rsid w:val="007B6BA1"/>
    <w:rsid w:val="007B6F59"/>
    <w:rsid w:val="007B7074"/>
    <w:rsid w:val="007B7190"/>
    <w:rsid w:val="007B73C5"/>
    <w:rsid w:val="007B7981"/>
    <w:rsid w:val="007B7CB1"/>
    <w:rsid w:val="007B7E07"/>
    <w:rsid w:val="007C035F"/>
    <w:rsid w:val="007C0373"/>
    <w:rsid w:val="007C0513"/>
    <w:rsid w:val="007C0635"/>
    <w:rsid w:val="007C0731"/>
    <w:rsid w:val="007C08F6"/>
    <w:rsid w:val="007C0A7C"/>
    <w:rsid w:val="007C0CC3"/>
    <w:rsid w:val="007C0F6C"/>
    <w:rsid w:val="007C126D"/>
    <w:rsid w:val="007C131A"/>
    <w:rsid w:val="007C135E"/>
    <w:rsid w:val="007C159B"/>
    <w:rsid w:val="007C1AC7"/>
    <w:rsid w:val="007C1BE7"/>
    <w:rsid w:val="007C1BE8"/>
    <w:rsid w:val="007C1EC9"/>
    <w:rsid w:val="007C22C3"/>
    <w:rsid w:val="007C2381"/>
    <w:rsid w:val="007C2420"/>
    <w:rsid w:val="007C24E1"/>
    <w:rsid w:val="007C266F"/>
    <w:rsid w:val="007C2776"/>
    <w:rsid w:val="007C281E"/>
    <w:rsid w:val="007C287C"/>
    <w:rsid w:val="007C29C2"/>
    <w:rsid w:val="007C2AD7"/>
    <w:rsid w:val="007C2EA2"/>
    <w:rsid w:val="007C322E"/>
    <w:rsid w:val="007C3254"/>
    <w:rsid w:val="007C36C2"/>
    <w:rsid w:val="007C39B4"/>
    <w:rsid w:val="007C3D24"/>
    <w:rsid w:val="007C3EF5"/>
    <w:rsid w:val="007C3F3C"/>
    <w:rsid w:val="007C3FD5"/>
    <w:rsid w:val="007C4067"/>
    <w:rsid w:val="007C4114"/>
    <w:rsid w:val="007C4182"/>
    <w:rsid w:val="007C41E9"/>
    <w:rsid w:val="007C4370"/>
    <w:rsid w:val="007C4A75"/>
    <w:rsid w:val="007C4B8A"/>
    <w:rsid w:val="007C4D05"/>
    <w:rsid w:val="007C5102"/>
    <w:rsid w:val="007C510E"/>
    <w:rsid w:val="007C52FB"/>
    <w:rsid w:val="007C540E"/>
    <w:rsid w:val="007C5B28"/>
    <w:rsid w:val="007C5BC2"/>
    <w:rsid w:val="007C5BD0"/>
    <w:rsid w:val="007C5C1E"/>
    <w:rsid w:val="007C5C96"/>
    <w:rsid w:val="007C5D64"/>
    <w:rsid w:val="007C601A"/>
    <w:rsid w:val="007C6036"/>
    <w:rsid w:val="007C628B"/>
    <w:rsid w:val="007C6345"/>
    <w:rsid w:val="007C641C"/>
    <w:rsid w:val="007C6612"/>
    <w:rsid w:val="007C67D9"/>
    <w:rsid w:val="007C684A"/>
    <w:rsid w:val="007C686C"/>
    <w:rsid w:val="007C6A18"/>
    <w:rsid w:val="007C6AFB"/>
    <w:rsid w:val="007C6B6B"/>
    <w:rsid w:val="007C6EDE"/>
    <w:rsid w:val="007C783E"/>
    <w:rsid w:val="007C7986"/>
    <w:rsid w:val="007C7A25"/>
    <w:rsid w:val="007C7D04"/>
    <w:rsid w:val="007D00D6"/>
    <w:rsid w:val="007D0571"/>
    <w:rsid w:val="007D05A1"/>
    <w:rsid w:val="007D0614"/>
    <w:rsid w:val="007D0626"/>
    <w:rsid w:val="007D063C"/>
    <w:rsid w:val="007D0864"/>
    <w:rsid w:val="007D0C88"/>
    <w:rsid w:val="007D0F52"/>
    <w:rsid w:val="007D0FE0"/>
    <w:rsid w:val="007D104C"/>
    <w:rsid w:val="007D1142"/>
    <w:rsid w:val="007D12F6"/>
    <w:rsid w:val="007D134D"/>
    <w:rsid w:val="007D1725"/>
    <w:rsid w:val="007D20BD"/>
    <w:rsid w:val="007D2223"/>
    <w:rsid w:val="007D2259"/>
    <w:rsid w:val="007D2264"/>
    <w:rsid w:val="007D24D4"/>
    <w:rsid w:val="007D24DA"/>
    <w:rsid w:val="007D2804"/>
    <w:rsid w:val="007D2A63"/>
    <w:rsid w:val="007D2B63"/>
    <w:rsid w:val="007D308D"/>
    <w:rsid w:val="007D3283"/>
    <w:rsid w:val="007D3398"/>
    <w:rsid w:val="007D3409"/>
    <w:rsid w:val="007D36DD"/>
    <w:rsid w:val="007D3729"/>
    <w:rsid w:val="007D37F4"/>
    <w:rsid w:val="007D38D6"/>
    <w:rsid w:val="007D3984"/>
    <w:rsid w:val="007D39A5"/>
    <w:rsid w:val="007D3A4C"/>
    <w:rsid w:val="007D3B34"/>
    <w:rsid w:val="007D3D98"/>
    <w:rsid w:val="007D3F19"/>
    <w:rsid w:val="007D4052"/>
    <w:rsid w:val="007D467C"/>
    <w:rsid w:val="007D4849"/>
    <w:rsid w:val="007D4A4B"/>
    <w:rsid w:val="007D4CCA"/>
    <w:rsid w:val="007D4ED3"/>
    <w:rsid w:val="007D501D"/>
    <w:rsid w:val="007D511A"/>
    <w:rsid w:val="007D53BA"/>
    <w:rsid w:val="007D55A2"/>
    <w:rsid w:val="007D5BEF"/>
    <w:rsid w:val="007D5CB6"/>
    <w:rsid w:val="007D5E52"/>
    <w:rsid w:val="007D6088"/>
    <w:rsid w:val="007D6599"/>
    <w:rsid w:val="007D65A5"/>
    <w:rsid w:val="007D66B4"/>
    <w:rsid w:val="007D6837"/>
    <w:rsid w:val="007D6AC1"/>
    <w:rsid w:val="007D6E51"/>
    <w:rsid w:val="007D6F63"/>
    <w:rsid w:val="007D6FB2"/>
    <w:rsid w:val="007D706C"/>
    <w:rsid w:val="007D70C6"/>
    <w:rsid w:val="007D713C"/>
    <w:rsid w:val="007D7224"/>
    <w:rsid w:val="007D72C6"/>
    <w:rsid w:val="007D72F3"/>
    <w:rsid w:val="007D7309"/>
    <w:rsid w:val="007D7473"/>
    <w:rsid w:val="007D7513"/>
    <w:rsid w:val="007D7568"/>
    <w:rsid w:val="007D768D"/>
    <w:rsid w:val="007D76B1"/>
    <w:rsid w:val="007D78AC"/>
    <w:rsid w:val="007D79E4"/>
    <w:rsid w:val="007D7ABC"/>
    <w:rsid w:val="007D7ABD"/>
    <w:rsid w:val="007D7B38"/>
    <w:rsid w:val="007D7CC3"/>
    <w:rsid w:val="007E01F6"/>
    <w:rsid w:val="007E0667"/>
    <w:rsid w:val="007E0695"/>
    <w:rsid w:val="007E096A"/>
    <w:rsid w:val="007E0DBC"/>
    <w:rsid w:val="007E0EEE"/>
    <w:rsid w:val="007E0F4D"/>
    <w:rsid w:val="007E0FC3"/>
    <w:rsid w:val="007E10AA"/>
    <w:rsid w:val="007E11E7"/>
    <w:rsid w:val="007E1254"/>
    <w:rsid w:val="007E12BA"/>
    <w:rsid w:val="007E1325"/>
    <w:rsid w:val="007E143B"/>
    <w:rsid w:val="007E155A"/>
    <w:rsid w:val="007E1628"/>
    <w:rsid w:val="007E17F2"/>
    <w:rsid w:val="007E1A36"/>
    <w:rsid w:val="007E1BC9"/>
    <w:rsid w:val="007E1C29"/>
    <w:rsid w:val="007E2443"/>
    <w:rsid w:val="007E277C"/>
    <w:rsid w:val="007E2872"/>
    <w:rsid w:val="007E29D9"/>
    <w:rsid w:val="007E2EDC"/>
    <w:rsid w:val="007E3315"/>
    <w:rsid w:val="007E334D"/>
    <w:rsid w:val="007E335A"/>
    <w:rsid w:val="007E33FD"/>
    <w:rsid w:val="007E35DF"/>
    <w:rsid w:val="007E3687"/>
    <w:rsid w:val="007E37BB"/>
    <w:rsid w:val="007E391E"/>
    <w:rsid w:val="007E3B0A"/>
    <w:rsid w:val="007E3CC3"/>
    <w:rsid w:val="007E3D28"/>
    <w:rsid w:val="007E3F91"/>
    <w:rsid w:val="007E44BB"/>
    <w:rsid w:val="007E492F"/>
    <w:rsid w:val="007E4A36"/>
    <w:rsid w:val="007E4EE5"/>
    <w:rsid w:val="007E4F85"/>
    <w:rsid w:val="007E53A3"/>
    <w:rsid w:val="007E5735"/>
    <w:rsid w:val="007E57E6"/>
    <w:rsid w:val="007E596B"/>
    <w:rsid w:val="007E59E9"/>
    <w:rsid w:val="007E5A57"/>
    <w:rsid w:val="007E5D21"/>
    <w:rsid w:val="007E6089"/>
    <w:rsid w:val="007E6142"/>
    <w:rsid w:val="007E631D"/>
    <w:rsid w:val="007E6410"/>
    <w:rsid w:val="007E641C"/>
    <w:rsid w:val="007E642C"/>
    <w:rsid w:val="007E64E8"/>
    <w:rsid w:val="007E6908"/>
    <w:rsid w:val="007E6BDE"/>
    <w:rsid w:val="007E6CB3"/>
    <w:rsid w:val="007E6D0F"/>
    <w:rsid w:val="007E6D5E"/>
    <w:rsid w:val="007E6DE7"/>
    <w:rsid w:val="007E736A"/>
    <w:rsid w:val="007E761B"/>
    <w:rsid w:val="007E7E4E"/>
    <w:rsid w:val="007E7FC7"/>
    <w:rsid w:val="007F01C2"/>
    <w:rsid w:val="007F041F"/>
    <w:rsid w:val="007F04B0"/>
    <w:rsid w:val="007F05BA"/>
    <w:rsid w:val="007F07D2"/>
    <w:rsid w:val="007F085B"/>
    <w:rsid w:val="007F08C3"/>
    <w:rsid w:val="007F0900"/>
    <w:rsid w:val="007F0B7B"/>
    <w:rsid w:val="007F0C52"/>
    <w:rsid w:val="007F0CBE"/>
    <w:rsid w:val="007F1153"/>
    <w:rsid w:val="007F119D"/>
    <w:rsid w:val="007F153F"/>
    <w:rsid w:val="007F17A1"/>
    <w:rsid w:val="007F18B1"/>
    <w:rsid w:val="007F1D62"/>
    <w:rsid w:val="007F1FA8"/>
    <w:rsid w:val="007F208F"/>
    <w:rsid w:val="007F2569"/>
    <w:rsid w:val="007F2735"/>
    <w:rsid w:val="007F273B"/>
    <w:rsid w:val="007F2861"/>
    <w:rsid w:val="007F2933"/>
    <w:rsid w:val="007F32B3"/>
    <w:rsid w:val="007F335B"/>
    <w:rsid w:val="007F3630"/>
    <w:rsid w:val="007F368E"/>
    <w:rsid w:val="007F36B8"/>
    <w:rsid w:val="007F36C8"/>
    <w:rsid w:val="007F3986"/>
    <w:rsid w:val="007F39A6"/>
    <w:rsid w:val="007F39A9"/>
    <w:rsid w:val="007F39DD"/>
    <w:rsid w:val="007F3AC0"/>
    <w:rsid w:val="007F3CA0"/>
    <w:rsid w:val="007F3D06"/>
    <w:rsid w:val="007F3E32"/>
    <w:rsid w:val="007F4041"/>
    <w:rsid w:val="007F4045"/>
    <w:rsid w:val="007F430F"/>
    <w:rsid w:val="007F4597"/>
    <w:rsid w:val="007F47F0"/>
    <w:rsid w:val="007F4DCE"/>
    <w:rsid w:val="007F4E09"/>
    <w:rsid w:val="007F4E70"/>
    <w:rsid w:val="007F4FDE"/>
    <w:rsid w:val="007F5010"/>
    <w:rsid w:val="007F5584"/>
    <w:rsid w:val="007F5E3E"/>
    <w:rsid w:val="007F640D"/>
    <w:rsid w:val="007F6571"/>
    <w:rsid w:val="007F6787"/>
    <w:rsid w:val="007F761B"/>
    <w:rsid w:val="007F771D"/>
    <w:rsid w:val="007F7819"/>
    <w:rsid w:val="007F79CD"/>
    <w:rsid w:val="007F7AC5"/>
    <w:rsid w:val="007F7B7E"/>
    <w:rsid w:val="007F7B97"/>
    <w:rsid w:val="007F7D4E"/>
    <w:rsid w:val="007F7EC3"/>
    <w:rsid w:val="00800070"/>
    <w:rsid w:val="008002BD"/>
    <w:rsid w:val="008005BD"/>
    <w:rsid w:val="00800697"/>
    <w:rsid w:val="00800773"/>
    <w:rsid w:val="00800AD0"/>
    <w:rsid w:val="00800B16"/>
    <w:rsid w:val="008010AD"/>
    <w:rsid w:val="0080146A"/>
    <w:rsid w:val="0080147D"/>
    <w:rsid w:val="008014E2"/>
    <w:rsid w:val="0080159A"/>
    <w:rsid w:val="0080174D"/>
    <w:rsid w:val="008018F1"/>
    <w:rsid w:val="00801933"/>
    <w:rsid w:val="00801CF4"/>
    <w:rsid w:val="00802402"/>
    <w:rsid w:val="00802590"/>
    <w:rsid w:val="0080261B"/>
    <w:rsid w:val="008026CC"/>
    <w:rsid w:val="008029F1"/>
    <w:rsid w:val="00802A10"/>
    <w:rsid w:val="00802B09"/>
    <w:rsid w:val="00802BF6"/>
    <w:rsid w:val="00802EB3"/>
    <w:rsid w:val="008030C5"/>
    <w:rsid w:val="00803306"/>
    <w:rsid w:val="00803328"/>
    <w:rsid w:val="008037BF"/>
    <w:rsid w:val="00803AB4"/>
    <w:rsid w:val="00803AF4"/>
    <w:rsid w:val="00803BBC"/>
    <w:rsid w:val="00804026"/>
    <w:rsid w:val="00804233"/>
    <w:rsid w:val="008042ED"/>
    <w:rsid w:val="008043ED"/>
    <w:rsid w:val="00804578"/>
    <w:rsid w:val="008046C4"/>
    <w:rsid w:val="008046F7"/>
    <w:rsid w:val="00804799"/>
    <w:rsid w:val="00804AA3"/>
    <w:rsid w:val="00804CD7"/>
    <w:rsid w:val="00804F42"/>
    <w:rsid w:val="008051D5"/>
    <w:rsid w:val="00805230"/>
    <w:rsid w:val="008052FC"/>
    <w:rsid w:val="00805429"/>
    <w:rsid w:val="008055A9"/>
    <w:rsid w:val="0080565B"/>
    <w:rsid w:val="0080583A"/>
    <w:rsid w:val="00805B98"/>
    <w:rsid w:val="00805D7E"/>
    <w:rsid w:val="00805FC0"/>
    <w:rsid w:val="00806123"/>
    <w:rsid w:val="0080638F"/>
    <w:rsid w:val="00806429"/>
    <w:rsid w:val="008066F3"/>
    <w:rsid w:val="00806899"/>
    <w:rsid w:val="00806918"/>
    <w:rsid w:val="00806B53"/>
    <w:rsid w:val="00806BA5"/>
    <w:rsid w:val="00806BBC"/>
    <w:rsid w:val="00806CC9"/>
    <w:rsid w:val="00806D17"/>
    <w:rsid w:val="00806FEE"/>
    <w:rsid w:val="008072CF"/>
    <w:rsid w:val="0080735F"/>
    <w:rsid w:val="008073DD"/>
    <w:rsid w:val="008074DE"/>
    <w:rsid w:val="008075EF"/>
    <w:rsid w:val="008077FC"/>
    <w:rsid w:val="008079F4"/>
    <w:rsid w:val="00807A8B"/>
    <w:rsid w:val="00807E32"/>
    <w:rsid w:val="00807EE1"/>
    <w:rsid w:val="00807F12"/>
    <w:rsid w:val="0081039C"/>
    <w:rsid w:val="00810699"/>
    <w:rsid w:val="0081085A"/>
    <w:rsid w:val="00811039"/>
    <w:rsid w:val="00811171"/>
    <w:rsid w:val="008115FB"/>
    <w:rsid w:val="00811767"/>
    <w:rsid w:val="00811843"/>
    <w:rsid w:val="008119AF"/>
    <w:rsid w:val="00811E37"/>
    <w:rsid w:val="00811F37"/>
    <w:rsid w:val="00812868"/>
    <w:rsid w:val="008132A3"/>
    <w:rsid w:val="008133E6"/>
    <w:rsid w:val="008136B4"/>
    <w:rsid w:val="0081384D"/>
    <w:rsid w:val="008139FD"/>
    <w:rsid w:val="00813A86"/>
    <w:rsid w:val="00813C79"/>
    <w:rsid w:val="00813E0B"/>
    <w:rsid w:val="00813E4B"/>
    <w:rsid w:val="00814020"/>
    <w:rsid w:val="008141C9"/>
    <w:rsid w:val="00814453"/>
    <w:rsid w:val="008145B1"/>
    <w:rsid w:val="00814E0F"/>
    <w:rsid w:val="00814E14"/>
    <w:rsid w:val="008150CE"/>
    <w:rsid w:val="00815421"/>
    <w:rsid w:val="00815667"/>
    <w:rsid w:val="00815693"/>
    <w:rsid w:val="00815A3D"/>
    <w:rsid w:val="00815BE4"/>
    <w:rsid w:val="008160D1"/>
    <w:rsid w:val="008167EC"/>
    <w:rsid w:val="008167F2"/>
    <w:rsid w:val="00816931"/>
    <w:rsid w:val="00816A94"/>
    <w:rsid w:val="00816B0B"/>
    <w:rsid w:val="008170E0"/>
    <w:rsid w:val="008171C6"/>
    <w:rsid w:val="00817261"/>
    <w:rsid w:val="0081763B"/>
    <w:rsid w:val="00817767"/>
    <w:rsid w:val="00817CAD"/>
    <w:rsid w:val="0082018B"/>
    <w:rsid w:val="00820278"/>
    <w:rsid w:val="00820B69"/>
    <w:rsid w:val="00820CEF"/>
    <w:rsid w:val="00820D1C"/>
    <w:rsid w:val="00820D67"/>
    <w:rsid w:val="00820DFD"/>
    <w:rsid w:val="00820EF2"/>
    <w:rsid w:val="00820FAF"/>
    <w:rsid w:val="00821524"/>
    <w:rsid w:val="00821739"/>
    <w:rsid w:val="00821BAD"/>
    <w:rsid w:val="00821F57"/>
    <w:rsid w:val="00822186"/>
    <w:rsid w:val="0082229F"/>
    <w:rsid w:val="00822471"/>
    <w:rsid w:val="00822519"/>
    <w:rsid w:val="0082264D"/>
    <w:rsid w:val="00822D99"/>
    <w:rsid w:val="00823600"/>
    <w:rsid w:val="00823684"/>
    <w:rsid w:val="008236AE"/>
    <w:rsid w:val="008237CD"/>
    <w:rsid w:val="008238DC"/>
    <w:rsid w:val="008238E5"/>
    <w:rsid w:val="00823B2F"/>
    <w:rsid w:val="00823CBA"/>
    <w:rsid w:val="00823E0E"/>
    <w:rsid w:val="00824093"/>
    <w:rsid w:val="00824196"/>
    <w:rsid w:val="0082427D"/>
    <w:rsid w:val="00824317"/>
    <w:rsid w:val="00824393"/>
    <w:rsid w:val="00824477"/>
    <w:rsid w:val="008244EA"/>
    <w:rsid w:val="0082490C"/>
    <w:rsid w:val="00824A91"/>
    <w:rsid w:val="00824A96"/>
    <w:rsid w:val="00824BB5"/>
    <w:rsid w:val="00824C28"/>
    <w:rsid w:val="00824C4C"/>
    <w:rsid w:val="0082537D"/>
    <w:rsid w:val="00825381"/>
    <w:rsid w:val="00825603"/>
    <w:rsid w:val="0082562E"/>
    <w:rsid w:val="00825684"/>
    <w:rsid w:val="008257BB"/>
    <w:rsid w:val="00825A69"/>
    <w:rsid w:val="00825F25"/>
    <w:rsid w:val="00825F3A"/>
    <w:rsid w:val="00826098"/>
    <w:rsid w:val="008260FB"/>
    <w:rsid w:val="00826120"/>
    <w:rsid w:val="008265FF"/>
    <w:rsid w:val="00826713"/>
    <w:rsid w:val="0082681C"/>
    <w:rsid w:val="00826899"/>
    <w:rsid w:val="00826935"/>
    <w:rsid w:val="00826F2D"/>
    <w:rsid w:val="008275D9"/>
    <w:rsid w:val="008275FB"/>
    <w:rsid w:val="00827856"/>
    <w:rsid w:val="00827895"/>
    <w:rsid w:val="00827993"/>
    <w:rsid w:val="008279BE"/>
    <w:rsid w:val="00827A4F"/>
    <w:rsid w:val="00827A69"/>
    <w:rsid w:val="00827C26"/>
    <w:rsid w:val="00827CEC"/>
    <w:rsid w:val="00827E82"/>
    <w:rsid w:val="00827EBC"/>
    <w:rsid w:val="00827FFB"/>
    <w:rsid w:val="00830132"/>
    <w:rsid w:val="0083018C"/>
    <w:rsid w:val="008304B3"/>
    <w:rsid w:val="00830704"/>
    <w:rsid w:val="0083089B"/>
    <w:rsid w:val="00830920"/>
    <w:rsid w:val="00830D1C"/>
    <w:rsid w:val="00830E30"/>
    <w:rsid w:val="00830E44"/>
    <w:rsid w:val="00831402"/>
    <w:rsid w:val="00831570"/>
    <w:rsid w:val="008319CE"/>
    <w:rsid w:val="00831C84"/>
    <w:rsid w:val="00831D90"/>
    <w:rsid w:val="00831E04"/>
    <w:rsid w:val="00832057"/>
    <w:rsid w:val="0083276A"/>
    <w:rsid w:val="008328E4"/>
    <w:rsid w:val="008329B4"/>
    <w:rsid w:val="00832A1F"/>
    <w:rsid w:val="00832F87"/>
    <w:rsid w:val="00833217"/>
    <w:rsid w:val="0083343A"/>
    <w:rsid w:val="008336B2"/>
    <w:rsid w:val="008337B8"/>
    <w:rsid w:val="00833AA7"/>
    <w:rsid w:val="00833B63"/>
    <w:rsid w:val="0083421B"/>
    <w:rsid w:val="00834352"/>
    <w:rsid w:val="00834553"/>
    <w:rsid w:val="008345F3"/>
    <w:rsid w:val="008346DA"/>
    <w:rsid w:val="00834824"/>
    <w:rsid w:val="00834C4E"/>
    <w:rsid w:val="00834D52"/>
    <w:rsid w:val="008350D3"/>
    <w:rsid w:val="008351F9"/>
    <w:rsid w:val="00835398"/>
    <w:rsid w:val="0083545C"/>
    <w:rsid w:val="008355AC"/>
    <w:rsid w:val="00835BDC"/>
    <w:rsid w:val="00835D02"/>
    <w:rsid w:val="00835DB6"/>
    <w:rsid w:val="00835F2C"/>
    <w:rsid w:val="00836303"/>
    <w:rsid w:val="00836424"/>
    <w:rsid w:val="008365F0"/>
    <w:rsid w:val="008368AC"/>
    <w:rsid w:val="00836CB6"/>
    <w:rsid w:val="00836DBF"/>
    <w:rsid w:val="0083702C"/>
    <w:rsid w:val="00837277"/>
    <w:rsid w:val="0083731D"/>
    <w:rsid w:val="008376C6"/>
    <w:rsid w:val="0083781A"/>
    <w:rsid w:val="00837BF2"/>
    <w:rsid w:val="00837C99"/>
    <w:rsid w:val="00837DC4"/>
    <w:rsid w:val="00837E1B"/>
    <w:rsid w:val="00837EAE"/>
    <w:rsid w:val="00837EDF"/>
    <w:rsid w:val="0084000B"/>
    <w:rsid w:val="00840268"/>
    <w:rsid w:val="00840434"/>
    <w:rsid w:val="0084056E"/>
    <w:rsid w:val="00840899"/>
    <w:rsid w:val="00840C57"/>
    <w:rsid w:val="00840D14"/>
    <w:rsid w:val="008412B5"/>
    <w:rsid w:val="00841657"/>
    <w:rsid w:val="00841753"/>
    <w:rsid w:val="00841957"/>
    <w:rsid w:val="00841B93"/>
    <w:rsid w:val="00841F87"/>
    <w:rsid w:val="00841FC6"/>
    <w:rsid w:val="008422BA"/>
    <w:rsid w:val="008425C7"/>
    <w:rsid w:val="00842666"/>
    <w:rsid w:val="0084288C"/>
    <w:rsid w:val="008429A7"/>
    <w:rsid w:val="00843052"/>
    <w:rsid w:val="0084305A"/>
    <w:rsid w:val="00843096"/>
    <w:rsid w:val="00843310"/>
    <w:rsid w:val="00843481"/>
    <w:rsid w:val="00843507"/>
    <w:rsid w:val="008436E1"/>
    <w:rsid w:val="008438A8"/>
    <w:rsid w:val="008438BE"/>
    <w:rsid w:val="00843A00"/>
    <w:rsid w:val="00843AB7"/>
    <w:rsid w:val="00843FCF"/>
    <w:rsid w:val="0084420A"/>
    <w:rsid w:val="0084446F"/>
    <w:rsid w:val="00844697"/>
    <w:rsid w:val="00844FF2"/>
    <w:rsid w:val="00845067"/>
    <w:rsid w:val="008450B5"/>
    <w:rsid w:val="008451EE"/>
    <w:rsid w:val="008454D4"/>
    <w:rsid w:val="008456F7"/>
    <w:rsid w:val="00845783"/>
    <w:rsid w:val="0084586A"/>
    <w:rsid w:val="008458D7"/>
    <w:rsid w:val="008459B0"/>
    <w:rsid w:val="00845D9B"/>
    <w:rsid w:val="00845EE0"/>
    <w:rsid w:val="00845F0F"/>
    <w:rsid w:val="0084646B"/>
    <w:rsid w:val="008467CA"/>
    <w:rsid w:val="00846B0E"/>
    <w:rsid w:val="0084701F"/>
    <w:rsid w:val="008470B2"/>
    <w:rsid w:val="00847401"/>
    <w:rsid w:val="0084759D"/>
    <w:rsid w:val="0084774F"/>
    <w:rsid w:val="0084775A"/>
    <w:rsid w:val="00847852"/>
    <w:rsid w:val="00847D8B"/>
    <w:rsid w:val="00847FE6"/>
    <w:rsid w:val="00850060"/>
    <w:rsid w:val="00850186"/>
    <w:rsid w:val="00850477"/>
    <w:rsid w:val="008508D5"/>
    <w:rsid w:val="00850A9F"/>
    <w:rsid w:val="00850DD3"/>
    <w:rsid w:val="00850F5A"/>
    <w:rsid w:val="008510CB"/>
    <w:rsid w:val="008512B7"/>
    <w:rsid w:val="0085160D"/>
    <w:rsid w:val="00851CDE"/>
    <w:rsid w:val="00851E55"/>
    <w:rsid w:val="0085207D"/>
    <w:rsid w:val="00852125"/>
    <w:rsid w:val="00852271"/>
    <w:rsid w:val="00852354"/>
    <w:rsid w:val="00852359"/>
    <w:rsid w:val="008523A5"/>
    <w:rsid w:val="008523BE"/>
    <w:rsid w:val="00852645"/>
    <w:rsid w:val="008527AC"/>
    <w:rsid w:val="0085282A"/>
    <w:rsid w:val="00852872"/>
    <w:rsid w:val="00852881"/>
    <w:rsid w:val="0085293B"/>
    <w:rsid w:val="00852985"/>
    <w:rsid w:val="0085299D"/>
    <w:rsid w:val="00852A13"/>
    <w:rsid w:val="00852AD9"/>
    <w:rsid w:val="00852C0E"/>
    <w:rsid w:val="00852C17"/>
    <w:rsid w:val="00852C36"/>
    <w:rsid w:val="00853067"/>
    <w:rsid w:val="0085324F"/>
    <w:rsid w:val="008532BB"/>
    <w:rsid w:val="008532D4"/>
    <w:rsid w:val="008533F0"/>
    <w:rsid w:val="0085340E"/>
    <w:rsid w:val="0085341D"/>
    <w:rsid w:val="008535D3"/>
    <w:rsid w:val="008538C9"/>
    <w:rsid w:val="00853A9B"/>
    <w:rsid w:val="00853AB9"/>
    <w:rsid w:val="00854036"/>
    <w:rsid w:val="00854904"/>
    <w:rsid w:val="00854A91"/>
    <w:rsid w:val="00854B6B"/>
    <w:rsid w:val="00854C87"/>
    <w:rsid w:val="00855074"/>
    <w:rsid w:val="008552C1"/>
    <w:rsid w:val="008554BB"/>
    <w:rsid w:val="008556BF"/>
    <w:rsid w:val="008556D7"/>
    <w:rsid w:val="008558C8"/>
    <w:rsid w:val="00855B76"/>
    <w:rsid w:val="00855BF7"/>
    <w:rsid w:val="00855C36"/>
    <w:rsid w:val="00855EF6"/>
    <w:rsid w:val="00856035"/>
    <w:rsid w:val="00856066"/>
    <w:rsid w:val="0085645A"/>
    <w:rsid w:val="008565C5"/>
    <w:rsid w:val="00856A1C"/>
    <w:rsid w:val="00856CB8"/>
    <w:rsid w:val="00856D0B"/>
    <w:rsid w:val="00856D78"/>
    <w:rsid w:val="00857437"/>
    <w:rsid w:val="00857477"/>
    <w:rsid w:val="00857533"/>
    <w:rsid w:val="0085756A"/>
    <w:rsid w:val="00857751"/>
    <w:rsid w:val="008578A4"/>
    <w:rsid w:val="00857A02"/>
    <w:rsid w:val="00857BA5"/>
    <w:rsid w:val="00857C50"/>
    <w:rsid w:val="00857DF5"/>
    <w:rsid w:val="008600C8"/>
    <w:rsid w:val="00860283"/>
    <w:rsid w:val="0086034F"/>
    <w:rsid w:val="00860602"/>
    <w:rsid w:val="00860645"/>
    <w:rsid w:val="00860743"/>
    <w:rsid w:val="008610ED"/>
    <w:rsid w:val="0086159B"/>
    <w:rsid w:val="008615B8"/>
    <w:rsid w:val="008618F2"/>
    <w:rsid w:val="00861CD4"/>
    <w:rsid w:val="00861E8A"/>
    <w:rsid w:val="00861E98"/>
    <w:rsid w:val="0086205E"/>
    <w:rsid w:val="00862D48"/>
    <w:rsid w:val="00862DB1"/>
    <w:rsid w:val="00863195"/>
    <w:rsid w:val="008633DB"/>
    <w:rsid w:val="008633F6"/>
    <w:rsid w:val="0086348A"/>
    <w:rsid w:val="0086354B"/>
    <w:rsid w:val="00863721"/>
    <w:rsid w:val="00863879"/>
    <w:rsid w:val="00863AF9"/>
    <w:rsid w:val="00864043"/>
    <w:rsid w:val="008640AE"/>
    <w:rsid w:val="008643C4"/>
    <w:rsid w:val="00864545"/>
    <w:rsid w:val="0086459C"/>
    <w:rsid w:val="00864978"/>
    <w:rsid w:val="00864B50"/>
    <w:rsid w:val="00864BEA"/>
    <w:rsid w:val="00864D1F"/>
    <w:rsid w:val="00865361"/>
    <w:rsid w:val="008656E8"/>
    <w:rsid w:val="0086577E"/>
    <w:rsid w:val="008658E4"/>
    <w:rsid w:val="00865A27"/>
    <w:rsid w:val="00865D04"/>
    <w:rsid w:val="00865F4E"/>
    <w:rsid w:val="00865FA0"/>
    <w:rsid w:val="00866320"/>
    <w:rsid w:val="008665F6"/>
    <w:rsid w:val="00866785"/>
    <w:rsid w:val="008667DA"/>
    <w:rsid w:val="00866DA2"/>
    <w:rsid w:val="00866FF5"/>
    <w:rsid w:val="00867158"/>
    <w:rsid w:val="00867488"/>
    <w:rsid w:val="008676B7"/>
    <w:rsid w:val="0086773B"/>
    <w:rsid w:val="00867785"/>
    <w:rsid w:val="008678EA"/>
    <w:rsid w:val="00867AC8"/>
    <w:rsid w:val="00867D05"/>
    <w:rsid w:val="00867ECB"/>
    <w:rsid w:val="00867FBD"/>
    <w:rsid w:val="00870082"/>
    <w:rsid w:val="008704A8"/>
    <w:rsid w:val="0087077B"/>
    <w:rsid w:val="00870903"/>
    <w:rsid w:val="00870DE4"/>
    <w:rsid w:val="00870E1B"/>
    <w:rsid w:val="00871074"/>
    <w:rsid w:val="008711BA"/>
    <w:rsid w:val="0087154D"/>
    <w:rsid w:val="0087175E"/>
    <w:rsid w:val="0087179D"/>
    <w:rsid w:val="008717A0"/>
    <w:rsid w:val="008719D6"/>
    <w:rsid w:val="00871AD6"/>
    <w:rsid w:val="00871B6A"/>
    <w:rsid w:val="00871DFE"/>
    <w:rsid w:val="00871E78"/>
    <w:rsid w:val="00871F67"/>
    <w:rsid w:val="00871FCE"/>
    <w:rsid w:val="00872032"/>
    <w:rsid w:val="00872104"/>
    <w:rsid w:val="00872133"/>
    <w:rsid w:val="008722DB"/>
    <w:rsid w:val="00872870"/>
    <w:rsid w:val="00872AFF"/>
    <w:rsid w:val="00872EBC"/>
    <w:rsid w:val="0087311C"/>
    <w:rsid w:val="00873175"/>
    <w:rsid w:val="0087319E"/>
    <w:rsid w:val="008732F7"/>
    <w:rsid w:val="008735A5"/>
    <w:rsid w:val="00873815"/>
    <w:rsid w:val="00873915"/>
    <w:rsid w:val="00873E55"/>
    <w:rsid w:val="00873F25"/>
    <w:rsid w:val="00874177"/>
    <w:rsid w:val="008741F6"/>
    <w:rsid w:val="00874228"/>
    <w:rsid w:val="0087426C"/>
    <w:rsid w:val="00874480"/>
    <w:rsid w:val="00874991"/>
    <w:rsid w:val="00874BD7"/>
    <w:rsid w:val="00874CF3"/>
    <w:rsid w:val="00875150"/>
    <w:rsid w:val="008753DB"/>
    <w:rsid w:val="008754F0"/>
    <w:rsid w:val="008756C7"/>
    <w:rsid w:val="008757E3"/>
    <w:rsid w:val="00875844"/>
    <w:rsid w:val="008758D3"/>
    <w:rsid w:val="00875C97"/>
    <w:rsid w:val="00875EE4"/>
    <w:rsid w:val="008763B3"/>
    <w:rsid w:val="008763E9"/>
    <w:rsid w:val="00876784"/>
    <w:rsid w:val="008768B6"/>
    <w:rsid w:val="008768C0"/>
    <w:rsid w:val="00876943"/>
    <w:rsid w:val="00876CC1"/>
    <w:rsid w:val="00876D14"/>
    <w:rsid w:val="00876EDD"/>
    <w:rsid w:val="0087705A"/>
    <w:rsid w:val="0087713B"/>
    <w:rsid w:val="008771B8"/>
    <w:rsid w:val="008772ED"/>
    <w:rsid w:val="008774A6"/>
    <w:rsid w:val="0087761E"/>
    <w:rsid w:val="008779D6"/>
    <w:rsid w:val="00877A48"/>
    <w:rsid w:val="00877AAE"/>
    <w:rsid w:val="00877B11"/>
    <w:rsid w:val="00880351"/>
    <w:rsid w:val="008803A9"/>
    <w:rsid w:val="008804C8"/>
    <w:rsid w:val="00880826"/>
    <w:rsid w:val="0088090E"/>
    <w:rsid w:val="0088118A"/>
    <w:rsid w:val="00881247"/>
    <w:rsid w:val="008812E9"/>
    <w:rsid w:val="0088169A"/>
    <w:rsid w:val="00881706"/>
    <w:rsid w:val="0088189E"/>
    <w:rsid w:val="00881914"/>
    <w:rsid w:val="008819D9"/>
    <w:rsid w:val="00881A90"/>
    <w:rsid w:val="00881BFD"/>
    <w:rsid w:val="00881F33"/>
    <w:rsid w:val="0088218A"/>
    <w:rsid w:val="008822E6"/>
    <w:rsid w:val="0088242F"/>
    <w:rsid w:val="008824D0"/>
    <w:rsid w:val="00882625"/>
    <w:rsid w:val="008826D0"/>
    <w:rsid w:val="008827E3"/>
    <w:rsid w:val="00882843"/>
    <w:rsid w:val="00882942"/>
    <w:rsid w:val="008829A0"/>
    <w:rsid w:val="00882B7A"/>
    <w:rsid w:val="00882C5E"/>
    <w:rsid w:val="008834C2"/>
    <w:rsid w:val="008835D5"/>
    <w:rsid w:val="00883894"/>
    <w:rsid w:val="0088389A"/>
    <w:rsid w:val="00883949"/>
    <w:rsid w:val="008839BC"/>
    <w:rsid w:val="00883BCC"/>
    <w:rsid w:val="00884168"/>
    <w:rsid w:val="00884205"/>
    <w:rsid w:val="0088427B"/>
    <w:rsid w:val="0088440C"/>
    <w:rsid w:val="0088460F"/>
    <w:rsid w:val="008846CA"/>
    <w:rsid w:val="00884731"/>
    <w:rsid w:val="00884761"/>
    <w:rsid w:val="0088478A"/>
    <w:rsid w:val="008848FE"/>
    <w:rsid w:val="00884991"/>
    <w:rsid w:val="00884A0F"/>
    <w:rsid w:val="00884F1B"/>
    <w:rsid w:val="00885070"/>
    <w:rsid w:val="00885085"/>
    <w:rsid w:val="0088546D"/>
    <w:rsid w:val="00885561"/>
    <w:rsid w:val="0088557B"/>
    <w:rsid w:val="0088561E"/>
    <w:rsid w:val="00885789"/>
    <w:rsid w:val="0088587B"/>
    <w:rsid w:val="00885CDB"/>
    <w:rsid w:val="00885DB9"/>
    <w:rsid w:val="00886028"/>
    <w:rsid w:val="008860D7"/>
    <w:rsid w:val="008865A0"/>
    <w:rsid w:val="008867AE"/>
    <w:rsid w:val="00886A1C"/>
    <w:rsid w:val="00886F8C"/>
    <w:rsid w:val="00886FB7"/>
    <w:rsid w:val="0088770A"/>
    <w:rsid w:val="008877E9"/>
    <w:rsid w:val="008879D4"/>
    <w:rsid w:val="00887DB4"/>
    <w:rsid w:val="00887DCD"/>
    <w:rsid w:val="00890121"/>
    <w:rsid w:val="008905D3"/>
    <w:rsid w:val="0089060F"/>
    <w:rsid w:val="00890A79"/>
    <w:rsid w:val="00890AA6"/>
    <w:rsid w:val="00891203"/>
    <w:rsid w:val="008912DF"/>
    <w:rsid w:val="00891845"/>
    <w:rsid w:val="00891C38"/>
    <w:rsid w:val="00891C75"/>
    <w:rsid w:val="00891EF8"/>
    <w:rsid w:val="008920C6"/>
    <w:rsid w:val="00892212"/>
    <w:rsid w:val="00892238"/>
    <w:rsid w:val="00892266"/>
    <w:rsid w:val="00892398"/>
    <w:rsid w:val="00892484"/>
    <w:rsid w:val="0089253D"/>
    <w:rsid w:val="00892D93"/>
    <w:rsid w:val="008931DB"/>
    <w:rsid w:val="008933FF"/>
    <w:rsid w:val="0089349E"/>
    <w:rsid w:val="0089375E"/>
    <w:rsid w:val="008938D1"/>
    <w:rsid w:val="008939E5"/>
    <w:rsid w:val="00893C3A"/>
    <w:rsid w:val="00893C9D"/>
    <w:rsid w:val="008942BF"/>
    <w:rsid w:val="00894562"/>
    <w:rsid w:val="008946D3"/>
    <w:rsid w:val="008946DE"/>
    <w:rsid w:val="008947AB"/>
    <w:rsid w:val="008948B4"/>
    <w:rsid w:val="00894ADF"/>
    <w:rsid w:val="00894C45"/>
    <w:rsid w:val="00894CC8"/>
    <w:rsid w:val="00894CFB"/>
    <w:rsid w:val="008953A6"/>
    <w:rsid w:val="00895644"/>
    <w:rsid w:val="0089568B"/>
    <w:rsid w:val="00895781"/>
    <w:rsid w:val="00895A23"/>
    <w:rsid w:val="00895B9A"/>
    <w:rsid w:val="00895CA0"/>
    <w:rsid w:val="00895D39"/>
    <w:rsid w:val="00895FD5"/>
    <w:rsid w:val="00896175"/>
    <w:rsid w:val="00896240"/>
    <w:rsid w:val="00896316"/>
    <w:rsid w:val="00896327"/>
    <w:rsid w:val="00896494"/>
    <w:rsid w:val="00896846"/>
    <w:rsid w:val="0089696D"/>
    <w:rsid w:val="00896A57"/>
    <w:rsid w:val="00896A82"/>
    <w:rsid w:val="00897001"/>
    <w:rsid w:val="008970E4"/>
    <w:rsid w:val="008970EB"/>
    <w:rsid w:val="00897180"/>
    <w:rsid w:val="008971DA"/>
    <w:rsid w:val="008973AD"/>
    <w:rsid w:val="0089753D"/>
    <w:rsid w:val="008975D5"/>
    <w:rsid w:val="0089774E"/>
    <w:rsid w:val="00897CFA"/>
    <w:rsid w:val="00897D19"/>
    <w:rsid w:val="00897DAF"/>
    <w:rsid w:val="00897DD9"/>
    <w:rsid w:val="008A008B"/>
    <w:rsid w:val="008A0112"/>
    <w:rsid w:val="008A0131"/>
    <w:rsid w:val="008A027D"/>
    <w:rsid w:val="008A0462"/>
    <w:rsid w:val="008A049F"/>
    <w:rsid w:val="008A0664"/>
    <w:rsid w:val="008A077C"/>
    <w:rsid w:val="008A0A7F"/>
    <w:rsid w:val="008A0AF7"/>
    <w:rsid w:val="008A0CB4"/>
    <w:rsid w:val="008A0D2B"/>
    <w:rsid w:val="008A0DD1"/>
    <w:rsid w:val="008A1188"/>
    <w:rsid w:val="008A11B8"/>
    <w:rsid w:val="008A1247"/>
    <w:rsid w:val="008A12B9"/>
    <w:rsid w:val="008A1347"/>
    <w:rsid w:val="008A16B7"/>
    <w:rsid w:val="008A16F8"/>
    <w:rsid w:val="008A1A72"/>
    <w:rsid w:val="008A1A91"/>
    <w:rsid w:val="008A1CDB"/>
    <w:rsid w:val="008A1F84"/>
    <w:rsid w:val="008A1FBE"/>
    <w:rsid w:val="008A1FE2"/>
    <w:rsid w:val="008A2076"/>
    <w:rsid w:val="008A2283"/>
    <w:rsid w:val="008A22B4"/>
    <w:rsid w:val="008A23B7"/>
    <w:rsid w:val="008A2498"/>
    <w:rsid w:val="008A27C3"/>
    <w:rsid w:val="008A2A05"/>
    <w:rsid w:val="008A2A29"/>
    <w:rsid w:val="008A2B91"/>
    <w:rsid w:val="008A2CE9"/>
    <w:rsid w:val="008A2D38"/>
    <w:rsid w:val="008A2DBD"/>
    <w:rsid w:val="008A307F"/>
    <w:rsid w:val="008A30BC"/>
    <w:rsid w:val="008A31E8"/>
    <w:rsid w:val="008A33EF"/>
    <w:rsid w:val="008A3578"/>
    <w:rsid w:val="008A36B4"/>
    <w:rsid w:val="008A3860"/>
    <w:rsid w:val="008A3A20"/>
    <w:rsid w:val="008A3C83"/>
    <w:rsid w:val="008A3C86"/>
    <w:rsid w:val="008A3D1C"/>
    <w:rsid w:val="008A3E9F"/>
    <w:rsid w:val="008A3FC2"/>
    <w:rsid w:val="008A4000"/>
    <w:rsid w:val="008A41B2"/>
    <w:rsid w:val="008A44CB"/>
    <w:rsid w:val="008A4515"/>
    <w:rsid w:val="008A453F"/>
    <w:rsid w:val="008A482F"/>
    <w:rsid w:val="008A48DA"/>
    <w:rsid w:val="008A4B73"/>
    <w:rsid w:val="008A5048"/>
    <w:rsid w:val="008A50F3"/>
    <w:rsid w:val="008A5190"/>
    <w:rsid w:val="008A527A"/>
    <w:rsid w:val="008A52E5"/>
    <w:rsid w:val="008A53AB"/>
    <w:rsid w:val="008A5445"/>
    <w:rsid w:val="008A5577"/>
    <w:rsid w:val="008A5872"/>
    <w:rsid w:val="008A5C82"/>
    <w:rsid w:val="008A5E55"/>
    <w:rsid w:val="008A6190"/>
    <w:rsid w:val="008A67F8"/>
    <w:rsid w:val="008A6928"/>
    <w:rsid w:val="008A6AD6"/>
    <w:rsid w:val="008A6AE8"/>
    <w:rsid w:val="008A6B0F"/>
    <w:rsid w:val="008A6BB5"/>
    <w:rsid w:val="008A6D99"/>
    <w:rsid w:val="008A6E8E"/>
    <w:rsid w:val="008A71FB"/>
    <w:rsid w:val="008A7451"/>
    <w:rsid w:val="008A7682"/>
    <w:rsid w:val="008A77B3"/>
    <w:rsid w:val="008A7841"/>
    <w:rsid w:val="008A7AE3"/>
    <w:rsid w:val="008A7B3A"/>
    <w:rsid w:val="008A7BA3"/>
    <w:rsid w:val="008A7BDA"/>
    <w:rsid w:val="008A7CFA"/>
    <w:rsid w:val="008A7D06"/>
    <w:rsid w:val="008A7D53"/>
    <w:rsid w:val="008A7E42"/>
    <w:rsid w:val="008B051F"/>
    <w:rsid w:val="008B0619"/>
    <w:rsid w:val="008B0AFF"/>
    <w:rsid w:val="008B0D8A"/>
    <w:rsid w:val="008B1013"/>
    <w:rsid w:val="008B1231"/>
    <w:rsid w:val="008B1241"/>
    <w:rsid w:val="008B137F"/>
    <w:rsid w:val="008B174B"/>
    <w:rsid w:val="008B1872"/>
    <w:rsid w:val="008B1B36"/>
    <w:rsid w:val="008B1BFD"/>
    <w:rsid w:val="008B1C66"/>
    <w:rsid w:val="008B1CFD"/>
    <w:rsid w:val="008B1D7A"/>
    <w:rsid w:val="008B1D81"/>
    <w:rsid w:val="008B2221"/>
    <w:rsid w:val="008B2288"/>
    <w:rsid w:val="008B25E2"/>
    <w:rsid w:val="008B285B"/>
    <w:rsid w:val="008B2B46"/>
    <w:rsid w:val="008B2DBC"/>
    <w:rsid w:val="008B3105"/>
    <w:rsid w:val="008B369D"/>
    <w:rsid w:val="008B36F0"/>
    <w:rsid w:val="008B384D"/>
    <w:rsid w:val="008B3C94"/>
    <w:rsid w:val="008B3E2B"/>
    <w:rsid w:val="008B3E89"/>
    <w:rsid w:val="008B438C"/>
    <w:rsid w:val="008B4452"/>
    <w:rsid w:val="008B45A5"/>
    <w:rsid w:val="008B4A58"/>
    <w:rsid w:val="008B4C5C"/>
    <w:rsid w:val="008B4F5D"/>
    <w:rsid w:val="008B5711"/>
    <w:rsid w:val="008B5867"/>
    <w:rsid w:val="008B587E"/>
    <w:rsid w:val="008B58B4"/>
    <w:rsid w:val="008B59BE"/>
    <w:rsid w:val="008B5A54"/>
    <w:rsid w:val="008B5B05"/>
    <w:rsid w:val="008B5B32"/>
    <w:rsid w:val="008B60AB"/>
    <w:rsid w:val="008B6147"/>
    <w:rsid w:val="008B64B7"/>
    <w:rsid w:val="008B676F"/>
    <w:rsid w:val="008B6B19"/>
    <w:rsid w:val="008B6B45"/>
    <w:rsid w:val="008B6DD5"/>
    <w:rsid w:val="008B70F4"/>
    <w:rsid w:val="008B712E"/>
    <w:rsid w:val="008B749D"/>
    <w:rsid w:val="008B76E3"/>
    <w:rsid w:val="008B7722"/>
    <w:rsid w:val="008B77BD"/>
    <w:rsid w:val="008B7808"/>
    <w:rsid w:val="008B7920"/>
    <w:rsid w:val="008B7B2F"/>
    <w:rsid w:val="008B7B91"/>
    <w:rsid w:val="008B7BA5"/>
    <w:rsid w:val="008B7C85"/>
    <w:rsid w:val="008B7D52"/>
    <w:rsid w:val="008B7DF1"/>
    <w:rsid w:val="008B7F4C"/>
    <w:rsid w:val="008B7F75"/>
    <w:rsid w:val="008C00FD"/>
    <w:rsid w:val="008C0143"/>
    <w:rsid w:val="008C02F5"/>
    <w:rsid w:val="008C03C2"/>
    <w:rsid w:val="008C03FC"/>
    <w:rsid w:val="008C0CCC"/>
    <w:rsid w:val="008C1012"/>
    <w:rsid w:val="008C1014"/>
    <w:rsid w:val="008C1109"/>
    <w:rsid w:val="008C1190"/>
    <w:rsid w:val="008C1328"/>
    <w:rsid w:val="008C138F"/>
    <w:rsid w:val="008C1410"/>
    <w:rsid w:val="008C167B"/>
    <w:rsid w:val="008C1817"/>
    <w:rsid w:val="008C1C53"/>
    <w:rsid w:val="008C2005"/>
    <w:rsid w:val="008C2107"/>
    <w:rsid w:val="008C249E"/>
    <w:rsid w:val="008C26E2"/>
    <w:rsid w:val="008C281F"/>
    <w:rsid w:val="008C2A58"/>
    <w:rsid w:val="008C2C60"/>
    <w:rsid w:val="008C2CDC"/>
    <w:rsid w:val="008C2D81"/>
    <w:rsid w:val="008C2DBC"/>
    <w:rsid w:val="008C2F1B"/>
    <w:rsid w:val="008C2F3D"/>
    <w:rsid w:val="008C324E"/>
    <w:rsid w:val="008C3302"/>
    <w:rsid w:val="008C36D7"/>
    <w:rsid w:val="008C3851"/>
    <w:rsid w:val="008C3ACC"/>
    <w:rsid w:val="008C3BD4"/>
    <w:rsid w:val="008C3D05"/>
    <w:rsid w:val="008C3E8D"/>
    <w:rsid w:val="008C4143"/>
    <w:rsid w:val="008C433D"/>
    <w:rsid w:val="008C4786"/>
    <w:rsid w:val="008C490F"/>
    <w:rsid w:val="008C4A4C"/>
    <w:rsid w:val="008C4CFC"/>
    <w:rsid w:val="008C4D06"/>
    <w:rsid w:val="008C4F6C"/>
    <w:rsid w:val="008C5029"/>
    <w:rsid w:val="008C5196"/>
    <w:rsid w:val="008C52E8"/>
    <w:rsid w:val="008C53C4"/>
    <w:rsid w:val="008C561E"/>
    <w:rsid w:val="008C573A"/>
    <w:rsid w:val="008C5932"/>
    <w:rsid w:val="008C5AEA"/>
    <w:rsid w:val="008C5E5D"/>
    <w:rsid w:val="008C61EE"/>
    <w:rsid w:val="008C6250"/>
    <w:rsid w:val="008C683D"/>
    <w:rsid w:val="008C68F7"/>
    <w:rsid w:val="008C6980"/>
    <w:rsid w:val="008C6A6D"/>
    <w:rsid w:val="008C6D79"/>
    <w:rsid w:val="008C6E89"/>
    <w:rsid w:val="008C77A3"/>
    <w:rsid w:val="008C7B3A"/>
    <w:rsid w:val="008C7F66"/>
    <w:rsid w:val="008D0145"/>
    <w:rsid w:val="008D01AB"/>
    <w:rsid w:val="008D057B"/>
    <w:rsid w:val="008D0581"/>
    <w:rsid w:val="008D05C3"/>
    <w:rsid w:val="008D05DE"/>
    <w:rsid w:val="008D0901"/>
    <w:rsid w:val="008D0937"/>
    <w:rsid w:val="008D0944"/>
    <w:rsid w:val="008D097E"/>
    <w:rsid w:val="008D0C27"/>
    <w:rsid w:val="008D0C6B"/>
    <w:rsid w:val="008D0CB3"/>
    <w:rsid w:val="008D0DCE"/>
    <w:rsid w:val="008D0F41"/>
    <w:rsid w:val="008D1323"/>
    <w:rsid w:val="008D1531"/>
    <w:rsid w:val="008D1866"/>
    <w:rsid w:val="008D1957"/>
    <w:rsid w:val="008D1A07"/>
    <w:rsid w:val="008D1A9D"/>
    <w:rsid w:val="008D1F06"/>
    <w:rsid w:val="008D1F96"/>
    <w:rsid w:val="008D1F98"/>
    <w:rsid w:val="008D207F"/>
    <w:rsid w:val="008D234A"/>
    <w:rsid w:val="008D2713"/>
    <w:rsid w:val="008D28A8"/>
    <w:rsid w:val="008D2C1C"/>
    <w:rsid w:val="008D2D30"/>
    <w:rsid w:val="008D2E60"/>
    <w:rsid w:val="008D2FC6"/>
    <w:rsid w:val="008D2FCA"/>
    <w:rsid w:val="008D2FCB"/>
    <w:rsid w:val="008D3144"/>
    <w:rsid w:val="008D3237"/>
    <w:rsid w:val="008D34D9"/>
    <w:rsid w:val="008D35F5"/>
    <w:rsid w:val="008D36F8"/>
    <w:rsid w:val="008D39D0"/>
    <w:rsid w:val="008D3B78"/>
    <w:rsid w:val="008D3CC7"/>
    <w:rsid w:val="008D3EE5"/>
    <w:rsid w:val="008D4048"/>
    <w:rsid w:val="008D40CE"/>
    <w:rsid w:val="008D4222"/>
    <w:rsid w:val="008D42C3"/>
    <w:rsid w:val="008D4491"/>
    <w:rsid w:val="008D4CEE"/>
    <w:rsid w:val="008D51DD"/>
    <w:rsid w:val="008D52BC"/>
    <w:rsid w:val="008D5527"/>
    <w:rsid w:val="008D57B5"/>
    <w:rsid w:val="008D59D2"/>
    <w:rsid w:val="008D5D0A"/>
    <w:rsid w:val="008D5E6A"/>
    <w:rsid w:val="008D5E71"/>
    <w:rsid w:val="008D6090"/>
    <w:rsid w:val="008D60E4"/>
    <w:rsid w:val="008D62CE"/>
    <w:rsid w:val="008D645A"/>
    <w:rsid w:val="008D67FF"/>
    <w:rsid w:val="008D6A93"/>
    <w:rsid w:val="008D6AC1"/>
    <w:rsid w:val="008D6C7A"/>
    <w:rsid w:val="008D721B"/>
    <w:rsid w:val="008D7287"/>
    <w:rsid w:val="008D76AA"/>
    <w:rsid w:val="008D7703"/>
    <w:rsid w:val="008D7AD7"/>
    <w:rsid w:val="008D7CA9"/>
    <w:rsid w:val="008D7E52"/>
    <w:rsid w:val="008D7ECC"/>
    <w:rsid w:val="008D7EE4"/>
    <w:rsid w:val="008D7FB8"/>
    <w:rsid w:val="008E0170"/>
    <w:rsid w:val="008E0203"/>
    <w:rsid w:val="008E024D"/>
    <w:rsid w:val="008E03A8"/>
    <w:rsid w:val="008E0492"/>
    <w:rsid w:val="008E04B5"/>
    <w:rsid w:val="008E0863"/>
    <w:rsid w:val="008E0F6C"/>
    <w:rsid w:val="008E0FD6"/>
    <w:rsid w:val="008E12DC"/>
    <w:rsid w:val="008E12F0"/>
    <w:rsid w:val="008E145B"/>
    <w:rsid w:val="008E17E2"/>
    <w:rsid w:val="008E1878"/>
    <w:rsid w:val="008E196C"/>
    <w:rsid w:val="008E1B5A"/>
    <w:rsid w:val="008E2708"/>
    <w:rsid w:val="008E31B9"/>
    <w:rsid w:val="008E328E"/>
    <w:rsid w:val="008E3619"/>
    <w:rsid w:val="008E365E"/>
    <w:rsid w:val="008E3AC6"/>
    <w:rsid w:val="008E3AE9"/>
    <w:rsid w:val="008E3B47"/>
    <w:rsid w:val="008E3DB2"/>
    <w:rsid w:val="008E3E16"/>
    <w:rsid w:val="008E417D"/>
    <w:rsid w:val="008E41AC"/>
    <w:rsid w:val="008E41B4"/>
    <w:rsid w:val="008E4401"/>
    <w:rsid w:val="008E441E"/>
    <w:rsid w:val="008E452D"/>
    <w:rsid w:val="008E4821"/>
    <w:rsid w:val="008E50D5"/>
    <w:rsid w:val="008E5198"/>
    <w:rsid w:val="008E5215"/>
    <w:rsid w:val="008E5290"/>
    <w:rsid w:val="008E5320"/>
    <w:rsid w:val="008E535B"/>
    <w:rsid w:val="008E5560"/>
    <w:rsid w:val="008E561D"/>
    <w:rsid w:val="008E59DF"/>
    <w:rsid w:val="008E5E77"/>
    <w:rsid w:val="008E6352"/>
    <w:rsid w:val="008E649E"/>
    <w:rsid w:val="008E66AB"/>
    <w:rsid w:val="008E6CBE"/>
    <w:rsid w:val="008E71F8"/>
    <w:rsid w:val="008E771A"/>
    <w:rsid w:val="008E788B"/>
    <w:rsid w:val="008E79B2"/>
    <w:rsid w:val="008E7A6C"/>
    <w:rsid w:val="008E7B87"/>
    <w:rsid w:val="008E7D82"/>
    <w:rsid w:val="008E7DDF"/>
    <w:rsid w:val="008E7FE4"/>
    <w:rsid w:val="008F03A7"/>
    <w:rsid w:val="008F04AC"/>
    <w:rsid w:val="008F0691"/>
    <w:rsid w:val="008F083D"/>
    <w:rsid w:val="008F0885"/>
    <w:rsid w:val="008F08FA"/>
    <w:rsid w:val="008F0B73"/>
    <w:rsid w:val="008F0C01"/>
    <w:rsid w:val="008F0E68"/>
    <w:rsid w:val="008F0EAF"/>
    <w:rsid w:val="008F1229"/>
    <w:rsid w:val="008F1269"/>
    <w:rsid w:val="008F1315"/>
    <w:rsid w:val="008F1475"/>
    <w:rsid w:val="008F1559"/>
    <w:rsid w:val="008F15B4"/>
    <w:rsid w:val="008F17D9"/>
    <w:rsid w:val="008F1B62"/>
    <w:rsid w:val="008F1C69"/>
    <w:rsid w:val="008F2131"/>
    <w:rsid w:val="008F2179"/>
    <w:rsid w:val="008F23B2"/>
    <w:rsid w:val="008F284A"/>
    <w:rsid w:val="008F2986"/>
    <w:rsid w:val="008F2D8C"/>
    <w:rsid w:val="008F2F6A"/>
    <w:rsid w:val="008F3DD3"/>
    <w:rsid w:val="008F4086"/>
    <w:rsid w:val="008F4403"/>
    <w:rsid w:val="008F4409"/>
    <w:rsid w:val="008F4467"/>
    <w:rsid w:val="008F4479"/>
    <w:rsid w:val="008F44E2"/>
    <w:rsid w:val="008F4A07"/>
    <w:rsid w:val="008F4DFB"/>
    <w:rsid w:val="008F5166"/>
    <w:rsid w:val="008F5336"/>
    <w:rsid w:val="008F5337"/>
    <w:rsid w:val="008F559F"/>
    <w:rsid w:val="008F57B1"/>
    <w:rsid w:val="008F58B9"/>
    <w:rsid w:val="008F5911"/>
    <w:rsid w:val="008F5A85"/>
    <w:rsid w:val="008F5C5D"/>
    <w:rsid w:val="008F5C6F"/>
    <w:rsid w:val="008F5E7D"/>
    <w:rsid w:val="008F5F64"/>
    <w:rsid w:val="008F6081"/>
    <w:rsid w:val="008F60B8"/>
    <w:rsid w:val="008F64DD"/>
    <w:rsid w:val="008F68C4"/>
    <w:rsid w:val="008F6B72"/>
    <w:rsid w:val="008F6E4B"/>
    <w:rsid w:val="008F707D"/>
    <w:rsid w:val="008F7279"/>
    <w:rsid w:val="008F72B8"/>
    <w:rsid w:val="008F7398"/>
    <w:rsid w:val="008F7E2E"/>
    <w:rsid w:val="009000CF"/>
    <w:rsid w:val="00900818"/>
    <w:rsid w:val="009009B6"/>
    <w:rsid w:val="00900B40"/>
    <w:rsid w:val="00900BE0"/>
    <w:rsid w:val="00900D04"/>
    <w:rsid w:val="00900DA8"/>
    <w:rsid w:val="00900F8B"/>
    <w:rsid w:val="009012C9"/>
    <w:rsid w:val="009013B7"/>
    <w:rsid w:val="009016BA"/>
    <w:rsid w:val="0090185F"/>
    <w:rsid w:val="00901976"/>
    <w:rsid w:val="00901A2B"/>
    <w:rsid w:val="00901A97"/>
    <w:rsid w:val="00901BA8"/>
    <w:rsid w:val="00902049"/>
    <w:rsid w:val="0090204C"/>
    <w:rsid w:val="009021F5"/>
    <w:rsid w:val="0090235D"/>
    <w:rsid w:val="009025C0"/>
    <w:rsid w:val="0090274D"/>
    <w:rsid w:val="009027DF"/>
    <w:rsid w:val="00902970"/>
    <w:rsid w:val="009029DB"/>
    <w:rsid w:val="00902B69"/>
    <w:rsid w:val="00902C0D"/>
    <w:rsid w:val="00902C8A"/>
    <w:rsid w:val="00902D71"/>
    <w:rsid w:val="00902DE5"/>
    <w:rsid w:val="00902EE2"/>
    <w:rsid w:val="00902EED"/>
    <w:rsid w:val="00903179"/>
    <w:rsid w:val="00903346"/>
    <w:rsid w:val="00903781"/>
    <w:rsid w:val="009038E7"/>
    <w:rsid w:val="00903B72"/>
    <w:rsid w:val="00903BD9"/>
    <w:rsid w:val="00903CD2"/>
    <w:rsid w:val="0090416B"/>
    <w:rsid w:val="00904257"/>
    <w:rsid w:val="00904294"/>
    <w:rsid w:val="009042C5"/>
    <w:rsid w:val="00904638"/>
    <w:rsid w:val="00904828"/>
    <w:rsid w:val="00904CD8"/>
    <w:rsid w:val="00905559"/>
    <w:rsid w:val="0090586C"/>
    <w:rsid w:val="0090588E"/>
    <w:rsid w:val="00905A43"/>
    <w:rsid w:val="00905C9D"/>
    <w:rsid w:val="00905E10"/>
    <w:rsid w:val="00906184"/>
    <w:rsid w:val="0090632D"/>
    <w:rsid w:val="00906352"/>
    <w:rsid w:val="00906456"/>
    <w:rsid w:val="00906759"/>
    <w:rsid w:val="00906F7B"/>
    <w:rsid w:val="009071F2"/>
    <w:rsid w:val="00907381"/>
    <w:rsid w:val="00907439"/>
    <w:rsid w:val="00907701"/>
    <w:rsid w:val="0090789F"/>
    <w:rsid w:val="00907A9D"/>
    <w:rsid w:val="00907BA9"/>
    <w:rsid w:val="00907BF2"/>
    <w:rsid w:val="00907E0E"/>
    <w:rsid w:val="00907E9A"/>
    <w:rsid w:val="00907F89"/>
    <w:rsid w:val="00910072"/>
    <w:rsid w:val="00910123"/>
    <w:rsid w:val="00910714"/>
    <w:rsid w:val="00910800"/>
    <w:rsid w:val="0091089E"/>
    <w:rsid w:val="009108A2"/>
    <w:rsid w:val="00910E02"/>
    <w:rsid w:val="00910F42"/>
    <w:rsid w:val="009110D2"/>
    <w:rsid w:val="00911121"/>
    <w:rsid w:val="00911122"/>
    <w:rsid w:val="0091155C"/>
    <w:rsid w:val="009118FA"/>
    <w:rsid w:val="00911EF0"/>
    <w:rsid w:val="009121BA"/>
    <w:rsid w:val="00912339"/>
    <w:rsid w:val="00912533"/>
    <w:rsid w:val="00912616"/>
    <w:rsid w:val="0091299D"/>
    <w:rsid w:val="009129DA"/>
    <w:rsid w:val="00912BB2"/>
    <w:rsid w:val="00912C4F"/>
    <w:rsid w:val="00912F01"/>
    <w:rsid w:val="009133DA"/>
    <w:rsid w:val="009137D5"/>
    <w:rsid w:val="00913A27"/>
    <w:rsid w:val="00913B7D"/>
    <w:rsid w:val="00913C0C"/>
    <w:rsid w:val="00913C13"/>
    <w:rsid w:val="00913FFB"/>
    <w:rsid w:val="00914043"/>
    <w:rsid w:val="009144C0"/>
    <w:rsid w:val="0091474E"/>
    <w:rsid w:val="009148B1"/>
    <w:rsid w:val="00914ABE"/>
    <w:rsid w:val="00914C97"/>
    <w:rsid w:val="00914CF5"/>
    <w:rsid w:val="00914D9E"/>
    <w:rsid w:val="00914E7C"/>
    <w:rsid w:val="00915465"/>
    <w:rsid w:val="00915618"/>
    <w:rsid w:val="0091562B"/>
    <w:rsid w:val="00915726"/>
    <w:rsid w:val="009157CC"/>
    <w:rsid w:val="009158E9"/>
    <w:rsid w:val="009158F5"/>
    <w:rsid w:val="009158F6"/>
    <w:rsid w:val="00915A13"/>
    <w:rsid w:val="00915A5A"/>
    <w:rsid w:val="00915A5F"/>
    <w:rsid w:val="009161A0"/>
    <w:rsid w:val="0091645A"/>
    <w:rsid w:val="0091654F"/>
    <w:rsid w:val="00916841"/>
    <w:rsid w:val="00916851"/>
    <w:rsid w:val="00916906"/>
    <w:rsid w:val="0091697E"/>
    <w:rsid w:val="00916B1C"/>
    <w:rsid w:val="009170F6"/>
    <w:rsid w:val="00917106"/>
    <w:rsid w:val="0091710E"/>
    <w:rsid w:val="009171A7"/>
    <w:rsid w:val="009172D3"/>
    <w:rsid w:val="00917A5B"/>
    <w:rsid w:val="00917A5E"/>
    <w:rsid w:val="00917B64"/>
    <w:rsid w:val="00917BDC"/>
    <w:rsid w:val="009201F8"/>
    <w:rsid w:val="00920449"/>
    <w:rsid w:val="00920AA1"/>
    <w:rsid w:val="00920B56"/>
    <w:rsid w:val="00920DD6"/>
    <w:rsid w:val="0092119A"/>
    <w:rsid w:val="009211FE"/>
    <w:rsid w:val="00921477"/>
    <w:rsid w:val="00921745"/>
    <w:rsid w:val="00921FA2"/>
    <w:rsid w:val="009221B3"/>
    <w:rsid w:val="00922665"/>
    <w:rsid w:val="0092285B"/>
    <w:rsid w:val="009228F9"/>
    <w:rsid w:val="0092297D"/>
    <w:rsid w:val="00922F52"/>
    <w:rsid w:val="00922FB1"/>
    <w:rsid w:val="00922FE6"/>
    <w:rsid w:val="00923065"/>
    <w:rsid w:val="009231C1"/>
    <w:rsid w:val="0092337E"/>
    <w:rsid w:val="00923525"/>
    <w:rsid w:val="0092386B"/>
    <w:rsid w:val="009238CE"/>
    <w:rsid w:val="0092392C"/>
    <w:rsid w:val="00924612"/>
    <w:rsid w:val="009246C9"/>
    <w:rsid w:val="009247ED"/>
    <w:rsid w:val="0092480E"/>
    <w:rsid w:val="00924963"/>
    <w:rsid w:val="00924BBC"/>
    <w:rsid w:val="00924DB0"/>
    <w:rsid w:val="00924E8C"/>
    <w:rsid w:val="0092505F"/>
    <w:rsid w:val="009250CE"/>
    <w:rsid w:val="009251EC"/>
    <w:rsid w:val="00925780"/>
    <w:rsid w:val="009259A0"/>
    <w:rsid w:val="00925E42"/>
    <w:rsid w:val="0092613D"/>
    <w:rsid w:val="0092622F"/>
    <w:rsid w:val="0092633F"/>
    <w:rsid w:val="0092686B"/>
    <w:rsid w:val="00926BFF"/>
    <w:rsid w:val="00926F33"/>
    <w:rsid w:val="0092727E"/>
    <w:rsid w:val="009273D9"/>
    <w:rsid w:val="00927728"/>
    <w:rsid w:val="009279BC"/>
    <w:rsid w:val="00927A83"/>
    <w:rsid w:val="00927CF9"/>
    <w:rsid w:val="00930179"/>
    <w:rsid w:val="0093035C"/>
    <w:rsid w:val="0093044D"/>
    <w:rsid w:val="00930537"/>
    <w:rsid w:val="009306FD"/>
    <w:rsid w:val="009307C3"/>
    <w:rsid w:val="009309F9"/>
    <w:rsid w:val="00930AD5"/>
    <w:rsid w:val="00930BC5"/>
    <w:rsid w:val="00930D4C"/>
    <w:rsid w:val="0093113C"/>
    <w:rsid w:val="00931191"/>
    <w:rsid w:val="00931460"/>
    <w:rsid w:val="00931697"/>
    <w:rsid w:val="009316EB"/>
    <w:rsid w:val="009316FC"/>
    <w:rsid w:val="00931B19"/>
    <w:rsid w:val="00931D5F"/>
    <w:rsid w:val="0093256B"/>
    <w:rsid w:val="00932692"/>
    <w:rsid w:val="00932B74"/>
    <w:rsid w:val="00932C6B"/>
    <w:rsid w:val="00932D69"/>
    <w:rsid w:val="00932FA7"/>
    <w:rsid w:val="009332AA"/>
    <w:rsid w:val="00933306"/>
    <w:rsid w:val="009333AC"/>
    <w:rsid w:val="009334E9"/>
    <w:rsid w:val="00933D5B"/>
    <w:rsid w:val="00933D6D"/>
    <w:rsid w:val="00934A32"/>
    <w:rsid w:val="00934C6A"/>
    <w:rsid w:val="00934F60"/>
    <w:rsid w:val="00935192"/>
    <w:rsid w:val="009352AD"/>
    <w:rsid w:val="009355C1"/>
    <w:rsid w:val="009357A7"/>
    <w:rsid w:val="009358E4"/>
    <w:rsid w:val="00935922"/>
    <w:rsid w:val="0093598D"/>
    <w:rsid w:val="00935B7E"/>
    <w:rsid w:val="00935BD5"/>
    <w:rsid w:val="0093605E"/>
    <w:rsid w:val="0093669F"/>
    <w:rsid w:val="0093672F"/>
    <w:rsid w:val="00936D29"/>
    <w:rsid w:val="00936DBB"/>
    <w:rsid w:val="00936DC8"/>
    <w:rsid w:val="00936EE3"/>
    <w:rsid w:val="00936FCF"/>
    <w:rsid w:val="00936FDA"/>
    <w:rsid w:val="00936FFC"/>
    <w:rsid w:val="009372B4"/>
    <w:rsid w:val="009374E1"/>
    <w:rsid w:val="0093759A"/>
    <w:rsid w:val="009377FC"/>
    <w:rsid w:val="0093798A"/>
    <w:rsid w:val="00937CE7"/>
    <w:rsid w:val="00937D81"/>
    <w:rsid w:val="00937E7B"/>
    <w:rsid w:val="00937E96"/>
    <w:rsid w:val="00937F14"/>
    <w:rsid w:val="00940252"/>
    <w:rsid w:val="009402E3"/>
    <w:rsid w:val="00940347"/>
    <w:rsid w:val="009403FA"/>
    <w:rsid w:val="00940B75"/>
    <w:rsid w:val="00940E06"/>
    <w:rsid w:val="009410D8"/>
    <w:rsid w:val="0094112C"/>
    <w:rsid w:val="0094128B"/>
    <w:rsid w:val="0094140F"/>
    <w:rsid w:val="0094160B"/>
    <w:rsid w:val="009416EC"/>
    <w:rsid w:val="009418D7"/>
    <w:rsid w:val="00941988"/>
    <w:rsid w:val="00941A24"/>
    <w:rsid w:val="00941ADB"/>
    <w:rsid w:val="00941AFA"/>
    <w:rsid w:val="00941E66"/>
    <w:rsid w:val="00942130"/>
    <w:rsid w:val="009421DD"/>
    <w:rsid w:val="0094227E"/>
    <w:rsid w:val="0094238A"/>
    <w:rsid w:val="009427A6"/>
    <w:rsid w:val="00942C01"/>
    <w:rsid w:val="00942D95"/>
    <w:rsid w:val="00942DA6"/>
    <w:rsid w:val="00942FED"/>
    <w:rsid w:val="009432AE"/>
    <w:rsid w:val="0094341A"/>
    <w:rsid w:val="00943675"/>
    <w:rsid w:val="00943775"/>
    <w:rsid w:val="0094390A"/>
    <w:rsid w:val="00943E1B"/>
    <w:rsid w:val="009441D1"/>
    <w:rsid w:val="009442A4"/>
    <w:rsid w:val="0094445B"/>
    <w:rsid w:val="00944699"/>
    <w:rsid w:val="00944778"/>
    <w:rsid w:val="009448A4"/>
    <w:rsid w:val="0094495B"/>
    <w:rsid w:val="00944A0E"/>
    <w:rsid w:val="00944B69"/>
    <w:rsid w:val="00944C13"/>
    <w:rsid w:val="00944ECB"/>
    <w:rsid w:val="00945020"/>
    <w:rsid w:val="009453D6"/>
    <w:rsid w:val="009453F9"/>
    <w:rsid w:val="00945599"/>
    <w:rsid w:val="00945609"/>
    <w:rsid w:val="00945668"/>
    <w:rsid w:val="00945760"/>
    <w:rsid w:val="00945791"/>
    <w:rsid w:val="00945A0C"/>
    <w:rsid w:val="00945A74"/>
    <w:rsid w:val="00945AC1"/>
    <w:rsid w:val="00945B28"/>
    <w:rsid w:val="00945C17"/>
    <w:rsid w:val="009460A3"/>
    <w:rsid w:val="00946377"/>
    <w:rsid w:val="00946752"/>
    <w:rsid w:val="0094678A"/>
    <w:rsid w:val="0094691A"/>
    <w:rsid w:val="009469F2"/>
    <w:rsid w:val="00946A31"/>
    <w:rsid w:val="00946ED3"/>
    <w:rsid w:val="00946EF7"/>
    <w:rsid w:val="00946F23"/>
    <w:rsid w:val="00946F68"/>
    <w:rsid w:val="009470CF"/>
    <w:rsid w:val="0094713F"/>
    <w:rsid w:val="009476ED"/>
    <w:rsid w:val="00947774"/>
    <w:rsid w:val="009478EC"/>
    <w:rsid w:val="00947A14"/>
    <w:rsid w:val="00947AA6"/>
    <w:rsid w:val="00947AEB"/>
    <w:rsid w:val="00947BBB"/>
    <w:rsid w:val="00947CC2"/>
    <w:rsid w:val="00947CC8"/>
    <w:rsid w:val="00947D8A"/>
    <w:rsid w:val="00947EC1"/>
    <w:rsid w:val="00947FE8"/>
    <w:rsid w:val="00950034"/>
    <w:rsid w:val="00950485"/>
    <w:rsid w:val="00950508"/>
    <w:rsid w:val="00950798"/>
    <w:rsid w:val="009507BD"/>
    <w:rsid w:val="009508F8"/>
    <w:rsid w:val="00950914"/>
    <w:rsid w:val="00950CCA"/>
    <w:rsid w:val="00950E1F"/>
    <w:rsid w:val="009511B9"/>
    <w:rsid w:val="009512F0"/>
    <w:rsid w:val="009514C9"/>
    <w:rsid w:val="00951746"/>
    <w:rsid w:val="00951C4F"/>
    <w:rsid w:val="00951C8C"/>
    <w:rsid w:val="00951DEB"/>
    <w:rsid w:val="00952215"/>
    <w:rsid w:val="009526FD"/>
    <w:rsid w:val="00952982"/>
    <w:rsid w:val="00952C13"/>
    <w:rsid w:val="00952D54"/>
    <w:rsid w:val="00952F08"/>
    <w:rsid w:val="00952FDA"/>
    <w:rsid w:val="009533DF"/>
    <w:rsid w:val="00953409"/>
    <w:rsid w:val="00953436"/>
    <w:rsid w:val="00953D6A"/>
    <w:rsid w:val="00953DC5"/>
    <w:rsid w:val="00953DCF"/>
    <w:rsid w:val="00953EF3"/>
    <w:rsid w:val="00953FBF"/>
    <w:rsid w:val="0095430B"/>
    <w:rsid w:val="009548F6"/>
    <w:rsid w:val="00954A46"/>
    <w:rsid w:val="00954A9A"/>
    <w:rsid w:val="00954CBE"/>
    <w:rsid w:val="00954D0D"/>
    <w:rsid w:val="0095500E"/>
    <w:rsid w:val="00955108"/>
    <w:rsid w:val="00955138"/>
    <w:rsid w:val="00955561"/>
    <w:rsid w:val="0095559F"/>
    <w:rsid w:val="009558F2"/>
    <w:rsid w:val="0095598C"/>
    <w:rsid w:val="00955A56"/>
    <w:rsid w:val="00955AB1"/>
    <w:rsid w:val="00955B68"/>
    <w:rsid w:val="00955C9E"/>
    <w:rsid w:val="009565EF"/>
    <w:rsid w:val="00956655"/>
    <w:rsid w:val="0095675B"/>
    <w:rsid w:val="00957232"/>
    <w:rsid w:val="0095727E"/>
    <w:rsid w:val="009572F6"/>
    <w:rsid w:val="00957377"/>
    <w:rsid w:val="009573F6"/>
    <w:rsid w:val="00957858"/>
    <w:rsid w:val="00960112"/>
    <w:rsid w:val="009601E9"/>
    <w:rsid w:val="00960463"/>
    <w:rsid w:val="009605DC"/>
    <w:rsid w:val="009606BD"/>
    <w:rsid w:val="00960AA4"/>
    <w:rsid w:val="00960C56"/>
    <w:rsid w:val="0096138F"/>
    <w:rsid w:val="00961738"/>
    <w:rsid w:val="009619AB"/>
    <w:rsid w:val="00961C81"/>
    <w:rsid w:val="00961DE0"/>
    <w:rsid w:val="00961E3C"/>
    <w:rsid w:val="00961F3B"/>
    <w:rsid w:val="00961F96"/>
    <w:rsid w:val="009627C4"/>
    <w:rsid w:val="0096286E"/>
    <w:rsid w:val="009629D5"/>
    <w:rsid w:val="00962A02"/>
    <w:rsid w:val="00962BC4"/>
    <w:rsid w:val="00962C6E"/>
    <w:rsid w:val="00962CB2"/>
    <w:rsid w:val="00962D05"/>
    <w:rsid w:val="00962D3E"/>
    <w:rsid w:val="00963018"/>
    <w:rsid w:val="00963054"/>
    <w:rsid w:val="0096313A"/>
    <w:rsid w:val="009631BD"/>
    <w:rsid w:val="00963276"/>
    <w:rsid w:val="00963389"/>
    <w:rsid w:val="00963524"/>
    <w:rsid w:val="009635F9"/>
    <w:rsid w:val="00963947"/>
    <w:rsid w:val="009639E9"/>
    <w:rsid w:val="00963B18"/>
    <w:rsid w:val="00963CDA"/>
    <w:rsid w:val="00963EE4"/>
    <w:rsid w:val="00963FA2"/>
    <w:rsid w:val="0096436F"/>
    <w:rsid w:val="009644B6"/>
    <w:rsid w:val="009646BE"/>
    <w:rsid w:val="00964843"/>
    <w:rsid w:val="0096490D"/>
    <w:rsid w:val="00964A5D"/>
    <w:rsid w:val="00964B46"/>
    <w:rsid w:val="009650C9"/>
    <w:rsid w:val="009652F7"/>
    <w:rsid w:val="00965356"/>
    <w:rsid w:val="009656A1"/>
    <w:rsid w:val="0096590E"/>
    <w:rsid w:val="0096596E"/>
    <w:rsid w:val="00965B81"/>
    <w:rsid w:val="00965E3D"/>
    <w:rsid w:val="009660A1"/>
    <w:rsid w:val="009660D5"/>
    <w:rsid w:val="00966294"/>
    <w:rsid w:val="009664EC"/>
    <w:rsid w:val="009666DF"/>
    <w:rsid w:val="0096691B"/>
    <w:rsid w:val="00966F4A"/>
    <w:rsid w:val="00966FE0"/>
    <w:rsid w:val="00967144"/>
    <w:rsid w:val="009673E0"/>
    <w:rsid w:val="009674E3"/>
    <w:rsid w:val="00967617"/>
    <w:rsid w:val="00967ADE"/>
    <w:rsid w:val="00967D0C"/>
    <w:rsid w:val="00967D48"/>
    <w:rsid w:val="00967DDC"/>
    <w:rsid w:val="00970AF3"/>
    <w:rsid w:val="00970B34"/>
    <w:rsid w:val="00970BD7"/>
    <w:rsid w:val="00970EEF"/>
    <w:rsid w:val="00970F3E"/>
    <w:rsid w:val="009712E6"/>
    <w:rsid w:val="009712FC"/>
    <w:rsid w:val="0097177B"/>
    <w:rsid w:val="00971835"/>
    <w:rsid w:val="00971F89"/>
    <w:rsid w:val="00972113"/>
    <w:rsid w:val="0097267D"/>
    <w:rsid w:val="00972741"/>
    <w:rsid w:val="0097278C"/>
    <w:rsid w:val="009727DE"/>
    <w:rsid w:val="00972854"/>
    <w:rsid w:val="00972C35"/>
    <w:rsid w:val="00972D4B"/>
    <w:rsid w:val="00972F20"/>
    <w:rsid w:val="0097315F"/>
    <w:rsid w:val="00973186"/>
    <w:rsid w:val="00973441"/>
    <w:rsid w:val="0097382B"/>
    <w:rsid w:val="00973C70"/>
    <w:rsid w:val="00973D36"/>
    <w:rsid w:val="00973E18"/>
    <w:rsid w:val="00973E52"/>
    <w:rsid w:val="00973EEB"/>
    <w:rsid w:val="009747CE"/>
    <w:rsid w:val="00974928"/>
    <w:rsid w:val="00974B0B"/>
    <w:rsid w:val="00974C81"/>
    <w:rsid w:val="00974D97"/>
    <w:rsid w:val="00974DEF"/>
    <w:rsid w:val="00974EBA"/>
    <w:rsid w:val="00974F70"/>
    <w:rsid w:val="00975225"/>
    <w:rsid w:val="00975443"/>
    <w:rsid w:val="009754A7"/>
    <w:rsid w:val="0097557F"/>
    <w:rsid w:val="0097578E"/>
    <w:rsid w:val="0097585B"/>
    <w:rsid w:val="00975862"/>
    <w:rsid w:val="00975947"/>
    <w:rsid w:val="00975BB5"/>
    <w:rsid w:val="00975CA6"/>
    <w:rsid w:val="00975F07"/>
    <w:rsid w:val="00976322"/>
    <w:rsid w:val="00976350"/>
    <w:rsid w:val="00976571"/>
    <w:rsid w:val="0097664E"/>
    <w:rsid w:val="0097683D"/>
    <w:rsid w:val="00976884"/>
    <w:rsid w:val="00976B28"/>
    <w:rsid w:val="00976BB2"/>
    <w:rsid w:val="00976E61"/>
    <w:rsid w:val="00976E6C"/>
    <w:rsid w:val="009772B0"/>
    <w:rsid w:val="009772F1"/>
    <w:rsid w:val="0097737E"/>
    <w:rsid w:val="009775A1"/>
    <w:rsid w:val="009776E1"/>
    <w:rsid w:val="00977980"/>
    <w:rsid w:val="00977AF9"/>
    <w:rsid w:val="00977B21"/>
    <w:rsid w:val="00977C9D"/>
    <w:rsid w:val="00977D00"/>
    <w:rsid w:val="00980270"/>
    <w:rsid w:val="009803E1"/>
    <w:rsid w:val="00980580"/>
    <w:rsid w:val="00980B56"/>
    <w:rsid w:val="00980B9E"/>
    <w:rsid w:val="00980BF1"/>
    <w:rsid w:val="00980C17"/>
    <w:rsid w:val="00980E2B"/>
    <w:rsid w:val="0098102A"/>
    <w:rsid w:val="00981057"/>
    <w:rsid w:val="00981523"/>
    <w:rsid w:val="0098167A"/>
    <w:rsid w:val="009816AB"/>
    <w:rsid w:val="00981891"/>
    <w:rsid w:val="00981A97"/>
    <w:rsid w:val="00981AFB"/>
    <w:rsid w:val="009820AE"/>
    <w:rsid w:val="0098216D"/>
    <w:rsid w:val="00982201"/>
    <w:rsid w:val="00982339"/>
    <w:rsid w:val="0098233B"/>
    <w:rsid w:val="009826A0"/>
    <w:rsid w:val="0098287C"/>
    <w:rsid w:val="00982C71"/>
    <w:rsid w:val="00982CE6"/>
    <w:rsid w:val="00982D7A"/>
    <w:rsid w:val="00982DAF"/>
    <w:rsid w:val="00982DEE"/>
    <w:rsid w:val="00982EF2"/>
    <w:rsid w:val="009832ED"/>
    <w:rsid w:val="00983519"/>
    <w:rsid w:val="00983572"/>
    <w:rsid w:val="00983C5D"/>
    <w:rsid w:val="00983CCD"/>
    <w:rsid w:val="00983D25"/>
    <w:rsid w:val="00983DAA"/>
    <w:rsid w:val="00983F2B"/>
    <w:rsid w:val="00984149"/>
    <w:rsid w:val="009842EF"/>
    <w:rsid w:val="0098446D"/>
    <w:rsid w:val="009846AD"/>
    <w:rsid w:val="0098484E"/>
    <w:rsid w:val="00984ECF"/>
    <w:rsid w:val="00985290"/>
    <w:rsid w:val="0098536D"/>
    <w:rsid w:val="00985D69"/>
    <w:rsid w:val="00985E00"/>
    <w:rsid w:val="00985EA1"/>
    <w:rsid w:val="00985F32"/>
    <w:rsid w:val="00985FE9"/>
    <w:rsid w:val="0098604B"/>
    <w:rsid w:val="009864A1"/>
    <w:rsid w:val="0098656D"/>
    <w:rsid w:val="009865A7"/>
    <w:rsid w:val="009867CC"/>
    <w:rsid w:val="00986829"/>
    <w:rsid w:val="009868F4"/>
    <w:rsid w:val="0098694A"/>
    <w:rsid w:val="00986A30"/>
    <w:rsid w:val="00986AE6"/>
    <w:rsid w:val="00986F8C"/>
    <w:rsid w:val="00987060"/>
    <w:rsid w:val="0098735A"/>
    <w:rsid w:val="009879E1"/>
    <w:rsid w:val="00987A36"/>
    <w:rsid w:val="00987B1F"/>
    <w:rsid w:val="00987D26"/>
    <w:rsid w:val="00990031"/>
    <w:rsid w:val="0099021D"/>
    <w:rsid w:val="00990460"/>
    <w:rsid w:val="009905BB"/>
    <w:rsid w:val="00990821"/>
    <w:rsid w:val="00990C2E"/>
    <w:rsid w:val="00990E9F"/>
    <w:rsid w:val="0099100A"/>
    <w:rsid w:val="009913B5"/>
    <w:rsid w:val="009917CC"/>
    <w:rsid w:val="00991AFB"/>
    <w:rsid w:val="00991B01"/>
    <w:rsid w:val="00991B11"/>
    <w:rsid w:val="00992048"/>
    <w:rsid w:val="0099204C"/>
    <w:rsid w:val="00992BC2"/>
    <w:rsid w:val="00992DB8"/>
    <w:rsid w:val="00992F8E"/>
    <w:rsid w:val="00992FF7"/>
    <w:rsid w:val="009932A3"/>
    <w:rsid w:val="009934B5"/>
    <w:rsid w:val="009934DE"/>
    <w:rsid w:val="009935F5"/>
    <w:rsid w:val="009937C8"/>
    <w:rsid w:val="00993BA1"/>
    <w:rsid w:val="00993CDD"/>
    <w:rsid w:val="00993CDE"/>
    <w:rsid w:val="00993D14"/>
    <w:rsid w:val="00993E00"/>
    <w:rsid w:val="00993E43"/>
    <w:rsid w:val="0099430D"/>
    <w:rsid w:val="00994474"/>
    <w:rsid w:val="009944AF"/>
    <w:rsid w:val="00994E99"/>
    <w:rsid w:val="0099505A"/>
    <w:rsid w:val="0099532D"/>
    <w:rsid w:val="00995683"/>
    <w:rsid w:val="0099568E"/>
    <w:rsid w:val="009957CE"/>
    <w:rsid w:val="00995D32"/>
    <w:rsid w:val="00996062"/>
    <w:rsid w:val="009960CF"/>
    <w:rsid w:val="009963D2"/>
    <w:rsid w:val="009964D5"/>
    <w:rsid w:val="009965BF"/>
    <w:rsid w:val="0099695A"/>
    <w:rsid w:val="00996A38"/>
    <w:rsid w:val="00996C56"/>
    <w:rsid w:val="00996D7A"/>
    <w:rsid w:val="00996DA3"/>
    <w:rsid w:val="00996DC5"/>
    <w:rsid w:val="00996FC6"/>
    <w:rsid w:val="009972AA"/>
    <w:rsid w:val="00997D60"/>
    <w:rsid w:val="009A00EC"/>
    <w:rsid w:val="009A01A9"/>
    <w:rsid w:val="009A0247"/>
    <w:rsid w:val="009A02D9"/>
    <w:rsid w:val="009A0340"/>
    <w:rsid w:val="009A047B"/>
    <w:rsid w:val="009A04A9"/>
    <w:rsid w:val="009A0CB5"/>
    <w:rsid w:val="009A1045"/>
    <w:rsid w:val="009A1812"/>
    <w:rsid w:val="009A191D"/>
    <w:rsid w:val="009A19CE"/>
    <w:rsid w:val="009A1E3A"/>
    <w:rsid w:val="009A21DA"/>
    <w:rsid w:val="009A2608"/>
    <w:rsid w:val="009A283D"/>
    <w:rsid w:val="009A28B4"/>
    <w:rsid w:val="009A2C9E"/>
    <w:rsid w:val="009A2D86"/>
    <w:rsid w:val="009A2E47"/>
    <w:rsid w:val="009A2EFD"/>
    <w:rsid w:val="009A31AE"/>
    <w:rsid w:val="009A358D"/>
    <w:rsid w:val="009A3985"/>
    <w:rsid w:val="009A39D1"/>
    <w:rsid w:val="009A3C58"/>
    <w:rsid w:val="009A3F8F"/>
    <w:rsid w:val="009A420F"/>
    <w:rsid w:val="009A42B0"/>
    <w:rsid w:val="009A450D"/>
    <w:rsid w:val="009A457D"/>
    <w:rsid w:val="009A46EB"/>
    <w:rsid w:val="009A470B"/>
    <w:rsid w:val="009A48A1"/>
    <w:rsid w:val="009A48CC"/>
    <w:rsid w:val="009A4B6C"/>
    <w:rsid w:val="009A4CFB"/>
    <w:rsid w:val="009A4D15"/>
    <w:rsid w:val="009A4D2A"/>
    <w:rsid w:val="009A50E0"/>
    <w:rsid w:val="009A58B5"/>
    <w:rsid w:val="009A58F6"/>
    <w:rsid w:val="009A5C35"/>
    <w:rsid w:val="009A5EE3"/>
    <w:rsid w:val="009A5EEB"/>
    <w:rsid w:val="009A650B"/>
    <w:rsid w:val="009A667E"/>
    <w:rsid w:val="009A6E64"/>
    <w:rsid w:val="009A715C"/>
    <w:rsid w:val="009A7396"/>
    <w:rsid w:val="009A74B1"/>
    <w:rsid w:val="009A7507"/>
    <w:rsid w:val="009A7885"/>
    <w:rsid w:val="009A7A07"/>
    <w:rsid w:val="009A7C53"/>
    <w:rsid w:val="009A7C5C"/>
    <w:rsid w:val="009A7CF0"/>
    <w:rsid w:val="009B01A5"/>
    <w:rsid w:val="009B03BC"/>
    <w:rsid w:val="009B0410"/>
    <w:rsid w:val="009B0E93"/>
    <w:rsid w:val="009B0F94"/>
    <w:rsid w:val="009B0FA6"/>
    <w:rsid w:val="009B11B3"/>
    <w:rsid w:val="009B1253"/>
    <w:rsid w:val="009B134B"/>
    <w:rsid w:val="009B1630"/>
    <w:rsid w:val="009B164D"/>
    <w:rsid w:val="009B16CC"/>
    <w:rsid w:val="009B1A9B"/>
    <w:rsid w:val="009B1DB3"/>
    <w:rsid w:val="009B1E45"/>
    <w:rsid w:val="009B1F48"/>
    <w:rsid w:val="009B20CA"/>
    <w:rsid w:val="009B2310"/>
    <w:rsid w:val="009B24B0"/>
    <w:rsid w:val="009B2623"/>
    <w:rsid w:val="009B26C0"/>
    <w:rsid w:val="009B272B"/>
    <w:rsid w:val="009B2D8E"/>
    <w:rsid w:val="009B2E01"/>
    <w:rsid w:val="009B2EFD"/>
    <w:rsid w:val="009B33FF"/>
    <w:rsid w:val="009B3434"/>
    <w:rsid w:val="009B3676"/>
    <w:rsid w:val="009B372D"/>
    <w:rsid w:val="009B3737"/>
    <w:rsid w:val="009B3D21"/>
    <w:rsid w:val="009B3D45"/>
    <w:rsid w:val="009B3D56"/>
    <w:rsid w:val="009B3D6A"/>
    <w:rsid w:val="009B3E5D"/>
    <w:rsid w:val="009B3FC4"/>
    <w:rsid w:val="009B40E6"/>
    <w:rsid w:val="009B41B9"/>
    <w:rsid w:val="009B44CA"/>
    <w:rsid w:val="009B4648"/>
    <w:rsid w:val="009B48A5"/>
    <w:rsid w:val="009B48DB"/>
    <w:rsid w:val="009B4CBC"/>
    <w:rsid w:val="009B4D73"/>
    <w:rsid w:val="009B4F3F"/>
    <w:rsid w:val="009B4F73"/>
    <w:rsid w:val="009B504A"/>
    <w:rsid w:val="009B50AA"/>
    <w:rsid w:val="009B51EC"/>
    <w:rsid w:val="009B52E7"/>
    <w:rsid w:val="009B5434"/>
    <w:rsid w:val="009B5487"/>
    <w:rsid w:val="009B5496"/>
    <w:rsid w:val="009B5712"/>
    <w:rsid w:val="009B581E"/>
    <w:rsid w:val="009B5861"/>
    <w:rsid w:val="009B5945"/>
    <w:rsid w:val="009B5BB8"/>
    <w:rsid w:val="009B5D09"/>
    <w:rsid w:val="009B6050"/>
    <w:rsid w:val="009B61A2"/>
    <w:rsid w:val="009B6809"/>
    <w:rsid w:val="009B6C1F"/>
    <w:rsid w:val="009B6D5D"/>
    <w:rsid w:val="009B6EB7"/>
    <w:rsid w:val="009B7166"/>
    <w:rsid w:val="009B7470"/>
    <w:rsid w:val="009B75D1"/>
    <w:rsid w:val="009B75E7"/>
    <w:rsid w:val="009B76F5"/>
    <w:rsid w:val="009B7715"/>
    <w:rsid w:val="009B78A6"/>
    <w:rsid w:val="009B7904"/>
    <w:rsid w:val="009B79DF"/>
    <w:rsid w:val="009B7A7F"/>
    <w:rsid w:val="009B7B33"/>
    <w:rsid w:val="009B7BA1"/>
    <w:rsid w:val="009B7BF4"/>
    <w:rsid w:val="009B7CB5"/>
    <w:rsid w:val="009B7D0C"/>
    <w:rsid w:val="009B7E01"/>
    <w:rsid w:val="009B7F4C"/>
    <w:rsid w:val="009C004D"/>
    <w:rsid w:val="009C03FE"/>
    <w:rsid w:val="009C0432"/>
    <w:rsid w:val="009C08C9"/>
    <w:rsid w:val="009C0AA5"/>
    <w:rsid w:val="009C0E6C"/>
    <w:rsid w:val="009C1100"/>
    <w:rsid w:val="009C11B6"/>
    <w:rsid w:val="009C1610"/>
    <w:rsid w:val="009C17CD"/>
    <w:rsid w:val="009C1BA6"/>
    <w:rsid w:val="009C1C82"/>
    <w:rsid w:val="009C1D4A"/>
    <w:rsid w:val="009C1DD3"/>
    <w:rsid w:val="009C1F6C"/>
    <w:rsid w:val="009C2084"/>
    <w:rsid w:val="009C219E"/>
    <w:rsid w:val="009C230D"/>
    <w:rsid w:val="009C240B"/>
    <w:rsid w:val="009C2E85"/>
    <w:rsid w:val="009C2FB8"/>
    <w:rsid w:val="009C33E1"/>
    <w:rsid w:val="009C3599"/>
    <w:rsid w:val="009C37EC"/>
    <w:rsid w:val="009C382B"/>
    <w:rsid w:val="009C4208"/>
    <w:rsid w:val="009C4486"/>
    <w:rsid w:val="009C4928"/>
    <w:rsid w:val="009C4F9A"/>
    <w:rsid w:val="009C4FFF"/>
    <w:rsid w:val="009C5092"/>
    <w:rsid w:val="009C56DC"/>
    <w:rsid w:val="009C5744"/>
    <w:rsid w:val="009C5CAF"/>
    <w:rsid w:val="009C5E3E"/>
    <w:rsid w:val="009C6352"/>
    <w:rsid w:val="009C64F1"/>
    <w:rsid w:val="009C6759"/>
    <w:rsid w:val="009C6835"/>
    <w:rsid w:val="009C6A9F"/>
    <w:rsid w:val="009C6B1D"/>
    <w:rsid w:val="009C6C4B"/>
    <w:rsid w:val="009C6ED3"/>
    <w:rsid w:val="009C6F94"/>
    <w:rsid w:val="009C714D"/>
    <w:rsid w:val="009C716E"/>
    <w:rsid w:val="009C71EA"/>
    <w:rsid w:val="009C7729"/>
    <w:rsid w:val="009C7763"/>
    <w:rsid w:val="009C795C"/>
    <w:rsid w:val="009C7E10"/>
    <w:rsid w:val="009D0209"/>
    <w:rsid w:val="009D0331"/>
    <w:rsid w:val="009D055E"/>
    <w:rsid w:val="009D059E"/>
    <w:rsid w:val="009D06AD"/>
    <w:rsid w:val="009D0840"/>
    <w:rsid w:val="009D0911"/>
    <w:rsid w:val="009D0A7C"/>
    <w:rsid w:val="009D0AA9"/>
    <w:rsid w:val="009D0C45"/>
    <w:rsid w:val="009D0CA3"/>
    <w:rsid w:val="009D0FC3"/>
    <w:rsid w:val="009D118E"/>
    <w:rsid w:val="009D12A9"/>
    <w:rsid w:val="009D1526"/>
    <w:rsid w:val="009D1669"/>
    <w:rsid w:val="009D1A79"/>
    <w:rsid w:val="009D1AD5"/>
    <w:rsid w:val="009D1DC8"/>
    <w:rsid w:val="009D1EE7"/>
    <w:rsid w:val="009D1FB2"/>
    <w:rsid w:val="009D25ED"/>
    <w:rsid w:val="009D2714"/>
    <w:rsid w:val="009D2890"/>
    <w:rsid w:val="009D2B4F"/>
    <w:rsid w:val="009D2C5A"/>
    <w:rsid w:val="009D31C1"/>
    <w:rsid w:val="009D3409"/>
    <w:rsid w:val="009D3785"/>
    <w:rsid w:val="009D3918"/>
    <w:rsid w:val="009D392F"/>
    <w:rsid w:val="009D3A9D"/>
    <w:rsid w:val="009D3B3C"/>
    <w:rsid w:val="009D3C24"/>
    <w:rsid w:val="009D3CD0"/>
    <w:rsid w:val="009D3D25"/>
    <w:rsid w:val="009D3D7F"/>
    <w:rsid w:val="009D3E1D"/>
    <w:rsid w:val="009D42F5"/>
    <w:rsid w:val="009D4305"/>
    <w:rsid w:val="009D4466"/>
    <w:rsid w:val="009D49E9"/>
    <w:rsid w:val="009D4AC5"/>
    <w:rsid w:val="009D4C37"/>
    <w:rsid w:val="009D4D24"/>
    <w:rsid w:val="009D4E90"/>
    <w:rsid w:val="009D4F75"/>
    <w:rsid w:val="009D511A"/>
    <w:rsid w:val="009D5238"/>
    <w:rsid w:val="009D54C9"/>
    <w:rsid w:val="009D55B2"/>
    <w:rsid w:val="009D5AE9"/>
    <w:rsid w:val="009D5C0B"/>
    <w:rsid w:val="009D5DC2"/>
    <w:rsid w:val="009D5E34"/>
    <w:rsid w:val="009D5EEF"/>
    <w:rsid w:val="009D606E"/>
    <w:rsid w:val="009D621E"/>
    <w:rsid w:val="009D656D"/>
    <w:rsid w:val="009D68C3"/>
    <w:rsid w:val="009D6930"/>
    <w:rsid w:val="009D69F9"/>
    <w:rsid w:val="009D6B29"/>
    <w:rsid w:val="009D6BDB"/>
    <w:rsid w:val="009D6D64"/>
    <w:rsid w:val="009D7512"/>
    <w:rsid w:val="009D774C"/>
    <w:rsid w:val="009D7780"/>
    <w:rsid w:val="009D7A22"/>
    <w:rsid w:val="009D7C4F"/>
    <w:rsid w:val="009D7D5F"/>
    <w:rsid w:val="009D7E65"/>
    <w:rsid w:val="009E00FF"/>
    <w:rsid w:val="009E062D"/>
    <w:rsid w:val="009E09C5"/>
    <w:rsid w:val="009E0C2F"/>
    <w:rsid w:val="009E0DEF"/>
    <w:rsid w:val="009E1349"/>
    <w:rsid w:val="009E15DC"/>
    <w:rsid w:val="009E1638"/>
    <w:rsid w:val="009E185D"/>
    <w:rsid w:val="009E1D94"/>
    <w:rsid w:val="009E1DC8"/>
    <w:rsid w:val="009E1FFE"/>
    <w:rsid w:val="009E2232"/>
    <w:rsid w:val="009E24B2"/>
    <w:rsid w:val="009E27DA"/>
    <w:rsid w:val="009E2AF6"/>
    <w:rsid w:val="009E2B42"/>
    <w:rsid w:val="009E2BDE"/>
    <w:rsid w:val="009E2C5D"/>
    <w:rsid w:val="009E2CBA"/>
    <w:rsid w:val="009E2CC9"/>
    <w:rsid w:val="009E2DAF"/>
    <w:rsid w:val="009E2E21"/>
    <w:rsid w:val="009E31A0"/>
    <w:rsid w:val="009E31FB"/>
    <w:rsid w:val="009E32AB"/>
    <w:rsid w:val="009E3320"/>
    <w:rsid w:val="009E3600"/>
    <w:rsid w:val="009E37D4"/>
    <w:rsid w:val="009E3976"/>
    <w:rsid w:val="009E3A40"/>
    <w:rsid w:val="009E3CA7"/>
    <w:rsid w:val="009E3ECE"/>
    <w:rsid w:val="009E40B3"/>
    <w:rsid w:val="009E4333"/>
    <w:rsid w:val="009E43F0"/>
    <w:rsid w:val="009E45B0"/>
    <w:rsid w:val="009E45B4"/>
    <w:rsid w:val="009E4651"/>
    <w:rsid w:val="009E4BF0"/>
    <w:rsid w:val="009E50A0"/>
    <w:rsid w:val="009E5211"/>
    <w:rsid w:val="009E58A3"/>
    <w:rsid w:val="009E5B8B"/>
    <w:rsid w:val="009E6030"/>
    <w:rsid w:val="009E606D"/>
    <w:rsid w:val="009E6132"/>
    <w:rsid w:val="009E61EE"/>
    <w:rsid w:val="009E6214"/>
    <w:rsid w:val="009E6394"/>
    <w:rsid w:val="009E66E8"/>
    <w:rsid w:val="009E67EF"/>
    <w:rsid w:val="009E67F4"/>
    <w:rsid w:val="009E694E"/>
    <w:rsid w:val="009E6E90"/>
    <w:rsid w:val="009E6EDA"/>
    <w:rsid w:val="009E718A"/>
    <w:rsid w:val="009E7257"/>
    <w:rsid w:val="009E738D"/>
    <w:rsid w:val="009E741C"/>
    <w:rsid w:val="009E7434"/>
    <w:rsid w:val="009E7640"/>
    <w:rsid w:val="009E76A6"/>
    <w:rsid w:val="009E779A"/>
    <w:rsid w:val="009E7863"/>
    <w:rsid w:val="009E7A55"/>
    <w:rsid w:val="009E7C1C"/>
    <w:rsid w:val="009E7DEB"/>
    <w:rsid w:val="009F0324"/>
    <w:rsid w:val="009F05F9"/>
    <w:rsid w:val="009F0631"/>
    <w:rsid w:val="009F07CA"/>
    <w:rsid w:val="009F0875"/>
    <w:rsid w:val="009F0980"/>
    <w:rsid w:val="009F1023"/>
    <w:rsid w:val="009F105C"/>
    <w:rsid w:val="009F11E1"/>
    <w:rsid w:val="009F1321"/>
    <w:rsid w:val="009F145A"/>
    <w:rsid w:val="009F19E0"/>
    <w:rsid w:val="009F1A7A"/>
    <w:rsid w:val="009F1AA6"/>
    <w:rsid w:val="009F1AAE"/>
    <w:rsid w:val="009F1ABA"/>
    <w:rsid w:val="009F1F03"/>
    <w:rsid w:val="009F1FAB"/>
    <w:rsid w:val="009F237B"/>
    <w:rsid w:val="009F2694"/>
    <w:rsid w:val="009F27D5"/>
    <w:rsid w:val="009F28DE"/>
    <w:rsid w:val="009F298F"/>
    <w:rsid w:val="009F2AAB"/>
    <w:rsid w:val="009F2C06"/>
    <w:rsid w:val="009F2D0C"/>
    <w:rsid w:val="009F2D78"/>
    <w:rsid w:val="009F2D8F"/>
    <w:rsid w:val="009F2EB9"/>
    <w:rsid w:val="009F3180"/>
    <w:rsid w:val="009F3499"/>
    <w:rsid w:val="009F3563"/>
    <w:rsid w:val="009F373E"/>
    <w:rsid w:val="009F389C"/>
    <w:rsid w:val="009F3912"/>
    <w:rsid w:val="009F3A37"/>
    <w:rsid w:val="009F3B69"/>
    <w:rsid w:val="009F40A7"/>
    <w:rsid w:val="009F4203"/>
    <w:rsid w:val="009F428B"/>
    <w:rsid w:val="009F4473"/>
    <w:rsid w:val="009F4683"/>
    <w:rsid w:val="009F482D"/>
    <w:rsid w:val="009F49A9"/>
    <w:rsid w:val="009F4AF8"/>
    <w:rsid w:val="009F4B84"/>
    <w:rsid w:val="009F4C55"/>
    <w:rsid w:val="009F5636"/>
    <w:rsid w:val="009F568C"/>
    <w:rsid w:val="009F56B5"/>
    <w:rsid w:val="009F57EB"/>
    <w:rsid w:val="009F58FF"/>
    <w:rsid w:val="009F59E5"/>
    <w:rsid w:val="009F5A65"/>
    <w:rsid w:val="009F5C93"/>
    <w:rsid w:val="009F5E46"/>
    <w:rsid w:val="009F61B8"/>
    <w:rsid w:val="009F63B6"/>
    <w:rsid w:val="009F6597"/>
    <w:rsid w:val="009F67C3"/>
    <w:rsid w:val="009F68C7"/>
    <w:rsid w:val="009F69C6"/>
    <w:rsid w:val="009F6D15"/>
    <w:rsid w:val="009F6DAB"/>
    <w:rsid w:val="009F6ECE"/>
    <w:rsid w:val="009F7090"/>
    <w:rsid w:val="009F731D"/>
    <w:rsid w:val="009F74FD"/>
    <w:rsid w:val="009F755A"/>
    <w:rsid w:val="009F75A8"/>
    <w:rsid w:val="009F7629"/>
    <w:rsid w:val="009F76F6"/>
    <w:rsid w:val="009F7718"/>
    <w:rsid w:val="009F7BBA"/>
    <w:rsid w:val="009F7DA5"/>
    <w:rsid w:val="009F7F72"/>
    <w:rsid w:val="00A00021"/>
    <w:rsid w:val="00A00249"/>
    <w:rsid w:val="00A00392"/>
    <w:rsid w:val="00A00477"/>
    <w:rsid w:val="00A00602"/>
    <w:rsid w:val="00A007CD"/>
    <w:rsid w:val="00A00858"/>
    <w:rsid w:val="00A00A5A"/>
    <w:rsid w:val="00A00CA9"/>
    <w:rsid w:val="00A00CB6"/>
    <w:rsid w:val="00A00D2B"/>
    <w:rsid w:val="00A00EAB"/>
    <w:rsid w:val="00A01156"/>
    <w:rsid w:val="00A0127E"/>
    <w:rsid w:val="00A012D1"/>
    <w:rsid w:val="00A01303"/>
    <w:rsid w:val="00A01ABB"/>
    <w:rsid w:val="00A020FF"/>
    <w:rsid w:val="00A02316"/>
    <w:rsid w:val="00A02332"/>
    <w:rsid w:val="00A024E6"/>
    <w:rsid w:val="00A0251D"/>
    <w:rsid w:val="00A0265C"/>
    <w:rsid w:val="00A0273A"/>
    <w:rsid w:val="00A02748"/>
    <w:rsid w:val="00A02AC9"/>
    <w:rsid w:val="00A02AD3"/>
    <w:rsid w:val="00A02E58"/>
    <w:rsid w:val="00A033FA"/>
    <w:rsid w:val="00A039FF"/>
    <w:rsid w:val="00A03B32"/>
    <w:rsid w:val="00A03FC3"/>
    <w:rsid w:val="00A04164"/>
    <w:rsid w:val="00A04304"/>
    <w:rsid w:val="00A0475D"/>
    <w:rsid w:val="00A04AD1"/>
    <w:rsid w:val="00A04AEE"/>
    <w:rsid w:val="00A04D00"/>
    <w:rsid w:val="00A050B7"/>
    <w:rsid w:val="00A0525A"/>
    <w:rsid w:val="00A052DD"/>
    <w:rsid w:val="00A056E2"/>
    <w:rsid w:val="00A056F5"/>
    <w:rsid w:val="00A059CE"/>
    <w:rsid w:val="00A05AAF"/>
    <w:rsid w:val="00A05EC6"/>
    <w:rsid w:val="00A061F3"/>
    <w:rsid w:val="00A0649A"/>
    <w:rsid w:val="00A068B0"/>
    <w:rsid w:val="00A068EB"/>
    <w:rsid w:val="00A0690B"/>
    <w:rsid w:val="00A06B43"/>
    <w:rsid w:val="00A06C19"/>
    <w:rsid w:val="00A06EB1"/>
    <w:rsid w:val="00A06FDA"/>
    <w:rsid w:val="00A072AF"/>
    <w:rsid w:val="00A07417"/>
    <w:rsid w:val="00A075CF"/>
    <w:rsid w:val="00A07667"/>
    <w:rsid w:val="00A07962"/>
    <w:rsid w:val="00A07D27"/>
    <w:rsid w:val="00A07E3F"/>
    <w:rsid w:val="00A101EF"/>
    <w:rsid w:val="00A102E3"/>
    <w:rsid w:val="00A10493"/>
    <w:rsid w:val="00A10708"/>
    <w:rsid w:val="00A10B87"/>
    <w:rsid w:val="00A10BAD"/>
    <w:rsid w:val="00A10E64"/>
    <w:rsid w:val="00A11813"/>
    <w:rsid w:val="00A11932"/>
    <w:rsid w:val="00A119CE"/>
    <w:rsid w:val="00A11D41"/>
    <w:rsid w:val="00A11D67"/>
    <w:rsid w:val="00A11D95"/>
    <w:rsid w:val="00A11F16"/>
    <w:rsid w:val="00A12234"/>
    <w:rsid w:val="00A1225D"/>
    <w:rsid w:val="00A124D6"/>
    <w:rsid w:val="00A12570"/>
    <w:rsid w:val="00A1280B"/>
    <w:rsid w:val="00A12992"/>
    <w:rsid w:val="00A129C2"/>
    <w:rsid w:val="00A12BB0"/>
    <w:rsid w:val="00A12C1A"/>
    <w:rsid w:val="00A12C7F"/>
    <w:rsid w:val="00A12C94"/>
    <w:rsid w:val="00A12DFA"/>
    <w:rsid w:val="00A13175"/>
    <w:rsid w:val="00A131B8"/>
    <w:rsid w:val="00A13752"/>
    <w:rsid w:val="00A13848"/>
    <w:rsid w:val="00A13944"/>
    <w:rsid w:val="00A13A3C"/>
    <w:rsid w:val="00A13D16"/>
    <w:rsid w:val="00A13DE0"/>
    <w:rsid w:val="00A13F00"/>
    <w:rsid w:val="00A141A4"/>
    <w:rsid w:val="00A142E7"/>
    <w:rsid w:val="00A14876"/>
    <w:rsid w:val="00A14BD0"/>
    <w:rsid w:val="00A14DF6"/>
    <w:rsid w:val="00A15113"/>
    <w:rsid w:val="00A1515A"/>
    <w:rsid w:val="00A151B2"/>
    <w:rsid w:val="00A151C2"/>
    <w:rsid w:val="00A1549E"/>
    <w:rsid w:val="00A15560"/>
    <w:rsid w:val="00A157C2"/>
    <w:rsid w:val="00A158AA"/>
    <w:rsid w:val="00A1591D"/>
    <w:rsid w:val="00A15B88"/>
    <w:rsid w:val="00A15BE4"/>
    <w:rsid w:val="00A15BE7"/>
    <w:rsid w:val="00A15C7E"/>
    <w:rsid w:val="00A15D83"/>
    <w:rsid w:val="00A15D94"/>
    <w:rsid w:val="00A15E53"/>
    <w:rsid w:val="00A15EDF"/>
    <w:rsid w:val="00A1615C"/>
    <w:rsid w:val="00A161CA"/>
    <w:rsid w:val="00A162E8"/>
    <w:rsid w:val="00A1653E"/>
    <w:rsid w:val="00A165E3"/>
    <w:rsid w:val="00A16796"/>
    <w:rsid w:val="00A167B4"/>
    <w:rsid w:val="00A16B53"/>
    <w:rsid w:val="00A16B8C"/>
    <w:rsid w:val="00A16BAC"/>
    <w:rsid w:val="00A16D58"/>
    <w:rsid w:val="00A16DF3"/>
    <w:rsid w:val="00A17058"/>
    <w:rsid w:val="00A170B2"/>
    <w:rsid w:val="00A1719F"/>
    <w:rsid w:val="00A171BF"/>
    <w:rsid w:val="00A171DD"/>
    <w:rsid w:val="00A17202"/>
    <w:rsid w:val="00A172BC"/>
    <w:rsid w:val="00A1762B"/>
    <w:rsid w:val="00A17735"/>
    <w:rsid w:val="00A17DAD"/>
    <w:rsid w:val="00A2017A"/>
    <w:rsid w:val="00A206ED"/>
    <w:rsid w:val="00A20B06"/>
    <w:rsid w:val="00A21222"/>
    <w:rsid w:val="00A21249"/>
    <w:rsid w:val="00A21254"/>
    <w:rsid w:val="00A21281"/>
    <w:rsid w:val="00A21568"/>
    <w:rsid w:val="00A21682"/>
    <w:rsid w:val="00A21C38"/>
    <w:rsid w:val="00A21FE1"/>
    <w:rsid w:val="00A222C1"/>
    <w:rsid w:val="00A22521"/>
    <w:rsid w:val="00A22A14"/>
    <w:rsid w:val="00A22AE5"/>
    <w:rsid w:val="00A22B45"/>
    <w:rsid w:val="00A22EAE"/>
    <w:rsid w:val="00A230AB"/>
    <w:rsid w:val="00A233BE"/>
    <w:rsid w:val="00A23405"/>
    <w:rsid w:val="00A238D7"/>
    <w:rsid w:val="00A2398D"/>
    <w:rsid w:val="00A239AE"/>
    <w:rsid w:val="00A23AA4"/>
    <w:rsid w:val="00A23AAF"/>
    <w:rsid w:val="00A23C42"/>
    <w:rsid w:val="00A23C6E"/>
    <w:rsid w:val="00A23DEC"/>
    <w:rsid w:val="00A23F0A"/>
    <w:rsid w:val="00A23FDC"/>
    <w:rsid w:val="00A24009"/>
    <w:rsid w:val="00A242CA"/>
    <w:rsid w:val="00A244AF"/>
    <w:rsid w:val="00A24533"/>
    <w:rsid w:val="00A24937"/>
    <w:rsid w:val="00A24D48"/>
    <w:rsid w:val="00A24DA9"/>
    <w:rsid w:val="00A24E1D"/>
    <w:rsid w:val="00A252D8"/>
    <w:rsid w:val="00A25316"/>
    <w:rsid w:val="00A2580A"/>
    <w:rsid w:val="00A25866"/>
    <w:rsid w:val="00A258DA"/>
    <w:rsid w:val="00A26023"/>
    <w:rsid w:val="00A261C8"/>
    <w:rsid w:val="00A261D5"/>
    <w:rsid w:val="00A2673C"/>
    <w:rsid w:val="00A2679A"/>
    <w:rsid w:val="00A26805"/>
    <w:rsid w:val="00A26CEF"/>
    <w:rsid w:val="00A26DF7"/>
    <w:rsid w:val="00A27200"/>
    <w:rsid w:val="00A2735B"/>
    <w:rsid w:val="00A276CA"/>
    <w:rsid w:val="00A2779B"/>
    <w:rsid w:val="00A277BA"/>
    <w:rsid w:val="00A2781E"/>
    <w:rsid w:val="00A27866"/>
    <w:rsid w:val="00A2797A"/>
    <w:rsid w:val="00A3004C"/>
    <w:rsid w:val="00A301ED"/>
    <w:rsid w:val="00A302BA"/>
    <w:rsid w:val="00A30309"/>
    <w:rsid w:val="00A303C5"/>
    <w:rsid w:val="00A3055A"/>
    <w:rsid w:val="00A30C87"/>
    <w:rsid w:val="00A30D51"/>
    <w:rsid w:val="00A310AE"/>
    <w:rsid w:val="00A31191"/>
    <w:rsid w:val="00A316CF"/>
    <w:rsid w:val="00A3197A"/>
    <w:rsid w:val="00A31D8B"/>
    <w:rsid w:val="00A31D98"/>
    <w:rsid w:val="00A31DCA"/>
    <w:rsid w:val="00A31F99"/>
    <w:rsid w:val="00A320A0"/>
    <w:rsid w:val="00A326C5"/>
    <w:rsid w:val="00A326DA"/>
    <w:rsid w:val="00A32837"/>
    <w:rsid w:val="00A3291D"/>
    <w:rsid w:val="00A32965"/>
    <w:rsid w:val="00A32B6D"/>
    <w:rsid w:val="00A32BAD"/>
    <w:rsid w:val="00A32DD5"/>
    <w:rsid w:val="00A334AE"/>
    <w:rsid w:val="00A334DB"/>
    <w:rsid w:val="00A33ED4"/>
    <w:rsid w:val="00A33F67"/>
    <w:rsid w:val="00A343A0"/>
    <w:rsid w:val="00A34400"/>
    <w:rsid w:val="00A34478"/>
    <w:rsid w:val="00A3458D"/>
    <w:rsid w:val="00A34731"/>
    <w:rsid w:val="00A34777"/>
    <w:rsid w:val="00A348B2"/>
    <w:rsid w:val="00A3493C"/>
    <w:rsid w:val="00A34B4C"/>
    <w:rsid w:val="00A34B75"/>
    <w:rsid w:val="00A34BE5"/>
    <w:rsid w:val="00A34C86"/>
    <w:rsid w:val="00A34EE0"/>
    <w:rsid w:val="00A35177"/>
    <w:rsid w:val="00A351CA"/>
    <w:rsid w:val="00A353E7"/>
    <w:rsid w:val="00A357E8"/>
    <w:rsid w:val="00A35977"/>
    <w:rsid w:val="00A35A51"/>
    <w:rsid w:val="00A35A96"/>
    <w:rsid w:val="00A35AD2"/>
    <w:rsid w:val="00A35E74"/>
    <w:rsid w:val="00A35F11"/>
    <w:rsid w:val="00A3624E"/>
    <w:rsid w:val="00A36273"/>
    <w:rsid w:val="00A3656F"/>
    <w:rsid w:val="00A369D4"/>
    <w:rsid w:val="00A36F3A"/>
    <w:rsid w:val="00A37065"/>
    <w:rsid w:val="00A37344"/>
    <w:rsid w:val="00A37378"/>
    <w:rsid w:val="00A37444"/>
    <w:rsid w:val="00A37485"/>
    <w:rsid w:val="00A374EF"/>
    <w:rsid w:val="00A3755A"/>
    <w:rsid w:val="00A377B6"/>
    <w:rsid w:val="00A3790F"/>
    <w:rsid w:val="00A37CB1"/>
    <w:rsid w:val="00A4011F"/>
    <w:rsid w:val="00A401B1"/>
    <w:rsid w:val="00A401C6"/>
    <w:rsid w:val="00A40882"/>
    <w:rsid w:val="00A408BD"/>
    <w:rsid w:val="00A40D24"/>
    <w:rsid w:val="00A40F03"/>
    <w:rsid w:val="00A4121B"/>
    <w:rsid w:val="00A4136C"/>
    <w:rsid w:val="00A417A3"/>
    <w:rsid w:val="00A417AB"/>
    <w:rsid w:val="00A41900"/>
    <w:rsid w:val="00A41989"/>
    <w:rsid w:val="00A41A2E"/>
    <w:rsid w:val="00A41A57"/>
    <w:rsid w:val="00A41BB6"/>
    <w:rsid w:val="00A41E16"/>
    <w:rsid w:val="00A41E75"/>
    <w:rsid w:val="00A41F36"/>
    <w:rsid w:val="00A41FC4"/>
    <w:rsid w:val="00A42456"/>
    <w:rsid w:val="00A42470"/>
    <w:rsid w:val="00A425E5"/>
    <w:rsid w:val="00A42953"/>
    <w:rsid w:val="00A42AFD"/>
    <w:rsid w:val="00A42B7E"/>
    <w:rsid w:val="00A42DB7"/>
    <w:rsid w:val="00A42DDB"/>
    <w:rsid w:val="00A43108"/>
    <w:rsid w:val="00A43686"/>
    <w:rsid w:val="00A4371A"/>
    <w:rsid w:val="00A4375B"/>
    <w:rsid w:val="00A438FD"/>
    <w:rsid w:val="00A43C54"/>
    <w:rsid w:val="00A4441A"/>
    <w:rsid w:val="00A4471E"/>
    <w:rsid w:val="00A44842"/>
    <w:rsid w:val="00A44AD7"/>
    <w:rsid w:val="00A44B34"/>
    <w:rsid w:val="00A44CB7"/>
    <w:rsid w:val="00A44E0F"/>
    <w:rsid w:val="00A45186"/>
    <w:rsid w:val="00A452AC"/>
    <w:rsid w:val="00A4594E"/>
    <w:rsid w:val="00A459D2"/>
    <w:rsid w:val="00A45A04"/>
    <w:rsid w:val="00A45B93"/>
    <w:rsid w:val="00A45C38"/>
    <w:rsid w:val="00A45DDD"/>
    <w:rsid w:val="00A45F84"/>
    <w:rsid w:val="00A45F90"/>
    <w:rsid w:val="00A45FA2"/>
    <w:rsid w:val="00A45FEA"/>
    <w:rsid w:val="00A46DC2"/>
    <w:rsid w:val="00A46E9B"/>
    <w:rsid w:val="00A46EB2"/>
    <w:rsid w:val="00A47285"/>
    <w:rsid w:val="00A47510"/>
    <w:rsid w:val="00A47652"/>
    <w:rsid w:val="00A4799E"/>
    <w:rsid w:val="00A47BA3"/>
    <w:rsid w:val="00A47F12"/>
    <w:rsid w:val="00A47F15"/>
    <w:rsid w:val="00A500E0"/>
    <w:rsid w:val="00A5052F"/>
    <w:rsid w:val="00A50834"/>
    <w:rsid w:val="00A509AB"/>
    <w:rsid w:val="00A50ACA"/>
    <w:rsid w:val="00A50B94"/>
    <w:rsid w:val="00A50D23"/>
    <w:rsid w:val="00A50D66"/>
    <w:rsid w:val="00A50F74"/>
    <w:rsid w:val="00A51365"/>
    <w:rsid w:val="00A5136B"/>
    <w:rsid w:val="00A51871"/>
    <w:rsid w:val="00A51938"/>
    <w:rsid w:val="00A5199F"/>
    <w:rsid w:val="00A51AF5"/>
    <w:rsid w:val="00A51CEF"/>
    <w:rsid w:val="00A520A8"/>
    <w:rsid w:val="00A52386"/>
    <w:rsid w:val="00A5249E"/>
    <w:rsid w:val="00A52506"/>
    <w:rsid w:val="00A52515"/>
    <w:rsid w:val="00A52630"/>
    <w:rsid w:val="00A5275C"/>
    <w:rsid w:val="00A527D8"/>
    <w:rsid w:val="00A5296E"/>
    <w:rsid w:val="00A52B6F"/>
    <w:rsid w:val="00A52D15"/>
    <w:rsid w:val="00A52D8F"/>
    <w:rsid w:val="00A52F95"/>
    <w:rsid w:val="00A53844"/>
    <w:rsid w:val="00A53927"/>
    <w:rsid w:val="00A53ACC"/>
    <w:rsid w:val="00A53D78"/>
    <w:rsid w:val="00A53F79"/>
    <w:rsid w:val="00A53FF1"/>
    <w:rsid w:val="00A54097"/>
    <w:rsid w:val="00A54891"/>
    <w:rsid w:val="00A548C2"/>
    <w:rsid w:val="00A54A39"/>
    <w:rsid w:val="00A54AAE"/>
    <w:rsid w:val="00A54CFC"/>
    <w:rsid w:val="00A54E2A"/>
    <w:rsid w:val="00A54F7F"/>
    <w:rsid w:val="00A550AE"/>
    <w:rsid w:val="00A55211"/>
    <w:rsid w:val="00A55256"/>
    <w:rsid w:val="00A55604"/>
    <w:rsid w:val="00A558ED"/>
    <w:rsid w:val="00A55A00"/>
    <w:rsid w:val="00A55AD8"/>
    <w:rsid w:val="00A55C64"/>
    <w:rsid w:val="00A55CE0"/>
    <w:rsid w:val="00A55DF5"/>
    <w:rsid w:val="00A56003"/>
    <w:rsid w:val="00A5621C"/>
    <w:rsid w:val="00A5631E"/>
    <w:rsid w:val="00A5632B"/>
    <w:rsid w:val="00A568EE"/>
    <w:rsid w:val="00A56A76"/>
    <w:rsid w:val="00A571AD"/>
    <w:rsid w:val="00A57251"/>
    <w:rsid w:val="00A5730E"/>
    <w:rsid w:val="00A57762"/>
    <w:rsid w:val="00A577CE"/>
    <w:rsid w:val="00A57824"/>
    <w:rsid w:val="00A57963"/>
    <w:rsid w:val="00A57A3A"/>
    <w:rsid w:val="00A57C9A"/>
    <w:rsid w:val="00A57CA9"/>
    <w:rsid w:val="00A57EAF"/>
    <w:rsid w:val="00A60162"/>
    <w:rsid w:val="00A601C6"/>
    <w:rsid w:val="00A60853"/>
    <w:rsid w:val="00A608AE"/>
    <w:rsid w:val="00A60AA3"/>
    <w:rsid w:val="00A60CAB"/>
    <w:rsid w:val="00A61211"/>
    <w:rsid w:val="00A6131F"/>
    <w:rsid w:val="00A613B3"/>
    <w:rsid w:val="00A613F3"/>
    <w:rsid w:val="00A61598"/>
    <w:rsid w:val="00A61B42"/>
    <w:rsid w:val="00A61B4C"/>
    <w:rsid w:val="00A61F3F"/>
    <w:rsid w:val="00A61FFC"/>
    <w:rsid w:val="00A6242F"/>
    <w:rsid w:val="00A6256C"/>
    <w:rsid w:val="00A62819"/>
    <w:rsid w:val="00A62B42"/>
    <w:rsid w:val="00A62B4C"/>
    <w:rsid w:val="00A62BD7"/>
    <w:rsid w:val="00A62E83"/>
    <w:rsid w:val="00A62EA6"/>
    <w:rsid w:val="00A62EC0"/>
    <w:rsid w:val="00A62F2D"/>
    <w:rsid w:val="00A630C6"/>
    <w:rsid w:val="00A6310F"/>
    <w:rsid w:val="00A633D9"/>
    <w:rsid w:val="00A63456"/>
    <w:rsid w:val="00A637CB"/>
    <w:rsid w:val="00A638E7"/>
    <w:rsid w:val="00A638EA"/>
    <w:rsid w:val="00A63CF3"/>
    <w:rsid w:val="00A6489E"/>
    <w:rsid w:val="00A648CC"/>
    <w:rsid w:val="00A64EA6"/>
    <w:rsid w:val="00A65176"/>
    <w:rsid w:val="00A651F3"/>
    <w:rsid w:val="00A6527D"/>
    <w:rsid w:val="00A65492"/>
    <w:rsid w:val="00A654B9"/>
    <w:rsid w:val="00A65736"/>
    <w:rsid w:val="00A65825"/>
    <w:rsid w:val="00A65DEE"/>
    <w:rsid w:val="00A65F84"/>
    <w:rsid w:val="00A660D5"/>
    <w:rsid w:val="00A66179"/>
    <w:rsid w:val="00A6632D"/>
    <w:rsid w:val="00A66483"/>
    <w:rsid w:val="00A6659D"/>
    <w:rsid w:val="00A665D5"/>
    <w:rsid w:val="00A6663F"/>
    <w:rsid w:val="00A6674F"/>
    <w:rsid w:val="00A66A70"/>
    <w:rsid w:val="00A66E93"/>
    <w:rsid w:val="00A67036"/>
    <w:rsid w:val="00A67107"/>
    <w:rsid w:val="00A6710A"/>
    <w:rsid w:val="00A672C1"/>
    <w:rsid w:val="00A67372"/>
    <w:rsid w:val="00A67395"/>
    <w:rsid w:val="00A67533"/>
    <w:rsid w:val="00A67738"/>
    <w:rsid w:val="00A67BE4"/>
    <w:rsid w:val="00A67C48"/>
    <w:rsid w:val="00A67F5A"/>
    <w:rsid w:val="00A70099"/>
    <w:rsid w:val="00A70252"/>
    <w:rsid w:val="00A70390"/>
    <w:rsid w:val="00A703BE"/>
    <w:rsid w:val="00A70672"/>
    <w:rsid w:val="00A70784"/>
    <w:rsid w:val="00A70B17"/>
    <w:rsid w:val="00A70C73"/>
    <w:rsid w:val="00A70CDD"/>
    <w:rsid w:val="00A71137"/>
    <w:rsid w:val="00A71369"/>
    <w:rsid w:val="00A71437"/>
    <w:rsid w:val="00A7154A"/>
    <w:rsid w:val="00A71D69"/>
    <w:rsid w:val="00A72272"/>
    <w:rsid w:val="00A724C2"/>
    <w:rsid w:val="00A724F5"/>
    <w:rsid w:val="00A72606"/>
    <w:rsid w:val="00A72716"/>
    <w:rsid w:val="00A72965"/>
    <w:rsid w:val="00A72A51"/>
    <w:rsid w:val="00A72B2C"/>
    <w:rsid w:val="00A72BCF"/>
    <w:rsid w:val="00A72C36"/>
    <w:rsid w:val="00A72EB3"/>
    <w:rsid w:val="00A72F55"/>
    <w:rsid w:val="00A736B6"/>
    <w:rsid w:val="00A736FA"/>
    <w:rsid w:val="00A73719"/>
    <w:rsid w:val="00A7373F"/>
    <w:rsid w:val="00A7384D"/>
    <w:rsid w:val="00A738EA"/>
    <w:rsid w:val="00A7396E"/>
    <w:rsid w:val="00A73AF8"/>
    <w:rsid w:val="00A73C9B"/>
    <w:rsid w:val="00A73D1B"/>
    <w:rsid w:val="00A73D38"/>
    <w:rsid w:val="00A73E4D"/>
    <w:rsid w:val="00A743FF"/>
    <w:rsid w:val="00A744F6"/>
    <w:rsid w:val="00A74671"/>
    <w:rsid w:val="00A74909"/>
    <w:rsid w:val="00A74AF5"/>
    <w:rsid w:val="00A74CB8"/>
    <w:rsid w:val="00A74F37"/>
    <w:rsid w:val="00A7519A"/>
    <w:rsid w:val="00A7533F"/>
    <w:rsid w:val="00A753DC"/>
    <w:rsid w:val="00A755B9"/>
    <w:rsid w:val="00A755DD"/>
    <w:rsid w:val="00A756BA"/>
    <w:rsid w:val="00A7578D"/>
    <w:rsid w:val="00A75A0B"/>
    <w:rsid w:val="00A75B61"/>
    <w:rsid w:val="00A75C56"/>
    <w:rsid w:val="00A75F28"/>
    <w:rsid w:val="00A75F92"/>
    <w:rsid w:val="00A7645D"/>
    <w:rsid w:val="00A76B6D"/>
    <w:rsid w:val="00A770C2"/>
    <w:rsid w:val="00A7735A"/>
    <w:rsid w:val="00A7766D"/>
    <w:rsid w:val="00A77860"/>
    <w:rsid w:val="00A77865"/>
    <w:rsid w:val="00A7791A"/>
    <w:rsid w:val="00A77984"/>
    <w:rsid w:val="00A77A5D"/>
    <w:rsid w:val="00A77B39"/>
    <w:rsid w:val="00A77EDD"/>
    <w:rsid w:val="00A8002E"/>
    <w:rsid w:val="00A8020C"/>
    <w:rsid w:val="00A803FD"/>
    <w:rsid w:val="00A80518"/>
    <w:rsid w:val="00A8051D"/>
    <w:rsid w:val="00A807A4"/>
    <w:rsid w:val="00A813FC"/>
    <w:rsid w:val="00A815A2"/>
    <w:rsid w:val="00A816CA"/>
    <w:rsid w:val="00A81778"/>
    <w:rsid w:val="00A81B35"/>
    <w:rsid w:val="00A81C22"/>
    <w:rsid w:val="00A81CDB"/>
    <w:rsid w:val="00A81CF4"/>
    <w:rsid w:val="00A81DE7"/>
    <w:rsid w:val="00A81FBF"/>
    <w:rsid w:val="00A81FC9"/>
    <w:rsid w:val="00A822BF"/>
    <w:rsid w:val="00A823BE"/>
    <w:rsid w:val="00A82684"/>
    <w:rsid w:val="00A8269D"/>
    <w:rsid w:val="00A8284D"/>
    <w:rsid w:val="00A82BD5"/>
    <w:rsid w:val="00A82C0F"/>
    <w:rsid w:val="00A82DA0"/>
    <w:rsid w:val="00A82F75"/>
    <w:rsid w:val="00A832AF"/>
    <w:rsid w:val="00A83328"/>
    <w:rsid w:val="00A833E9"/>
    <w:rsid w:val="00A8357C"/>
    <w:rsid w:val="00A836C2"/>
    <w:rsid w:val="00A836F7"/>
    <w:rsid w:val="00A83A65"/>
    <w:rsid w:val="00A83BBA"/>
    <w:rsid w:val="00A83EF8"/>
    <w:rsid w:val="00A840AE"/>
    <w:rsid w:val="00A841D2"/>
    <w:rsid w:val="00A841EB"/>
    <w:rsid w:val="00A842DE"/>
    <w:rsid w:val="00A8452C"/>
    <w:rsid w:val="00A849F2"/>
    <w:rsid w:val="00A84B2D"/>
    <w:rsid w:val="00A84BD8"/>
    <w:rsid w:val="00A84C37"/>
    <w:rsid w:val="00A84C5F"/>
    <w:rsid w:val="00A84C9D"/>
    <w:rsid w:val="00A84D97"/>
    <w:rsid w:val="00A85011"/>
    <w:rsid w:val="00A85279"/>
    <w:rsid w:val="00A85284"/>
    <w:rsid w:val="00A853E9"/>
    <w:rsid w:val="00A85505"/>
    <w:rsid w:val="00A859FE"/>
    <w:rsid w:val="00A85B1B"/>
    <w:rsid w:val="00A85FE3"/>
    <w:rsid w:val="00A860C5"/>
    <w:rsid w:val="00A861E7"/>
    <w:rsid w:val="00A86346"/>
    <w:rsid w:val="00A86358"/>
    <w:rsid w:val="00A865AF"/>
    <w:rsid w:val="00A86A36"/>
    <w:rsid w:val="00A86BED"/>
    <w:rsid w:val="00A86EFE"/>
    <w:rsid w:val="00A872D5"/>
    <w:rsid w:val="00A873CD"/>
    <w:rsid w:val="00A8743F"/>
    <w:rsid w:val="00A87519"/>
    <w:rsid w:val="00A875D6"/>
    <w:rsid w:val="00A87655"/>
    <w:rsid w:val="00A87D4B"/>
    <w:rsid w:val="00A90345"/>
    <w:rsid w:val="00A904C5"/>
    <w:rsid w:val="00A9062A"/>
    <w:rsid w:val="00A908FA"/>
    <w:rsid w:val="00A909DE"/>
    <w:rsid w:val="00A90EEE"/>
    <w:rsid w:val="00A916F4"/>
    <w:rsid w:val="00A91B0F"/>
    <w:rsid w:val="00A91C7C"/>
    <w:rsid w:val="00A91EC6"/>
    <w:rsid w:val="00A91FA9"/>
    <w:rsid w:val="00A92039"/>
    <w:rsid w:val="00A92101"/>
    <w:rsid w:val="00A9232A"/>
    <w:rsid w:val="00A925D9"/>
    <w:rsid w:val="00A9285F"/>
    <w:rsid w:val="00A928D9"/>
    <w:rsid w:val="00A928EE"/>
    <w:rsid w:val="00A92BDD"/>
    <w:rsid w:val="00A92C8E"/>
    <w:rsid w:val="00A92D74"/>
    <w:rsid w:val="00A92D85"/>
    <w:rsid w:val="00A92F0B"/>
    <w:rsid w:val="00A93090"/>
    <w:rsid w:val="00A930A3"/>
    <w:rsid w:val="00A934F5"/>
    <w:rsid w:val="00A93597"/>
    <w:rsid w:val="00A9376E"/>
    <w:rsid w:val="00A9392A"/>
    <w:rsid w:val="00A939EE"/>
    <w:rsid w:val="00A93ACC"/>
    <w:rsid w:val="00A93B5C"/>
    <w:rsid w:val="00A93CC3"/>
    <w:rsid w:val="00A9421A"/>
    <w:rsid w:val="00A94690"/>
    <w:rsid w:val="00A947BB"/>
    <w:rsid w:val="00A9482F"/>
    <w:rsid w:val="00A94C46"/>
    <w:rsid w:val="00A94D4D"/>
    <w:rsid w:val="00A95130"/>
    <w:rsid w:val="00A9515E"/>
    <w:rsid w:val="00A95264"/>
    <w:rsid w:val="00A9536C"/>
    <w:rsid w:val="00A95579"/>
    <w:rsid w:val="00A955B7"/>
    <w:rsid w:val="00A95634"/>
    <w:rsid w:val="00A95667"/>
    <w:rsid w:val="00A95744"/>
    <w:rsid w:val="00A95903"/>
    <w:rsid w:val="00A95C0C"/>
    <w:rsid w:val="00A95E4E"/>
    <w:rsid w:val="00A95E95"/>
    <w:rsid w:val="00A95F06"/>
    <w:rsid w:val="00A96068"/>
    <w:rsid w:val="00A96528"/>
    <w:rsid w:val="00A96694"/>
    <w:rsid w:val="00A96722"/>
    <w:rsid w:val="00A96764"/>
    <w:rsid w:val="00A9688B"/>
    <w:rsid w:val="00A96A16"/>
    <w:rsid w:val="00A96AD7"/>
    <w:rsid w:val="00A9744D"/>
    <w:rsid w:val="00A9758C"/>
    <w:rsid w:val="00A976CD"/>
    <w:rsid w:val="00A978FB"/>
    <w:rsid w:val="00A979F5"/>
    <w:rsid w:val="00A97A0B"/>
    <w:rsid w:val="00A97DF9"/>
    <w:rsid w:val="00A97E35"/>
    <w:rsid w:val="00AA021A"/>
    <w:rsid w:val="00AA0224"/>
    <w:rsid w:val="00AA0370"/>
    <w:rsid w:val="00AA0561"/>
    <w:rsid w:val="00AA063B"/>
    <w:rsid w:val="00AA0C13"/>
    <w:rsid w:val="00AA0C74"/>
    <w:rsid w:val="00AA0CFC"/>
    <w:rsid w:val="00AA0FF5"/>
    <w:rsid w:val="00AA1091"/>
    <w:rsid w:val="00AA13D5"/>
    <w:rsid w:val="00AA17DF"/>
    <w:rsid w:val="00AA1960"/>
    <w:rsid w:val="00AA1977"/>
    <w:rsid w:val="00AA1B5A"/>
    <w:rsid w:val="00AA1BCF"/>
    <w:rsid w:val="00AA1E0A"/>
    <w:rsid w:val="00AA1ECC"/>
    <w:rsid w:val="00AA1FBB"/>
    <w:rsid w:val="00AA21EC"/>
    <w:rsid w:val="00AA222C"/>
    <w:rsid w:val="00AA239B"/>
    <w:rsid w:val="00AA2502"/>
    <w:rsid w:val="00AA2B30"/>
    <w:rsid w:val="00AA2D20"/>
    <w:rsid w:val="00AA2FB0"/>
    <w:rsid w:val="00AA32DC"/>
    <w:rsid w:val="00AA3327"/>
    <w:rsid w:val="00AA3504"/>
    <w:rsid w:val="00AA360E"/>
    <w:rsid w:val="00AA3682"/>
    <w:rsid w:val="00AA36C7"/>
    <w:rsid w:val="00AA3720"/>
    <w:rsid w:val="00AA37E4"/>
    <w:rsid w:val="00AA3E24"/>
    <w:rsid w:val="00AA3F75"/>
    <w:rsid w:val="00AA4096"/>
    <w:rsid w:val="00AA4589"/>
    <w:rsid w:val="00AA4994"/>
    <w:rsid w:val="00AA49D2"/>
    <w:rsid w:val="00AA4C2D"/>
    <w:rsid w:val="00AA4EDB"/>
    <w:rsid w:val="00AA4EE4"/>
    <w:rsid w:val="00AA4EF5"/>
    <w:rsid w:val="00AA50A0"/>
    <w:rsid w:val="00AA5548"/>
    <w:rsid w:val="00AA5576"/>
    <w:rsid w:val="00AA5BBB"/>
    <w:rsid w:val="00AA5E43"/>
    <w:rsid w:val="00AA5E8D"/>
    <w:rsid w:val="00AA61B4"/>
    <w:rsid w:val="00AA62ED"/>
    <w:rsid w:val="00AA63B5"/>
    <w:rsid w:val="00AA63CE"/>
    <w:rsid w:val="00AA6459"/>
    <w:rsid w:val="00AA7070"/>
    <w:rsid w:val="00AA7075"/>
    <w:rsid w:val="00AA716A"/>
    <w:rsid w:val="00AA723B"/>
    <w:rsid w:val="00AA7253"/>
    <w:rsid w:val="00AA7339"/>
    <w:rsid w:val="00AA74B8"/>
    <w:rsid w:val="00AA74F8"/>
    <w:rsid w:val="00AA75FF"/>
    <w:rsid w:val="00AA7626"/>
    <w:rsid w:val="00AA76E5"/>
    <w:rsid w:val="00AA7792"/>
    <w:rsid w:val="00AA798A"/>
    <w:rsid w:val="00AA7CEE"/>
    <w:rsid w:val="00AA7D6B"/>
    <w:rsid w:val="00AA7F1E"/>
    <w:rsid w:val="00AB000F"/>
    <w:rsid w:val="00AB00B7"/>
    <w:rsid w:val="00AB029B"/>
    <w:rsid w:val="00AB02B3"/>
    <w:rsid w:val="00AB0342"/>
    <w:rsid w:val="00AB07EA"/>
    <w:rsid w:val="00AB08A5"/>
    <w:rsid w:val="00AB0B8C"/>
    <w:rsid w:val="00AB0E35"/>
    <w:rsid w:val="00AB0E91"/>
    <w:rsid w:val="00AB13F9"/>
    <w:rsid w:val="00AB14CF"/>
    <w:rsid w:val="00AB14F0"/>
    <w:rsid w:val="00AB1579"/>
    <w:rsid w:val="00AB172E"/>
    <w:rsid w:val="00AB1B0C"/>
    <w:rsid w:val="00AB2148"/>
    <w:rsid w:val="00AB2171"/>
    <w:rsid w:val="00AB26B6"/>
    <w:rsid w:val="00AB27F9"/>
    <w:rsid w:val="00AB29A6"/>
    <w:rsid w:val="00AB2B17"/>
    <w:rsid w:val="00AB2BEE"/>
    <w:rsid w:val="00AB2BFE"/>
    <w:rsid w:val="00AB32CF"/>
    <w:rsid w:val="00AB3689"/>
    <w:rsid w:val="00AB36C3"/>
    <w:rsid w:val="00AB3798"/>
    <w:rsid w:val="00AB3DE9"/>
    <w:rsid w:val="00AB4084"/>
    <w:rsid w:val="00AB440E"/>
    <w:rsid w:val="00AB446D"/>
    <w:rsid w:val="00AB4648"/>
    <w:rsid w:val="00AB46DD"/>
    <w:rsid w:val="00AB47BE"/>
    <w:rsid w:val="00AB4828"/>
    <w:rsid w:val="00AB486C"/>
    <w:rsid w:val="00AB4C1D"/>
    <w:rsid w:val="00AB5242"/>
    <w:rsid w:val="00AB525C"/>
    <w:rsid w:val="00AB52D2"/>
    <w:rsid w:val="00AB53BF"/>
    <w:rsid w:val="00AB55AC"/>
    <w:rsid w:val="00AB5680"/>
    <w:rsid w:val="00AB5745"/>
    <w:rsid w:val="00AB59AC"/>
    <w:rsid w:val="00AB59CD"/>
    <w:rsid w:val="00AB5A79"/>
    <w:rsid w:val="00AB5CE4"/>
    <w:rsid w:val="00AB5E79"/>
    <w:rsid w:val="00AB6479"/>
    <w:rsid w:val="00AB64AE"/>
    <w:rsid w:val="00AB65DF"/>
    <w:rsid w:val="00AB67FC"/>
    <w:rsid w:val="00AB68E5"/>
    <w:rsid w:val="00AB6A3D"/>
    <w:rsid w:val="00AB6BC3"/>
    <w:rsid w:val="00AB6BE8"/>
    <w:rsid w:val="00AB6CC4"/>
    <w:rsid w:val="00AB6FFE"/>
    <w:rsid w:val="00AB7340"/>
    <w:rsid w:val="00AB7511"/>
    <w:rsid w:val="00AB7592"/>
    <w:rsid w:val="00AB7682"/>
    <w:rsid w:val="00AB7791"/>
    <w:rsid w:val="00AB7877"/>
    <w:rsid w:val="00AB7CFE"/>
    <w:rsid w:val="00AB7E5E"/>
    <w:rsid w:val="00AC0576"/>
    <w:rsid w:val="00AC05A4"/>
    <w:rsid w:val="00AC0979"/>
    <w:rsid w:val="00AC0B2A"/>
    <w:rsid w:val="00AC0C8F"/>
    <w:rsid w:val="00AC0F25"/>
    <w:rsid w:val="00AC1122"/>
    <w:rsid w:val="00AC1301"/>
    <w:rsid w:val="00AC14A7"/>
    <w:rsid w:val="00AC17CC"/>
    <w:rsid w:val="00AC1D78"/>
    <w:rsid w:val="00AC1E79"/>
    <w:rsid w:val="00AC1F85"/>
    <w:rsid w:val="00AC1FD6"/>
    <w:rsid w:val="00AC208C"/>
    <w:rsid w:val="00AC21E0"/>
    <w:rsid w:val="00AC23EC"/>
    <w:rsid w:val="00AC2AC1"/>
    <w:rsid w:val="00AC2F19"/>
    <w:rsid w:val="00AC3044"/>
    <w:rsid w:val="00AC31CD"/>
    <w:rsid w:val="00AC3292"/>
    <w:rsid w:val="00AC3438"/>
    <w:rsid w:val="00AC3B71"/>
    <w:rsid w:val="00AC3BD8"/>
    <w:rsid w:val="00AC3C19"/>
    <w:rsid w:val="00AC3DA0"/>
    <w:rsid w:val="00AC4071"/>
    <w:rsid w:val="00AC4391"/>
    <w:rsid w:val="00AC46C8"/>
    <w:rsid w:val="00AC4848"/>
    <w:rsid w:val="00AC4E7F"/>
    <w:rsid w:val="00AC4ED5"/>
    <w:rsid w:val="00AC50CC"/>
    <w:rsid w:val="00AC52EC"/>
    <w:rsid w:val="00AC5675"/>
    <w:rsid w:val="00AC59C9"/>
    <w:rsid w:val="00AC5AAF"/>
    <w:rsid w:val="00AC5D1D"/>
    <w:rsid w:val="00AC5D8D"/>
    <w:rsid w:val="00AC5DCE"/>
    <w:rsid w:val="00AC6011"/>
    <w:rsid w:val="00AC6026"/>
    <w:rsid w:val="00AC6048"/>
    <w:rsid w:val="00AC6220"/>
    <w:rsid w:val="00AC6276"/>
    <w:rsid w:val="00AC62BA"/>
    <w:rsid w:val="00AC6382"/>
    <w:rsid w:val="00AC64A9"/>
    <w:rsid w:val="00AC6666"/>
    <w:rsid w:val="00AC66D9"/>
    <w:rsid w:val="00AC6798"/>
    <w:rsid w:val="00AC68E3"/>
    <w:rsid w:val="00AC698A"/>
    <w:rsid w:val="00AC6C06"/>
    <w:rsid w:val="00AC6C8D"/>
    <w:rsid w:val="00AC6E05"/>
    <w:rsid w:val="00AC6E07"/>
    <w:rsid w:val="00AC7261"/>
    <w:rsid w:val="00AC73F7"/>
    <w:rsid w:val="00AC792A"/>
    <w:rsid w:val="00AC7AF7"/>
    <w:rsid w:val="00AC7DB6"/>
    <w:rsid w:val="00AC7DE3"/>
    <w:rsid w:val="00AC7E8C"/>
    <w:rsid w:val="00AC7F18"/>
    <w:rsid w:val="00AD003B"/>
    <w:rsid w:val="00AD00C3"/>
    <w:rsid w:val="00AD04A0"/>
    <w:rsid w:val="00AD098C"/>
    <w:rsid w:val="00AD0C3D"/>
    <w:rsid w:val="00AD0C3E"/>
    <w:rsid w:val="00AD0C43"/>
    <w:rsid w:val="00AD0D6E"/>
    <w:rsid w:val="00AD0DF6"/>
    <w:rsid w:val="00AD10DD"/>
    <w:rsid w:val="00AD140C"/>
    <w:rsid w:val="00AD16DC"/>
    <w:rsid w:val="00AD178D"/>
    <w:rsid w:val="00AD190D"/>
    <w:rsid w:val="00AD19FD"/>
    <w:rsid w:val="00AD208F"/>
    <w:rsid w:val="00AD21BE"/>
    <w:rsid w:val="00AD21DC"/>
    <w:rsid w:val="00AD2436"/>
    <w:rsid w:val="00AD2759"/>
    <w:rsid w:val="00AD2778"/>
    <w:rsid w:val="00AD2D16"/>
    <w:rsid w:val="00AD313B"/>
    <w:rsid w:val="00AD3160"/>
    <w:rsid w:val="00AD31CF"/>
    <w:rsid w:val="00AD33C8"/>
    <w:rsid w:val="00AD33CC"/>
    <w:rsid w:val="00AD3530"/>
    <w:rsid w:val="00AD3640"/>
    <w:rsid w:val="00AD36FE"/>
    <w:rsid w:val="00AD390D"/>
    <w:rsid w:val="00AD39DC"/>
    <w:rsid w:val="00AD3A3E"/>
    <w:rsid w:val="00AD3A78"/>
    <w:rsid w:val="00AD3D40"/>
    <w:rsid w:val="00AD3E04"/>
    <w:rsid w:val="00AD3E83"/>
    <w:rsid w:val="00AD4444"/>
    <w:rsid w:val="00AD4683"/>
    <w:rsid w:val="00AD4E4D"/>
    <w:rsid w:val="00AD5023"/>
    <w:rsid w:val="00AD5036"/>
    <w:rsid w:val="00AD512D"/>
    <w:rsid w:val="00AD516A"/>
    <w:rsid w:val="00AD51F7"/>
    <w:rsid w:val="00AD5245"/>
    <w:rsid w:val="00AD532A"/>
    <w:rsid w:val="00AD5389"/>
    <w:rsid w:val="00AD5654"/>
    <w:rsid w:val="00AD591A"/>
    <w:rsid w:val="00AD5C8B"/>
    <w:rsid w:val="00AD5CA7"/>
    <w:rsid w:val="00AD5E18"/>
    <w:rsid w:val="00AD5EF0"/>
    <w:rsid w:val="00AD5F87"/>
    <w:rsid w:val="00AD6405"/>
    <w:rsid w:val="00AD655A"/>
    <w:rsid w:val="00AD658B"/>
    <w:rsid w:val="00AD67BC"/>
    <w:rsid w:val="00AD6880"/>
    <w:rsid w:val="00AD7429"/>
    <w:rsid w:val="00AD772A"/>
    <w:rsid w:val="00AD7873"/>
    <w:rsid w:val="00AD78B9"/>
    <w:rsid w:val="00AD7958"/>
    <w:rsid w:val="00AD7A6D"/>
    <w:rsid w:val="00AD7C9C"/>
    <w:rsid w:val="00AD7CEE"/>
    <w:rsid w:val="00AD7DD6"/>
    <w:rsid w:val="00AE0141"/>
    <w:rsid w:val="00AE0723"/>
    <w:rsid w:val="00AE07E6"/>
    <w:rsid w:val="00AE0A67"/>
    <w:rsid w:val="00AE0BD7"/>
    <w:rsid w:val="00AE0FE3"/>
    <w:rsid w:val="00AE10DB"/>
    <w:rsid w:val="00AE1221"/>
    <w:rsid w:val="00AE1350"/>
    <w:rsid w:val="00AE1383"/>
    <w:rsid w:val="00AE14BF"/>
    <w:rsid w:val="00AE1607"/>
    <w:rsid w:val="00AE1A8C"/>
    <w:rsid w:val="00AE1AD6"/>
    <w:rsid w:val="00AE1C84"/>
    <w:rsid w:val="00AE1CB3"/>
    <w:rsid w:val="00AE1D3C"/>
    <w:rsid w:val="00AE1D88"/>
    <w:rsid w:val="00AE2276"/>
    <w:rsid w:val="00AE22DB"/>
    <w:rsid w:val="00AE24E7"/>
    <w:rsid w:val="00AE2577"/>
    <w:rsid w:val="00AE2655"/>
    <w:rsid w:val="00AE2725"/>
    <w:rsid w:val="00AE2750"/>
    <w:rsid w:val="00AE28FE"/>
    <w:rsid w:val="00AE2905"/>
    <w:rsid w:val="00AE2D66"/>
    <w:rsid w:val="00AE2E3D"/>
    <w:rsid w:val="00AE2E40"/>
    <w:rsid w:val="00AE3552"/>
    <w:rsid w:val="00AE38BE"/>
    <w:rsid w:val="00AE3A53"/>
    <w:rsid w:val="00AE3F37"/>
    <w:rsid w:val="00AE407E"/>
    <w:rsid w:val="00AE425B"/>
    <w:rsid w:val="00AE4683"/>
    <w:rsid w:val="00AE4775"/>
    <w:rsid w:val="00AE478C"/>
    <w:rsid w:val="00AE479E"/>
    <w:rsid w:val="00AE48B4"/>
    <w:rsid w:val="00AE4C81"/>
    <w:rsid w:val="00AE4E2A"/>
    <w:rsid w:val="00AE5CA1"/>
    <w:rsid w:val="00AE5FCF"/>
    <w:rsid w:val="00AE60EC"/>
    <w:rsid w:val="00AE6264"/>
    <w:rsid w:val="00AE6855"/>
    <w:rsid w:val="00AE688B"/>
    <w:rsid w:val="00AE6FC4"/>
    <w:rsid w:val="00AE71B3"/>
    <w:rsid w:val="00AE7581"/>
    <w:rsid w:val="00AE773D"/>
    <w:rsid w:val="00AE78DB"/>
    <w:rsid w:val="00AE79AE"/>
    <w:rsid w:val="00AE7E50"/>
    <w:rsid w:val="00AE7F8D"/>
    <w:rsid w:val="00AE7FBF"/>
    <w:rsid w:val="00AF0277"/>
    <w:rsid w:val="00AF0358"/>
    <w:rsid w:val="00AF0451"/>
    <w:rsid w:val="00AF05A3"/>
    <w:rsid w:val="00AF09B0"/>
    <w:rsid w:val="00AF0DFA"/>
    <w:rsid w:val="00AF1000"/>
    <w:rsid w:val="00AF12BD"/>
    <w:rsid w:val="00AF1348"/>
    <w:rsid w:val="00AF1486"/>
    <w:rsid w:val="00AF14D0"/>
    <w:rsid w:val="00AF1702"/>
    <w:rsid w:val="00AF1B7F"/>
    <w:rsid w:val="00AF1B89"/>
    <w:rsid w:val="00AF1D54"/>
    <w:rsid w:val="00AF1F52"/>
    <w:rsid w:val="00AF204C"/>
    <w:rsid w:val="00AF27AE"/>
    <w:rsid w:val="00AF2836"/>
    <w:rsid w:val="00AF2B44"/>
    <w:rsid w:val="00AF2C10"/>
    <w:rsid w:val="00AF2CC0"/>
    <w:rsid w:val="00AF2EEF"/>
    <w:rsid w:val="00AF309C"/>
    <w:rsid w:val="00AF31BD"/>
    <w:rsid w:val="00AF32B3"/>
    <w:rsid w:val="00AF3378"/>
    <w:rsid w:val="00AF3886"/>
    <w:rsid w:val="00AF3A6E"/>
    <w:rsid w:val="00AF3B89"/>
    <w:rsid w:val="00AF3DAC"/>
    <w:rsid w:val="00AF3F1A"/>
    <w:rsid w:val="00AF3FFC"/>
    <w:rsid w:val="00AF4269"/>
    <w:rsid w:val="00AF4366"/>
    <w:rsid w:val="00AF4473"/>
    <w:rsid w:val="00AF463D"/>
    <w:rsid w:val="00AF4A8E"/>
    <w:rsid w:val="00AF4E6C"/>
    <w:rsid w:val="00AF551E"/>
    <w:rsid w:val="00AF583D"/>
    <w:rsid w:val="00AF5903"/>
    <w:rsid w:val="00AF5919"/>
    <w:rsid w:val="00AF5B2A"/>
    <w:rsid w:val="00AF5C7F"/>
    <w:rsid w:val="00AF5DF2"/>
    <w:rsid w:val="00AF60BD"/>
    <w:rsid w:val="00AF639D"/>
    <w:rsid w:val="00AF646F"/>
    <w:rsid w:val="00AF666B"/>
    <w:rsid w:val="00AF66E1"/>
    <w:rsid w:val="00AF69E4"/>
    <w:rsid w:val="00AF6BC3"/>
    <w:rsid w:val="00AF6FCD"/>
    <w:rsid w:val="00AF702E"/>
    <w:rsid w:val="00AF7042"/>
    <w:rsid w:val="00AF71B3"/>
    <w:rsid w:val="00AF72F8"/>
    <w:rsid w:val="00AF76B0"/>
    <w:rsid w:val="00AF7B86"/>
    <w:rsid w:val="00B00066"/>
    <w:rsid w:val="00B002BB"/>
    <w:rsid w:val="00B0030A"/>
    <w:rsid w:val="00B00562"/>
    <w:rsid w:val="00B0065B"/>
    <w:rsid w:val="00B00692"/>
    <w:rsid w:val="00B008A5"/>
    <w:rsid w:val="00B009FE"/>
    <w:rsid w:val="00B00A7E"/>
    <w:rsid w:val="00B00BA1"/>
    <w:rsid w:val="00B00F8E"/>
    <w:rsid w:val="00B01185"/>
    <w:rsid w:val="00B014E5"/>
    <w:rsid w:val="00B015B6"/>
    <w:rsid w:val="00B01719"/>
    <w:rsid w:val="00B017EC"/>
    <w:rsid w:val="00B01B85"/>
    <w:rsid w:val="00B01BE7"/>
    <w:rsid w:val="00B01CAE"/>
    <w:rsid w:val="00B02218"/>
    <w:rsid w:val="00B02306"/>
    <w:rsid w:val="00B0240F"/>
    <w:rsid w:val="00B024DA"/>
    <w:rsid w:val="00B02A0F"/>
    <w:rsid w:val="00B02B07"/>
    <w:rsid w:val="00B02B3F"/>
    <w:rsid w:val="00B02B46"/>
    <w:rsid w:val="00B03081"/>
    <w:rsid w:val="00B030C8"/>
    <w:rsid w:val="00B032AC"/>
    <w:rsid w:val="00B034E9"/>
    <w:rsid w:val="00B038D0"/>
    <w:rsid w:val="00B03E6E"/>
    <w:rsid w:val="00B044D4"/>
    <w:rsid w:val="00B044F9"/>
    <w:rsid w:val="00B049CD"/>
    <w:rsid w:val="00B04E6B"/>
    <w:rsid w:val="00B050D0"/>
    <w:rsid w:val="00B056A5"/>
    <w:rsid w:val="00B05D28"/>
    <w:rsid w:val="00B05D62"/>
    <w:rsid w:val="00B05F0E"/>
    <w:rsid w:val="00B06059"/>
    <w:rsid w:val="00B0624A"/>
    <w:rsid w:val="00B066EF"/>
    <w:rsid w:val="00B0686E"/>
    <w:rsid w:val="00B068CF"/>
    <w:rsid w:val="00B06A50"/>
    <w:rsid w:val="00B06AC8"/>
    <w:rsid w:val="00B06BF7"/>
    <w:rsid w:val="00B06D5E"/>
    <w:rsid w:val="00B06F2B"/>
    <w:rsid w:val="00B06FE1"/>
    <w:rsid w:val="00B07100"/>
    <w:rsid w:val="00B07302"/>
    <w:rsid w:val="00B073B8"/>
    <w:rsid w:val="00B076D1"/>
    <w:rsid w:val="00B076E1"/>
    <w:rsid w:val="00B07738"/>
    <w:rsid w:val="00B07815"/>
    <w:rsid w:val="00B07D78"/>
    <w:rsid w:val="00B1005C"/>
    <w:rsid w:val="00B1036D"/>
    <w:rsid w:val="00B10468"/>
    <w:rsid w:val="00B104FA"/>
    <w:rsid w:val="00B10515"/>
    <w:rsid w:val="00B10646"/>
    <w:rsid w:val="00B10900"/>
    <w:rsid w:val="00B10C92"/>
    <w:rsid w:val="00B10D59"/>
    <w:rsid w:val="00B10D71"/>
    <w:rsid w:val="00B111C5"/>
    <w:rsid w:val="00B117FB"/>
    <w:rsid w:val="00B11F71"/>
    <w:rsid w:val="00B11F9B"/>
    <w:rsid w:val="00B1204A"/>
    <w:rsid w:val="00B1206B"/>
    <w:rsid w:val="00B122B9"/>
    <w:rsid w:val="00B12324"/>
    <w:rsid w:val="00B123D1"/>
    <w:rsid w:val="00B1269F"/>
    <w:rsid w:val="00B126F8"/>
    <w:rsid w:val="00B127B5"/>
    <w:rsid w:val="00B12A6F"/>
    <w:rsid w:val="00B12AF2"/>
    <w:rsid w:val="00B12B41"/>
    <w:rsid w:val="00B131E2"/>
    <w:rsid w:val="00B131E9"/>
    <w:rsid w:val="00B13260"/>
    <w:rsid w:val="00B13292"/>
    <w:rsid w:val="00B13701"/>
    <w:rsid w:val="00B1371B"/>
    <w:rsid w:val="00B13B64"/>
    <w:rsid w:val="00B13C6A"/>
    <w:rsid w:val="00B143F8"/>
    <w:rsid w:val="00B14424"/>
    <w:rsid w:val="00B14457"/>
    <w:rsid w:val="00B14551"/>
    <w:rsid w:val="00B14601"/>
    <w:rsid w:val="00B14636"/>
    <w:rsid w:val="00B1470A"/>
    <w:rsid w:val="00B14926"/>
    <w:rsid w:val="00B14A86"/>
    <w:rsid w:val="00B14E63"/>
    <w:rsid w:val="00B150CC"/>
    <w:rsid w:val="00B15139"/>
    <w:rsid w:val="00B1515A"/>
    <w:rsid w:val="00B15323"/>
    <w:rsid w:val="00B1549B"/>
    <w:rsid w:val="00B158DD"/>
    <w:rsid w:val="00B15CC2"/>
    <w:rsid w:val="00B15CF7"/>
    <w:rsid w:val="00B15DCB"/>
    <w:rsid w:val="00B16095"/>
    <w:rsid w:val="00B16138"/>
    <w:rsid w:val="00B16288"/>
    <w:rsid w:val="00B163B2"/>
    <w:rsid w:val="00B16700"/>
    <w:rsid w:val="00B168EB"/>
    <w:rsid w:val="00B16ACB"/>
    <w:rsid w:val="00B16B3D"/>
    <w:rsid w:val="00B16C31"/>
    <w:rsid w:val="00B16CC1"/>
    <w:rsid w:val="00B16E3F"/>
    <w:rsid w:val="00B16E7F"/>
    <w:rsid w:val="00B17248"/>
    <w:rsid w:val="00B17404"/>
    <w:rsid w:val="00B175A6"/>
    <w:rsid w:val="00B1772C"/>
    <w:rsid w:val="00B17756"/>
    <w:rsid w:val="00B1786D"/>
    <w:rsid w:val="00B17903"/>
    <w:rsid w:val="00B179BF"/>
    <w:rsid w:val="00B17A10"/>
    <w:rsid w:val="00B17BAC"/>
    <w:rsid w:val="00B17EB3"/>
    <w:rsid w:val="00B17F45"/>
    <w:rsid w:val="00B20066"/>
    <w:rsid w:val="00B200D6"/>
    <w:rsid w:val="00B20277"/>
    <w:rsid w:val="00B204C0"/>
    <w:rsid w:val="00B20A67"/>
    <w:rsid w:val="00B20C48"/>
    <w:rsid w:val="00B20CF2"/>
    <w:rsid w:val="00B20CF5"/>
    <w:rsid w:val="00B20D99"/>
    <w:rsid w:val="00B20E52"/>
    <w:rsid w:val="00B212BD"/>
    <w:rsid w:val="00B2144C"/>
    <w:rsid w:val="00B21832"/>
    <w:rsid w:val="00B2185D"/>
    <w:rsid w:val="00B21945"/>
    <w:rsid w:val="00B21B76"/>
    <w:rsid w:val="00B21BA0"/>
    <w:rsid w:val="00B21DB8"/>
    <w:rsid w:val="00B21DD2"/>
    <w:rsid w:val="00B2235B"/>
    <w:rsid w:val="00B227C4"/>
    <w:rsid w:val="00B2285B"/>
    <w:rsid w:val="00B22CE0"/>
    <w:rsid w:val="00B22DBD"/>
    <w:rsid w:val="00B2347F"/>
    <w:rsid w:val="00B23491"/>
    <w:rsid w:val="00B23547"/>
    <w:rsid w:val="00B236D5"/>
    <w:rsid w:val="00B2379B"/>
    <w:rsid w:val="00B238A9"/>
    <w:rsid w:val="00B2396F"/>
    <w:rsid w:val="00B23E8B"/>
    <w:rsid w:val="00B23E9D"/>
    <w:rsid w:val="00B24347"/>
    <w:rsid w:val="00B24707"/>
    <w:rsid w:val="00B24E2D"/>
    <w:rsid w:val="00B2527A"/>
    <w:rsid w:val="00B2545A"/>
    <w:rsid w:val="00B254B8"/>
    <w:rsid w:val="00B2561E"/>
    <w:rsid w:val="00B25A51"/>
    <w:rsid w:val="00B25B93"/>
    <w:rsid w:val="00B25E99"/>
    <w:rsid w:val="00B25EC0"/>
    <w:rsid w:val="00B2648D"/>
    <w:rsid w:val="00B26643"/>
    <w:rsid w:val="00B2695E"/>
    <w:rsid w:val="00B269C5"/>
    <w:rsid w:val="00B26A0F"/>
    <w:rsid w:val="00B26B7E"/>
    <w:rsid w:val="00B26F10"/>
    <w:rsid w:val="00B26F99"/>
    <w:rsid w:val="00B274D2"/>
    <w:rsid w:val="00B2779E"/>
    <w:rsid w:val="00B27C5E"/>
    <w:rsid w:val="00B27E4A"/>
    <w:rsid w:val="00B27F2E"/>
    <w:rsid w:val="00B300B3"/>
    <w:rsid w:val="00B30125"/>
    <w:rsid w:val="00B302BC"/>
    <w:rsid w:val="00B3045C"/>
    <w:rsid w:val="00B3056E"/>
    <w:rsid w:val="00B30977"/>
    <w:rsid w:val="00B309D4"/>
    <w:rsid w:val="00B30B09"/>
    <w:rsid w:val="00B30E1F"/>
    <w:rsid w:val="00B30E6B"/>
    <w:rsid w:val="00B30FB4"/>
    <w:rsid w:val="00B31061"/>
    <w:rsid w:val="00B31217"/>
    <w:rsid w:val="00B31522"/>
    <w:rsid w:val="00B31659"/>
    <w:rsid w:val="00B318E7"/>
    <w:rsid w:val="00B31BE0"/>
    <w:rsid w:val="00B31D5D"/>
    <w:rsid w:val="00B3201B"/>
    <w:rsid w:val="00B32170"/>
    <w:rsid w:val="00B322D2"/>
    <w:rsid w:val="00B323C1"/>
    <w:rsid w:val="00B3242E"/>
    <w:rsid w:val="00B3265D"/>
    <w:rsid w:val="00B326C9"/>
    <w:rsid w:val="00B326CA"/>
    <w:rsid w:val="00B32809"/>
    <w:rsid w:val="00B32838"/>
    <w:rsid w:val="00B32951"/>
    <w:rsid w:val="00B32B08"/>
    <w:rsid w:val="00B32DA5"/>
    <w:rsid w:val="00B32EBE"/>
    <w:rsid w:val="00B33838"/>
    <w:rsid w:val="00B33AD6"/>
    <w:rsid w:val="00B33BFB"/>
    <w:rsid w:val="00B33D41"/>
    <w:rsid w:val="00B33E5F"/>
    <w:rsid w:val="00B33F9E"/>
    <w:rsid w:val="00B34225"/>
    <w:rsid w:val="00B345A0"/>
    <w:rsid w:val="00B34D2D"/>
    <w:rsid w:val="00B34DD0"/>
    <w:rsid w:val="00B3538D"/>
    <w:rsid w:val="00B35724"/>
    <w:rsid w:val="00B35892"/>
    <w:rsid w:val="00B35F76"/>
    <w:rsid w:val="00B360E8"/>
    <w:rsid w:val="00B361C3"/>
    <w:rsid w:val="00B3637E"/>
    <w:rsid w:val="00B36AFB"/>
    <w:rsid w:val="00B36BCB"/>
    <w:rsid w:val="00B36D45"/>
    <w:rsid w:val="00B374F8"/>
    <w:rsid w:val="00B37580"/>
    <w:rsid w:val="00B375A9"/>
    <w:rsid w:val="00B37856"/>
    <w:rsid w:val="00B378DD"/>
    <w:rsid w:val="00B379B0"/>
    <w:rsid w:val="00B37CBF"/>
    <w:rsid w:val="00B4001B"/>
    <w:rsid w:val="00B40273"/>
    <w:rsid w:val="00B40529"/>
    <w:rsid w:val="00B4056C"/>
    <w:rsid w:val="00B405D6"/>
    <w:rsid w:val="00B405FB"/>
    <w:rsid w:val="00B40A41"/>
    <w:rsid w:val="00B40A53"/>
    <w:rsid w:val="00B40CC9"/>
    <w:rsid w:val="00B40CCD"/>
    <w:rsid w:val="00B40D76"/>
    <w:rsid w:val="00B40FBE"/>
    <w:rsid w:val="00B40FC8"/>
    <w:rsid w:val="00B410C1"/>
    <w:rsid w:val="00B4169F"/>
    <w:rsid w:val="00B41AAF"/>
    <w:rsid w:val="00B41B36"/>
    <w:rsid w:val="00B41C74"/>
    <w:rsid w:val="00B41D1C"/>
    <w:rsid w:val="00B42134"/>
    <w:rsid w:val="00B42323"/>
    <w:rsid w:val="00B4266B"/>
    <w:rsid w:val="00B429A0"/>
    <w:rsid w:val="00B42D74"/>
    <w:rsid w:val="00B42DF7"/>
    <w:rsid w:val="00B43754"/>
    <w:rsid w:val="00B43925"/>
    <w:rsid w:val="00B43ADC"/>
    <w:rsid w:val="00B4462A"/>
    <w:rsid w:val="00B4486B"/>
    <w:rsid w:val="00B4495C"/>
    <w:rsid w:val="00B44994"/>
    <w:rsid w:val="00B450E4"/>
    <w:rsid w:val="00B4522E"/>
    <w:rsid w:val="00B456C6"/>
    <w:rsid w:val="00B460D7"/>
    <w:rsid w:val="00B463A1"/>
    <w:rsid w:val="00B46408"/>
    <w:rsid w:val="00B469FE"/>
    <w:rsid w:val="00B46D1A"/>
    <w:rsid w:val="00B46DAC"/>
    <w:rsid w:val="00B47042"/>
    <w:rsid w:val="00B47619"/>
    <w:rsid w:val="00B47B27"/>
    <w:rsid w:val="00B47E7F"/>
    <w:rsid w:val="00B47F27"/>
    <w:rsid w:val="00B50172"/>
    <w:rsid w:val="00B503BD"/>
    <w:rsid w:val="00B50461"/>
    <w:rsid w:val="00B5064D"/>
    <w:rsid w:val="00B50896"/>
    <w:rsid w:val="00B508B8"/>
    <w:rsid w:val="00B50AE4"/>
    <w:rsid w:val="00B50B0C"/>
    <w:rsid w:val="00B50CA4"/>
    <w:rsid w:val="00B50EF3"/>
    <w:rsid w:val="00B50EF4"/>
    <w:rsid w:val="00B51011"/>
    <w:rsid w:val="00B511A9"/>
    <w:rsid w:val="00B51671"/>
    <w:rsid w:val="00B517C4"/>
    <w:rsid w:val="00B51A7D"/>
    <w:rsid w:val="00B51C29"/>
    <w:rsid w:val="00B52070"/>
    <w:rsid w:val="00B52121"/>
    <w:rsid w:val="00B523DA"/>
    <w:rsid w:val="00B5257A"/>
    <w:rsid w:val="00B5270B"/>
    <w:rsid w:val="00B52745"/>
    <w:rsid w:val="00B529D5"/>
    <w:rsid w:val="00B529E2"/>
    <w:rsid w:val="00B52CA4"/>
    <w:rsid w:val="00B52D73"/>
    <w:rsid w:val="00B52F1A"/>
    <w:rsid w:val="00B53081"/>
    <w:rsid w:val="00B530EB"/>
    <w:rsid w:val="00B53238"/>
    <w:rsid w:val="00B53672"/>
    <w:rsid w:val="00B53C12"/>
    <w:rsid w:val="00B53DEC"/>
    <w:rsid w:val="00B5426D"/>
    <w:rsid w:val="00B544C4"/>
    <w:rsid w:val="00B548B5"/>
    <w:rsid w:val="00B548CF"/>
    <w:rsid w:val="00B54A3C"/>
    <w:rsid w:val="00B54ACC"/>
    <w:rsid w:val="00B54ADE"/>
    <w:rsid w:val="00B54D1A"/>
    <w:rsid w:val="00B54D31"/>
    <w:rsid w:val="00B54DDF"/>
    <w:rsid w:val="00B54DE4"/>
    <w:rsid w:val="00B54E29"/>
    <w:rsid w:val="00B54E85"/>
    <w:rsid w:val="00B54FE9"/>
    <w:rsid w:val="00B55076"/>
    <w:rsid w:val="00B55077"/>
    <w:rsid w:val="00B550E9"/>
    <w:rsid w:val="00B550EC"/>
    <w:rsid w:val="00B556AD"/>
    <w:rsid w:val="00B55A28"/>
    <w:rsid w:val="00B55A65"/>
    <w:rsid w:val="00B55B13"/>
    <w:rsid w:val="00B5624C"/>
    <w:rsid w:val="00B56271"/>
    <w:rsid w:val="00B56736"/>
    <w:rsid w:val="00B567FB"/>
    <w:rsid w:val="00B56804"/>
    <w:rsid w:val="00B56814"/>
    <w:rsid w:val="00B56988"/>
    <w:rsid w:val="00B56EF5"/>
    <w:rsid w:val="00B57272"/>
    <w:rsid w:val="00B572EF"/>
    <w:rsid w:val="00B573AB"/>
    <w:rsid w:val="00B57BBC"/>
    <w:rsid w:val="00B57CA6"/>
    <w:rsid w:val="00B57EB5"/>
    <w:rsid w:val="00B60020"/>
    <w:rsid w:val="00B608D5"/>
    <w:rsid w:val="00B609BA"/>
    <w:rsid w:val="00B60F2E"/>
    <w:rsid w:val="00B60F90"/>
    <w:rsid w:val="00B60FF0"/>
    <w:rsid w:val="00B6122D"/>
    <w:rsid w:val="00B614A1"/>
    <w:rsid w:val="00B61583"/>
    <w:rsid w:val="00B615FD"/>
    <w:rsid w:val="00B61697"/>
    <w:rsid w:val="00B61896"/>
    <w:rsid w:val="00B61CC1"/>
    <w:rsid w:val="00B61E36"/>
    <w:rsid w:val="00B61E73"/>
    <w:rsid w:val="00B61E91"/>
    <w:rsid w:val="00B61F7F"/>
    <w:rsid w:val="00B6205D"/>
    <w:rsid w:val="00B6264B"/>
    <w:rsid w:val="00B6285F"/>
    <w:rsid w:val="00B62897"/>
    <w:rsid w:val="00B62B64"/>
    <w:rsid w:val="00B62B79"/>
    <w:rsid w:val="00B62E89"/>
    <w:rsid w:val="00B6301E"/>
    <w:rsid w:val="00B63214"/>
    <w:rsid w:val="00B6329E"/>
    <w:rsid w:val="00B633A0"/>
    <w:rsid w:val="00B636CD"/>
    <w:rsid w:val="00B636DF"/>
    <w:rsid w:val="00B638BC"/>
    <w:rsid w:val="00B63C0B"/>
    <w:rsid w:val="00B63C30"/>
    <w:rsid w:val="00B6424A"/>
    <w:rsid w:val="00B64312"/>
    <w:rsid w:val="00B64352"/>
    <w:rsid w:val="00B64518"/>
    <w:rsid w:val="00B64952"/>
    <w:rsid w:val="00B649BB"/>
    <w:rsid w:val="00B64AB6"/>
    <w:rsid w:val="00B64CBC"/>
    <w:rsid w:val="00B650E9"/>
    <w:rsid w:val="00B6529D"/>
    <w:rsid w:val="00B654FE"/>
    <w:rsid w:val="00B6555F"/>
    <w:rsid w:val="00B656AA"/>
    <w:rsid w:val="00B6576D"/>
    <w:rsid w:val="00B65869"/>
    <w:rsid w:val="00B65A30"/>
    <w:rsid w:val="00B65A58"/>
    <w:rsid w:val="00B65E2D"/>
    <w:rsid w:val="00B65FBF"/>
    <w:rsid w:val="00B65FDF"/>
    <w:rsid w:val="00B66052"/>
    <w:rsid w:val="00B665B0"/>
    <w:rsid w:val="00B666BA"/>
    <w:rsid w:val="00B666CE"/>
    <w:rsid w:val="00B66748"/>
    <w:rsid w:val="00B66B2C"/>
    <w:rsid w:val="00B66D11"/>
    <w:rsid w:val="00B66E71"/>
    <w:rsid w:val="00B67074"/>
    <w:rsid w:val="00B67111"/>
    <w:rsid w:val="00B67333"/>
    <w:rsid w:val="00B67356"/>
    <w:rsid w:val="00B675CD"/>
    <w:rsid w:val="00B677FB"/>
    <w:rsid w:val="00B67852"/>
    <w:rsid w:val="00B67C86"/>
    <w:rsid w:val="00B67CCC"/>
    <w:rsid w:val="00B67E16"/>
    <w:rsid w:val="00B67E46"/>
    <w:rsid w:val="00B7014F"/>
    <w:rsid w:val="00B70336"/>
    <w:rsid w:val="00B704EC"/>
    <w:rsid w:val="00B7083D"/>
    <w:rsid w:val="00B7094C"/>
    <w:rsid w:val="00B70B8A"/>
    <w:rsid w:val="00B70C37"/>
    <w:rsid w:val="00B70CBB"/>
    <w:rsid w:val="00B70E42"/>
    <w:rsid w:val="00B71082"/>
    <w:rsid w:val="00B710F8"/>
    <w:rsid w:val="00B7129A"/>
    <w:rsid w:val="00B712BB"/>
    <w:rsid w:val="00B713F0"/>
    <w:rsid w:val="00B7151E"/>
    <w:rsid w:val="00B71677"/>
    <w:rsid w:val="00B7175B"/>
    <w:rsid w:val="00B718B8"/>
    <w:rsid w:val="00B719FB"/>
    <w:rsid w:val="00B71B91"/>
    <w:rsid w:val="00B71EE7"/>
    <w:rsid w:val="00B721A3"/>
    <w:rsid w:val="00B72212"/>
    <w:rsid w:val="00B72215"/>
    <w:rsid w:val="00B722ED"/>
    <w:rsid w:val="00B723A6"/>
    <w:rsid w:val="00B7241A"/>
    <w:rsid w:val="00B72784"/>
    <w:rsid w:val="00B72A58"/>
    <w:rsid w:val="00B72E8F"/>
    <w:rsid w:val="00B72F35"/>
    <w:rsid w:val="00B72F74"/>
    <w:rsid w:val="00B732DF"/>
    <w:rsid w:val="00B7338B"/>
    <w:rsid w:val="00B735F2"/>
    <w:rsid w:val="00B737F6"/>
    <w:rsid w:val="00B7382C"/>
    <w:rsid w:val="00B73FC8"/>
    <w:rsid w:val="00B7447A"/>
    <w:rsid w:val="00B7478A"/>
    <w:rsid w:val="00B74930"/>
    <w:rsid w:val="00B74D52"/>
    <w:rsid w:val="00B74E8E"/>
    <w:rsid w:val="00B751FF"/>
    <w:rsid w:val="00B757E2"/>
    <w:rsid w:val="00B7580D"/>
    <w:rsid w:val="00B758E2"/>
    <w:rsid w:val="00B7595D"/>
    <w:rsid w:val="00B759BE"/>
    <w:rsid w:val="00B75B48"/>
    <w:rsid w:val="00B75C63"/>
    <w:rsid w:val="00B75CE5"/>
    <w:rsid w:val="00B75D43"/>
    <w:rsid w:val="00B75ECB"/>
    <w:rsid w:val="00B761A6"/>
    <w:rsid w:val="00B761AD"/>
    <w:rsid w:val="00B768C7"/>
    <w:rsid w:val="00B7690F"/>
    <w:rsid w:val="00B76D29"/>
    <w:rsid w:val="00B76E7F"/>
    <w:rsid w:val="00B76F2D"/>
    <w:rsid w:val="00B771E1"/>
    <w:rsid w:val="00B77446"/>
    <w:rsid w:val="00B7766D"/>
    <w:rsid w:val="00B7792B"/>
    <w:rsid w:val="00B77977"/>
    <w:rsid w:val="00B77B3F"/>
    <w:rsid w:val="00B801C6"/>
    <w:rsid w:val="00B80567"/>
    <w:rsid w:val="00B806EE"/>
    <w:rsid w:val="00B808F6"/>
    <w:rsid w:val="00B80931"/>
    <w:rsid w:val="00B80CA9"/>
    <w:rsid w:val="00B80EDA"/>
    <w:rsid w:val="00B80F7E"/>
    <w:rsid w:val="00B80FF5"/>
    <w:rsid w:val="00B810F3"/>
    <w:rsid w:val="00B81358"/>
    <w:rsid w:val="00B818AF"/>
    <w:rsid w:val="00B81B7F"/>
    <w:rsid w:val="00B81CF2"/>
    <w:rsid w:val="00B81E11"/>
    <w:rsid w:val="00B8229A"/>
    <w:rsid w:val="00B824A9"/>
    <w:rsid w:val="00B826BB"/>
    <w:rsid w:val="00B828DD"/>
    <w:rsid w:val="00B82B18"/>
    <w:rsid w:val="00B82CDD"/>
    <w:rsid w:val="00B82FA5"/>
    <w:rsid w:val="00B8304B"/>
    <w:rsid w:val="00B83476"/>
    <w:rsid w:val="00B834E0"/>
    <w:rsid w:val="00B8369B"/>
    <w:rsid w:val="00B83732"/>
    <w:rsid w:val="00B83835"/>
    <w:rsid w:val="00B8391C"/>
    <w:rsid w:val="00B839F3"/>
    <w:rsid w:val="00B83B17"/>
    <w:rsid w:val="00B83B3B"/>
    <w:rsid w:val="00B83B80"/>
    <w:rsid w:val="00B83E83"/>
    <w:rsid w:val="00B83E93"/>
    <w:rsid w:val="00B83FA5"/>
    <w:rsid w:val="00B841DC"/>
    <w:rsid w:val="00B844B2"/>
    <w:rsid w:val="00B8482E"/>
    <w:rsid w:val="00B8489C"/>
    <w:rsid w:val="00B849C7"/>
    <w:rsid w:val="00B84B77"/>
    <w:rsid w:val="00B84C05"/>
    <w:rsid w:val="00B84D50"/>
    <w:rsid w:val="00B84E10"/>
    <w:rsid w:val="00B84EB9"/>
    <w:rsid w:val="00B84EFA"/>
    <w:rsid w:val="00B85595"/>
    <w:rsid w:val="00B85AF3"/>
    <w:rsid w:val="00B85B7F"/>
    <w:rsid w:val="00B85C07"/>
    <w:rsid w:val="00B85CC2"/>
    <w:rsid w:val="00B85CCC"/>
    <w:rsid w:val="00B85FFE"/>
    <w:rsid w:val="00B8678D"/>
    <w:rsid w:val="00B869DF"/>
    <w:rsid w:val="00B86B7A"/>
    <w:rsid w:val="00B86DFA"/>
    <w:rsid w:val="00B8710C"/>
    <w:rsid w:val="00B874B5"/>
    <w:rsid w:val="00B875AE"/>
    <w:rsid w:val="00B87741"/>
    <w:rsid w:val="00B87AE1"/>
    <w:rsid w:val="00B87FC8"/>
    <w:rsid w:val="00B90623"/>
    <w:rsid w:val="00B9078E"/>
    <w:rsid w:val="00B908C7"/>
    <w:rsid w:val="00B90956"/>
    <w:rsid w:val="00B9096A"/>
    <w:rsid w:val="00B90978"/>
    <w:rsid w:val="00B90A5D"/>
    <w:rsid w:val="00B90B1A"/>
    <w:rsid w:val="00B90CDA"/>
    <w:rsid w:val="00B910A7"/>
    <w:rsid w:val="00B91251"/>
    <w:rsid w:val="00B91B4B"/>
    <w:rsid w:val="00B91C74"/>
    <w:rsid w:val="00B91ED1"/>
    <w:rsid w:val="00B91F02"/>
    <w:rsid w:val="00B91F5D"/>
    <w:rsid w:val="00B920CF"/>
    <w:rsid w:val="00B926F1"/>
    <w:rsid w:val="00B9283E"/>
    <w:rsid w:val="00B92A90"/>
    <w:rsid w:val="00B92C48"/>
    <w:rsid w:val="00B92EC8"/>
    <w:rsid w:val="00B92EED"/>
    <w:rsid w:val="00B9319E"/>
    <w:rsid w:val="00B9335B"/>
    <w:rsid w:val="00B93386"/>
    <w:rsid w:val="00B9355B"/>
    <w:rsid w:val="00B93CBC"/>
    <w:rsid w:val="00B93DB2"/>
    <w:rsid w:val="00B941C5"/>
    <w:rsid w:val="00B94749"/>
    <w:rsid w:val="00B94791"/>
    <w:rsid w:val="00B9489C"/>
    <w:rsid w:val="00B948DB"/>
    <w:rsid w:val="00B94B26"/>
    <w:rsid w:val="00B94B48"/>
    <w:rsid w:val="00B94E0B"/>
    <w:rsid w:val="00B94E65"/>
    <w:rsid w:val="00B94E8F"/>
    <w:rsid w:val="00B94F3C"/>
    <w:rsid w:val="00B95016"/>
    <w:rsid w:val="00B951BA"/>
    <w:rsid w:val="00B95258"/>
    <w:rsid w:val="00B95573"/>
    <w:rsid w:val="00B95786"/>
    <w:rsid w:val="00B95824"/>
    <w:rsid w:val="00B95A35"/>
    <w:rsid w:val="00B95A55"/>
    <w:rsid w:val="00B95A83"/>
    <w:rsid w:val="00B95EC8"/>
    <w:rsid w:val="00B96009"/>
    <w:rsid w:val="00B96091"/>
    <w:rsid w:val="00B9694B"/>
    <w:rsid w:val="00B96C15"/>
    <w:rsid w:val="00B96E06"/>
    <w:rsid w:val="00B97042"/>
    <w:rsid w:val="00B971E6"/>
    <w:rsid w:val="00B973C3"/>
    <w:rsid w:val="00B97454"/>
    <w:rsid w:val="00B97647"/>
    <w:rsid w:val="00B97756"/>
    <w:rsid w:val="00B97A1E"/>
    <w:rsid w:val="00B97ABD"/>
    <w:rsid w:val="00B97C7A"/>
    <w:rsid w:val="00B97F89"/>
    <w:rsid w:val="00BA0225"/>
    <w:rsid w:val="00BA03BE"/>
    <w:rsid w:val="00BA03D5"/>
    <w:rsid w:val="00BA04F6"/>
    <w:rsid w:val="00BA05F8"/>
    <w:rsid w:val="00BA0756"/>
    <w:rsid w:val="00BA08E1"/>
    <w:rsid w:val="00BA09CD"/>
    <w:rsid w:val="00BA0D1C"/>
    <w:rsid w:val="00BA1605"/>
    <w:rsid w:val="00BA1787"/>
    <w:rsid w:val="00BA1D08"/>
    <w:rsid w:val="00BA1D0F"/>
    <w:rsid w:val="00BA2365"/>
    <w:rsid w:val="00BA24AB"/>
    <w:rsid w:val="00BA2711"/>
    <w:rsid w:val="00BA2C05"/>
    <w:rsid w:val="00BA2C29"/>
    <w:rsid w:val="00BA2C61"/>
    <w:rsid w:val="00BA2C6F"/>
    <w:rsid w:val="00BA2D8C"/>
    <w:rsid w:val="00BA3143"/>
    <w:rsid w:val="00BA3254"/>
    <w:rsid w:val="00BA32B6"/>
    <w:rsid w:val="00BA3349"/>
    <w:rsid w:val="00BA3692"/>
    <w:rsid w:val="00BA37CF"/>
    <w:rsid w:val="00BA3BC5"/>
    <w:rsid w:val="00BA3C4C"/>
    <w:rsid w:val="00BA3E33"/>
    <w:rsid w:val="00BA3E44"/>
    <w:rsid w:val="00BA4061"/>
    <w:rsid w:val="00BA4321"/>
    <w:rsid w:val="00BA441D"/>
    <w:rsid w:val="00BA4454"/>
    <w:rsid w:val="00BA4477"/>
    <w:rsid w:val="00BA46AF"/>
    <w:rsid w:val="00BA4B78"/>
    <w:rsid w:val="00BA4CBF"/>
    <w:rsid w:val="00BA4CC3"/>
    <w:rsid w:val="00BA4E46"/>
    <w:rsid w:val="00BA5069"/>
    <w:rsid w:val="00BA50C0"/>
    <w:rsid w:val="00BA546F"/>
    <w:rsid w:val="00BA55B8"/>
    <w:rsid w:val="00BA567A"/>
    <w:rsid w:val="00BA567C"/>
    <w:rsid w:val="00BA57BE"/>
    <w:rsid w:val="00BA59F5"/>
    <w:rsid w:val="00BA5A2A"/>
    <w:rsid w:val="00BA5A35"/>
    <w:rsid w:val="00BA5B24"/>
    <w:rsid w:val="00BA5B70"/>
    <w:rsid w:val="00BA62EC"/>
    <w:rsid w:val="00BA63F8"/>
    <w:rsid w:val="00BA6852"/>
    <w:rsid w:val="00BA686A"/>
    <w:rsid w:val="00BA68FE"/>
    <w:rsid w:val="00BA692B"/>
    <w:rsid w:val="00BA6AD0"/>
    <w:rsid w:val="00BA6F7B"/>
    <w:rsid w:val="00BA7220"/>
    <w:rsid w:val="00BA738F"/>
    <w:rsid w:val="00BA7559"/>
    <w:rsid w:val="00BA763D"/>
    <w:rsid w:val="00BA7FF0"/>
    <w:rsid w:val="00BB0145"/>
    <w:rsid w:val="00BB029B"/>
    <w:rsid w:val="00BB02B2"/>
    <w:rsid w:val="00BB02D2"/>
    <w:rsid w:val="00BB02D9"/>
    <w:rsid w:val="00BB0323"/>
    <w:rsid w:val="00BB0404"/>
    <w:rsid w:val="00BB049E"/>
    <w:rsid w:val="00BB071D"/>
    <w:rsid w:val="00BB0897"/>
    <w:rsid w:val="00BB0BB2"/>
    <w:rsid w:val="00BB0CEA"/>
    <w:rsid w:val="00BB0F2F"/>
    <w:rsid w:val="00BB1033"/>
    <w:rsid w:val="00BB1651"/>
    <w:rsid w:val="00BB16C0"/>
    <w:rsid w:val="00BB16C3"/>
    <w:rsid w:val="00BB1C5C"/>
    <w:rsid w:val="00BB1CDF"/>
    <w:rsid w:val="00BB1D6E"/>
    <w:rsid w:val="00BB1DC7"/>
    <w:rsid w:val="00BB1E28"/>
    <w:rsid w:val="00BB2095"/>
    <w:rsid w:val="00BB24A7"/>
    <w:rsid w:val="00BB25EB"/>
    <w:rsid w:val="00BB2721"/>
    <w:rsid w:val="00BB2B07"/>
    <w:rsid w:val="00BB2B3C"/>
    <w:rsid w:val="00BB2EC0"/>
    <w:rsid w:val="00BB2F52"/>
    <w:rsid w:val="00BB3138"/>
    <w:rsid w:val="00BB33E7"/>
    <w:rsid w:val="00BB34CB"/>
    <w:rsid w:val="00BB385E"/>
    <w:rsid w:val="00BB3978"/>
    <w:rsid w:val="00BB3B57"/>
    <w:rsid w:val="00BB3DD2"/>
    <w:rsid w:val="00BB3DF9"/>
    <w:rsid w:val="00BB3E88"/>
    <w:rsid w:val="00BB3E8D"/>
    <w:rsid w:val="00BB42A2"/>
    <w:rsid w:val="00BB438B"/>
    <w:rsid w:val="00BB4489"/>
    <w:rsid w:val="00BB4494"/>
    <w:rsid w:val="00BB48AC"/>
    <w:rsid w:val="00BB4AD6"/>
    <w:rsid w:val="00BB4E82"/>
    <w:rsid w:val="00BB4F42"/>
    <w:rsid w:val="00BB503F"/>
    <w:rsid w:val="00BB51E8"/>
    <w:rsid w:val="00BB523E"/>
    <w:rsid w:val="00BB5265"/>
    <w:rsid w:val="00BB526D"/>
    <w:rsid w:val="00BB5BF3"/>
    <w:rsid w:val="00BB5C30"/>
    <w:rsid w:val="00BB5C96"/>
    <w:rsid w:val="00BB5C9E"/>
    <w:rsid w:val="00BB5EF2"/>
    <w:rsid w:val="00BB5F23"/>
    <w:rsid w:val="00BB606F"/>
    <w:rsid w:val="00BB637A"/>
    <w:rsid w:val="00BB6823"/>
    <w:rsid w:val="00BB6A0C"/>
    <w:rsid w:val="00BB6B34"/>
    <w:rsid w:val="00BB6BC8"/>
    <w:rsid w:val="00BB6FD2"/>
    <w:rsid w:val="00BB703B"/>
    <w:rsid w:val="00BB7191"/>
    <w:rsid w:val="00BB7325"/>
    <w:rsid w:val="00BB732E"/>
    <w:rsid w:val="00BB7368"/>
    <w:rsid w:val="00BB7491"/>
    <w:rsid w:val="00BB76FF"/>
    <w:rsid w:val="00BB7731"/>
    <w:rsid w:val="00BB7E1D"/>
    <w:rsid w:val="00BC0173"/>
    <w:rsid w:val="00BC0190"/>
    <w:rsid w:val="00BC0611"/>
    <w:rsid w:val="00BC06A1"/>
    <w:rsid w:val="00BC08FF"/>
    <w:rsid w:val="00BC0998"/>
    <w:rsid w:val="00BC0C6D"/>
    <w:rsid w:val="00BC0DAB"/>
    <w:rsid w:val="00BC1246"/>
    <w:rsid w:val="00BC1593"/>
    <w:rsid w:val="00BC1A4F"/>
    <w:rsid w:val="00BC1AC3"/>
    <w:rsid w:val="00BC1ADF"/>
    <w:rsid w:val="00BC1B43"/>
    <w:rsid w:val="00BC1D42"/>
    <w:rsid w:val="00BC254C"/>
    <w:rsid w:val="00BC293D"/>
    <w:rsid w:val="00BC2D0F"/>
    <w:rsid w:val="00BC2E58"/>
    <w:rsid w:val="00BC329A"/>
    <w:rsid w:val="00BC34E7"/>
    <w:rsid w:val="00BC356D"/>
    <w:rsid w:val="00BC361C"/>
    <w:rsid w:val="00BC3C4F"/>
    <w:rsid w:val="00BC3D3F"/>
    <w:rsid w:val="00BC3ED1"/>
    <w:rsid w:val="00BC3F4C"/>
    <w:rsid w:val="00BC3FD8"/>
    <w:rsid w:val="00BC401C"/>
    <w:rsid w:val="00BC40C0"/>
    <w:rsid w:val="00BC4282"/>
    <w:rsid w:val="00BC42AF"/>
    <w:rsid w:val="00BC449A"/>
    <w:rsid w:val="00BC44EE"/>
    <w:rsid w:val="00BC479D"/>
    <w:rsid w:val="00BC4936"/>
    <w:rsid w:val="00BC4DAE"/>
    <w:rsid w:val="00BC4F5B"/>
    <w:rsid w:val="00BC559C"/>
    <w:rsid w:val="00BC5775"/>
    <w:rsid w:val="00BC5879"/>
    <w:rsid w:val="00BC5A6E"/>
    <w:rsid w:val="00BC5B25"/>
    <w:rsid w:val="00BC5BEC"/>
    <w:rsid w:val="00BC5ECE"/>
    <w:rsid w:val="00BC6135"/>
    <w:rsid w:val="00BC638A"/>
    <w:rsid w:val="00BC63C6"/>
    <w:rsid w:val="00BC6475"/>
    <w:rsid w:val="00BC6494"/>
    <w:rsid w:val="00BC659E"/>
    <w:rsid w:val="00BC65A9"/>
    <w:rsid w:val="00BC65DF"/>
    <w:rsid w:val="00BC6621"/>
    <w:rsid w:val="00BC66A4"/>
    <w:rsid w:val="00BC6708"/>
    <w:rsid w:val="00BC686E"/>
    <w:rsid w:val="00BC6B0E"/>
    <w:rsid w:val="00BC6C38"/>
    <w:rsid w:val="00BC6C7D"/>
    <w:rsid w:val="00BC6D41"/>
    <w:rsid w:val="00BC6F93"/>
    <w:rsid w:val="00BC7190"/>
    <w:rsid w:val="00BC73C6"/>
    <w:rsid w:val="00BC751E"/>
    <w:rsid w:val="00BC7761"/>
    <w:rsid w:val="00BC7FBF"/>
    <w:rsid w:val="00BD0211"/>
    <w:rsid w:val="00BD03AC"/>
    <w:rsid w:val="00BD0C8A"/>
    <w:rsid w:val="00BD0D03"/>
    <w:rsid w:val="00BD0EF1"/>
    <w:rsid w:val="00BD0F8C"/>
    <w:rsid w:val="00BD102E"/>
    <w:rsid w:val="00BD103C"/>
    <w:rsid w:val="00BD145A"/>
    <w:rsid w:val="00BD15A3"/>
    <w:rsid w:val="00BD1776"/>
    <w:rsid w:val="00BD1B69"/>
    <w:rsid w:val="00BD1E12"/>
    <w:rsid w:val="00BD2038"/>
    <w:rsid w:val="00BD2121"/>
    <w:rsid w:val="00BD2239"/>
    <w:rsid w:val="00BD23D1"/>
    <w:rsid w:val="00BD25DA"/>
    <w:rsid w:val="00BD25FD"/>
    <w:rsid w:val="00BD2630"/>
    <w:rsid w:val="00BD30CE"/>
    <w:rsid w:val="00BD34EF"/>
    <w:rsid w:val="00BD36A3"/>
    <w:rsid w:val="00BD3A35"/>
    <w:rsid w:val="00BD3A48"/>
    <w:rsid w:val="00BD3B1F"/>
    <w:rsid w:val="00BD3C83"/>
    <w:rsid w:val="00BD3E54"/>
    <w:rsid w:val="00BD405D"/>
    <w:rsid w:val="00BD457C"/>
    <w:rsid w:val="00BD475F"/>
    <w:rsid w:val="00BD4F13"/>
    <w:rsid w:val="00BD531C"/>
    <w:rsid w:val="00BD5554"/>
    <w:rsid w:val="00BD5668"/>
    <w:rsid w:val="00BD5694"/>
    <w:rsid w:val="00BD5763"/>
    <w:rsid w:val="00BD592A"/>
    <w:rsid w:val="00BD5D7C"/>
    <w:rsid w:val="00BD5E08"/>
    <w:rsid w:val="00BD643A"/>
    <w:rsid w:val="00BD6440"/>
    <w:rsid w:val="00BD6B9B"/>
    <w:rsid w:val="00BD736B"/>
    <w:rsid w:val="00BD73DA"/>
    <w:rsid w:val="00BD770B"/>
    <w:rsid w:val="00BD792D"/>
    <w:rsid w:val="00BD7CB7"/>
    <w:rsid w:val="00BD7E1D"/>
    <w:rsid w:val="00BD7E92"/>
    <w:rsid w:val="00BD7FCE"/>
    <w:rsid w:val="00BE00FF"/>
    <w:rsid w:val="00BE035D"/>
    <w:rsid w:val="00BE0461"/>
    <w:rsid w:val="00BE0BCF"/>
    <w:rsid w:val="00BE0D87"/>
    <w:rsid w:val="00BE106F"/>
    <w:rsid w:val="00BE10F9"/>
    <w:rsid w:val="00BE1144"/>
    <w:rsid w:val="00BE1148"/>
    <w:rsid w:val="00BE1225"/>
    <w:rsid w:val="00BE1276"/>
    <w:rsid w:val="00BE128D"/>
    <w:rsid w:val="00BE138B"/>
    <w:rsid w:val="00BE1410"/>
    <w:rsid w:val="00BE1631"/>
    <w:rsid w:val="00BE1645"/>
    <w:rsid w:val="00BE179D"/>
    <w:rsid w:val="00BE192C"/>
    <w:rsid w:val="00BE1B02"/>
    <w:rsid w:val="00BE1BA6"/>
    <w:rsid w:val="00BE1C89"/>
    <w:rsid w:val="00BE208E"/>
    <w:rsid w:val="00BE21E2"/>
    <w:rsid w:val="00BE22CB"/>
    <w:rsid w:val="00BE2319"/>
    <w:rsid w:val="00BE23BD"/>
    <w:rsid w:val="00BE2577"/>
    <w:rsid w:val="00BE273A"/>
    <w:rsid w:val="00BE274C"/>
    <w:rsid w:val="00BE2964"/>
    <w:rsid w:val="00BE2A18"/>
    <w:rsid w:val="00BE2A8A"/>
    <w:rsid w:val="00BE2E0A"/>
    <w:rsid w:val="00BE2E15"/>
    <w:rsid w:val="00BE2E28"/>
    <w:rsid w:val="00BE2F8B"/>
    <w:rsid w:val="00BE32A7"/>
    <w:rsid w:val="00BE33E8"/>
    <w:rsid w:val="00BE33FA"/>
    <w:rsid w:val="00BE34FA"/>
    <w:rsid w:val="00BE3531"/>
    <w:rsid w:val="00BE3578"/>
    <w:rsid w:val="00BE3998"/>
    <w:rsid w:val="00BE3CE4"/>
    <w:rsid w:val="00BE3FC4"/>
    <w:rsid w:val="00BE4288"/>
    <w:rsid w:val="00BE43E0"/>
    <w:rsid w:val="00BE47DD"/>
    <w:rsid w:val="00BE47E7"/>
    <w:rsid w:val="00BE495C"/>
    <w:rsid w:val="00BE498F"/>
    <w:rsid w:val="00BE4AE3"/>
    <w:rsid w:val="00BE4B30"/>
    <w:rsid w:val="00BE4B9D"/>
    <w:rsid w:val="00BE4BD7"/>
    <w:rsid w:val="00BE4DDC"/>
    <w:rsid w:val="00BE4EC3"/>
    <w:rsid w:val="00BE4EF0"/>
    <w:rsid w:val="00BE505D"/>
    <w:rsid w:val="00BE5108"/>
    <w:rsid w:val="00BE514B"/>
    <w:rsid w:val="00BE5343"/>
    <w:rsid w:val="00BE53C6"/>
    <w:rsid w:val="00BE5407"/>
    <w:rsid w:val="00BE54C2"/>
    <w:rsid w:val="00BE57C5"/>
    <w:rsid w:val="00BE587D"/>
    <w:rsid w:val="00BE5BA3"/>
    <w:rsid w:val="00BE5C6E"/>
    <w:rsid w:val="00BE5CC6"/>
    <w:rsid w:val="00BE632E"/>
    <w:rsid w:val="00BE6584"/>
    <w:rsid w:val="00BE672F"/>
    <w:rsid w:val="00BE6A4E"/>
    <w:rsid w:val="00BE6D0E"/>
    <w:rsid w:val="00BE6D68"/>
    <w:rsid w:val="00BE6F77"/>
    <w:rsid w:val="00BE722E"/>
    <w:rsid w:val="00BE72BB"/>
    <w:rsid w:val="00BE72EF"/>
    <w:rsid w:val="00BE749A"/>
    <w:rsid w:val="00BE77D2"/>
    <w:rsid w:val="00BE7A21"/>
    <w:rsid w:val="00BE7BDA"/>
    <w:rsid w:val="00BE7CE6"/>
    <w:rsid w:val="00BE7D8C"/>
    <w:rsid w:val="00BE7E15"/>
    <w:rsid w:val="00BF04E0"/>
    <w:rsid w:val="00BF04E8"/>
    <w:rsid w:val="00BF0833"/>
    <w:rsid w:val="00BF08D8"/>
    <w:rsid w:val="00BF0B84"/>
    <w:rsid w:val="00BF0C84"/>
    <w:rsid w:val="00BF0DAE"/>
    <w:rsid w:val="00BF0ED8"/>
    <w:rsid w:val="00BF0F2A"/>
    <w:rsid w:val="00BF0FB2"/>
    <w:rsid w:val="00BF12BC"/>
    <w:rsid w:val="00BF1A5E"/>
    <w:rsid w:val="00BF1BA9"/>
    <w:rsid w:val="00BF1E9A"/>
    <w:rsid w:val="00BF21CA"/>
    <w:rsid w:val="00BF26D3"/>
    <w:rsid w:val="00BF2836"/>
    <w:rsid w:val="00BF2CA2"/>
    <w:rsid w:val="00BF2E17"/>
    <w:rsid w:val="00BF2EC4"/>
    <w:rsid w:val="00BF2F7C"/>
    <w:rsid w:val="00BF2FD7"/>
    <w:rsid w:val="00BF3210"/>
    <w:rsid w:val="00BF32A6"/>
    <w:rsid w:val="00BF330E"/>
    <w:rsid w:val="00BF348A"/>
    <w:rsid w:val="00BF34B6"/>
    <w:rsid w:val="00BF3966"/>
    <w:rsid w:val="00BF396E"/>
    <w:rsid w:val="00BF3AC6"/>
    <w:rsid w:val="00BF3D54"/>
    <w:rsid w:val="00BF3DAC"/>
    <w:rsid w:val="00BF3DCC"/>
    <w:rsid w:val="00BF3F5B"/>
    <w:rsid w:val="00BF3FC0"/>
    <w:rsid w:val="00BF4045"/>
    <w:rsid w:val="00BF413D"/>
    <w:rsid w:val="00BF4172"/>
    <w:rsid w:val="00BF4443"/>
    <w:rsid w:val="00BF45AE"/>
    <w:rsid w:val="00BF46B7"/>
    <w:rsid w:val="00BF496F"/>
    <w:rsid w:val="00BF51FA"/>
    <w:rsid w:val="00BF525A"/>
    <w:rsid w:val="00BF5395"/>
    <w:rsid w:val="00BF552F"/>
    <w:rsid w:val="00BF56AF"/>
    <w:rsid w:val="00BF58DF"/>
    <w:rsid w:val="00BF59DF"/>
    <w:rsid w:val="00BF5A2A"/>
    <w:rsid w:val="00BF5B87"/>
    <w:rsid w:val="00BF6443"/>
    <w:rsid w:val="00BF6767"/>
    <w:rsid w:val="00BF688B"/>
    <w:rsid w:val="00BF698D"/>
    <w:rsid w:val="00BF720D"/>
    <w:rsid w:val="00BF73C4"/>
    <w:rsid w:val="00BF76EB"/>
    <w:rsid w:val="00BF7842"/>
    <w:rsid w:val="00BF7911"/>
    <w:rsid w:val="00BF7B01"/>
    <w:rsid w:val="00BF7B96"/>
    <w:rsid w:val="00BF7BBA"/>
    <w:rsid w:val="00BF7C21"/>
    <w:rsid w:val="00BF7D62"/>
    <w:rsid w:val="00BF7DF6"/>
    <w:rsid w:val="00BF7E17"/>
    <w:rsid w:val="00BF7E96"/>
    <w:rsid w:val="00BF7EF6"/>
    <w:rsid w:val="00BF7F60"/>
    <w:rsid w:val="00C000EF"/>
    <w:rsid w:val="00C002F0"/>
    <w:rsid w:val="00C003E0"/>
    <w:rsid w:val="00C0050A"/>
    <w:rsid w:val="00C00720"/>
    <w:rsid w:val="00C00759"/>
    <w:rsid w:val="00C010BD"/>
    <w:rsid w:val="00C010E0"/>
    <w:rsid w:val="00C013EC"/>
    <w:rsid w:val="00C014F8"/>
    <w:rsid w:val="00C01AE6"/>
    <w:rsid w:val="00C01EF3"/>
    <w:rsid w:val="00C022F7"/>
    <w:rsid w:val="00C024AC"/>
    <w:rsid w:val="00C02948"/>
    <w:rsid w:val="00C02AF9"/>
    <w:rsid w:val="00C02E60"/>
    <w:rsid w:val="00C02F86"/>
    <w:rsid w:val="00C033BB"/>
    <w:rsid w:val="00C0373B"/>
    <w:rsid w:val="00C03998"/>
    <w:rsid w:val="00C03D04"/>
    <w:rsid w:val="00C03FDC"/>
    <w:rsid w:val="00C0406B"/>
    <w:rsid w:val="00C042B5"/>
    <w:rsid w:val="00C043C5"/>
    <w:rsid w:val="00C04625"/>
    <w:rsid w:val="00C047F1"/>
    <w:rsid w:val="00C04866"/>
    <w:rsid w:val="00C04B00"/>
    <w:rsid w:val="00C04D65"/>
    <w:rsid w:val="00C04FB1"/>
    <w:rsid w:val="00C05077"/>
    <w:rsid w:val="00C0532E"/>
    <w:rsid w:val="00C054F2"/>
    <w:rsid w:val="00C05A76"/>
    <w:rsid w:val="00C05C3B"/>
    <w:rsid w:val="00C05DEE"/>
    <w:rsid w:val="00C05EB5"/>
    <w:rsid w:val="00C05F43"/>
    <w:rsid w:val="00C05FF9"/>
    <w:rsid w:val="00C060A7"/>
    <w:rsid w:val="00C062EE"/>
    <w:rsid w:val="00C06559"/>
    <w:rsid w:val="00C067AA"/>
    <w:rsid w:val="00C06B3E"/>
    <w:rsid w:val="00C06CCD"/>
    <w:rsid w:val="00C06FFF"/>
    <w:rsid w:val="00C07312"/>
    <w:rsid w:val="00C07350"/>
    <w:rsid w:val="00C07373"/>
    <w:rsid w:val="00C0762F"/>
    <w:rsid w:val="00C077C0"/>
    <w:rsid w:val="00C07950"/>
    <w:rsid w:val="00C0798F"/>
    <w:rsid w:val="00C0799F"/>
    <w:rsid w:val="00C079CA"/>
    <w:rsid w:val="00C07AAB"/>
    <w:rsid w:val="00C07E9D"/>
    <w:rsid w:val="00C101B6"/>
    <w:rsid w:val="00C10242"/>
    <w:rsid w:val="00C10372"/>
    <w:rsid w:val="00C1091F"/>
    <w:rsid w:val="00C10959"/>
    <w:rsid w:val="00C10C2B"/>
    <w:rsid w:val="00C10C81"/>
    <w:rsid w:val="00C10EBE"/>
    <w:rsid w:val="00C10F0B"/>
    <w:rsid w:val="00C111CA"/>
    <w:rsid w:val="00C11376"/>
    <w:rsid w:val="00C11381"/>
    <w:rsid w:val="00C113BA"/>
    <w:rsid w:val="00C116CE"/>
    <w:rsid w:val="00C1173D"/>
    <w:rsid w:val="00C1197C"/>
    <w:rsid w:val="00C11B95"/>
    <w:rsid w:val="00C11CD2"/>
    <w:rsid w:val="00C11CE9"/>
    <w:rsid w:val="00C11DB8"/>
    <w:rsid w:val="00C120E5"/>
    <w:rsid w:val="00C12174"/>
    <w:rsid w:val="00C12456"/>
    <w:rsid w:val="00C1250A"/>
    <w:rsid w:val="00C12677"/>
    <w:rsid w:val="00C1274A"/>
    <w:rsid w:val="00C12759"/>
    <w:rsid w:val="00C128F0"/>
    <w:rsid w:val="00C12A65"/>
    <w:rsid w:val="00C12C1F"/>
    <w:rsid w:val="00C12E0C"/>
    <w:rsid w:val="00C12F2F"/>
    <w:rsid w:val="00C12F41"/>
    <w:rsid w:val="00C12FDB"/>
    <w:rsid w:val="00C13489"/>
    <w:rsid w:val="00C13892"/>
    <w:rsid w:val="00C1391B"/>
    <w:rsid w:val="00C13B3D"/>
    <w:rsid w:val="00C13D67"/>
    <w:rsid w:val="00C13EB1"/>
    <w:rsid w:val="00C14010"/>
    <w:rsid w:val="00C14033"/>
    <w:rsid w:val="00C14146"/>
    <w:rsid w:val="00C145A3"/>
    <w:rsid w:val="00C145F9"/>
    <w:rsid w:val="00C148A1"/>
    <w:rsid w:val="00C14979"/>
    <w:rsid w:val="00C14B2A"/>
    <w:rsid w:val="00C14D03"/>
    <w:rsid w:val="00C14DDC"/>
    <w:rsid w:val="00C14EB6"/>
    <w:rsid w:val="00C14EBF"/>
    <w:rsid w:val="00C150AF"/>
    <w:rsid w:val="00C150C9"/>
    <w:rsid w:val="00C15384"/>
    <w:rsid w:val="00C1561A"/>
    <w:rsid w:val="00C15809"/>
    <w:rsid w:val="00C15838"/>
    <w:rsid w:val="00C159A6"/>
    <w:rsid w:val="00C15A31"/>
    <w:rsid w:val="00C15C47"/>
    <w:rsid w:val="00C15CAD"/>
    <w:rsid w:val="00C15CD9"/>
    <w:rsid w:val="00C15D02"/>
    <w:rsid w:val="00C15EB7"/>
    <w:rsid w:val="00C166DA"/>
    <w:rsid w:val="00C16BF4"/>
    <w:rsid w:val="00C16D76"/>
    <w:rsid w:val="00C17150"/>
    <w:rsid w:val="00C171B3"/>
    <w:rsid w:val="00C171C4"/>
    <w:rsid w:val="00C17323"/>
    <w:rsid w:val="00C174DE"/>
    <w:rsid w:val="00C17755"/>
    <w:rsid w:val="00C17B05"/>
    <w:rsid w:val="00C17B47"/>
    <w:rsid w:val="00C17D26"/>
    <w:rsid w:val="00C17D3B"/>
    <w:rsid w:val="00C17DC6"/>
    <w:rsid w:val="00C20607"/>
    <w:rsid w:val="00C20721"/>
    <w:rsid w:val="00C20735"/>
    <w:rsid w:val="00C209AA"/>
    <w:rsid w:val="00C20AFC"/>
    <w:rsid w:val="00C20E97"/>
    <w:rsid w:val="00C20EAB"/>
    <w:rsid w:val="00C20EE2"/>
    <w:rsid w:val="00C21489"/>
    <w:rsid w:val="00C215AF"/>
    <w:rsid w:val="00C2161F"/>
    <w:rsid w:val="00C21798"/>
    <w:rsid w:val="00C2179B"/>
    <w:rsid w:val="00C21B5E"/>
    <w:rsid w:val="00C22128"/>
    <w:rsid w:val="00C22157"/>
    <w:rsid w:val="00C2227E"/>
    <w:rsid w:val="00C22596"/>
    <w:rsid w:val="00C226C1"/>
    <w:rsid w:val="00C22766"/>
    <w:rsid w:val="00C22956"/>
    <w:rsid w:val="00C22A05"/>
    <w:rsid w:val="00C22DB9"/>
    <w:rsid w:val="00C22DE5"/>
    <w:rsid w:val="00C22E7D"/>
    <w:rsid w:val="00C230EE"/>
    <w:rsid w:val="00C231B2"/>
    <w:rsid w:val="00C236A7"/>
    <w:rsid w:val="00C23A41"/>
    <w:rsid w:val="00C23A4F"/>
    <w:rsid w:val="00C23CCB"/>
    <w:rsid w:val="00C23D1E"/>
    <w:rsid w:val="00C23F3F"/>
    <w:rsid w:val="00C24647"/>
    <w:rsid w:val="00C247D7"/>
    <w:rsid w:val="00C247EC"/>
    <w:rsid w:val="00C24A77"/>
    <w:rsid w:val="00C251C7"/>
    <w:rsid w:val="00C2534C"/>
    <w:rsid w:val="00C2543E"/>
    <w:rsid w:val="00C25663"/>
    <w:rsid w:val="00C25688"/>
    <w:rsid w:val="00C25834"/>
    <w:rsid w:val="00C2584B"/>
    <w:rsid w:val="00C25998"/>
    <w:rsid w:val="00C25A58"/>
    <w:rsid w:val="00C25A6F"/>
    <w:rsid w:val="00C25F6B"/>
    <w:rsid w:val="00C26495"/>
    <w:rsid w:val="00C26499"/>
    <w:rsid w:val="00C265BD"/>
    <w:rsid w:val="00C26760"/>
    <w:rsid w:val="00C26A85"/>
    <w:rsid w:val="00C26A8E"/>
    <w:rsid w:val="00C26CF0"/>
    <w:rsid w:val="00C26D0F"/>
    <w:rsid w:val="00C26F3B"/>
    <w:rsid w:val="00C273D3"/>
    <w:rsid w:val="00C27445"/>
    <w:rsid w:val="00C276C4"/>
    <w:rsid w:val="00C2775C"/>
    <w:rsid w:val="00C27882"/>
    <w:rsid w:val="00C27AE6"/>
    <w:rsid w:val="00C27C1E"/>
    <w:rsid w:val="00C27C5C"/>
    <w:rsid w:val="00C27D48"/>
    <w:rsid w:val="00C27E70"/>
    <w:rsid w:val="00C27F91"/>
    <w:rsid w:val="00C303F9"/>
    <w:rsid w:val="00C30749"/>
    <w:rsid w:val="00C30A38"/>
    <w:rsid w:val="00C30F54"/>
    <w:rsid w:val="00C30F73"/>
    <w:rsid w:val="00C30FD2"/>
    <w:rsid w:val="00C30FF2"/>
    <w:rsid w:val="00C31400"/>
    <w:rsid w:val="00C3142C"/>
    <w:rsid w:val="00C316EF"/>
    <w:rsid w:val="00C31788"/>
    <w:rsid w:val="00C317C9"/>
    <w:rsid w:val="00C3182D"/>
    <w:rsid w:val="00C31B6B"/>
    <w:rsid w:val="00C31CAE"/>
    <w:rsid w:val="00C320DB"/>
    <w:rsid w:val="00C32468"/>
    <w:rsid w:val="00C324BF"/>
    <w:rsid w:val="00C32611"/>
    <w:rsid w:val="00C3268F"/>
    <w:rsid w:val="00C32775"/>
    <w:rsid w:val="00C3288C"/>
    <w:rsid w:val="00C329D6"/>
    <w:rsid w:val="00C32E88"/>
    <w:rsid w:val="00C32FB1"/>
    <w:rsid w:val="00C332B9"/>
    <w:rsid w:val="00C3350E"/>
    <w:rsid w:val="00C3395E"/>
    <w:rsid w:val="00C339FA"/>
    <w:rsid w:val="00C33A51"/>
    <w:rsid w:val="00C33FFC"/>
    <w:rsid w:val="00C345EF"/>
    <w:rsid w:val="00C34729"/>
    <w:rsid w:val="00C3484D"/>
    <w:rsid w:val="00C34959"/>
    <w:rsid w:val="00C34AE1"/>
    <w:rsid w:val="00C34BE1"/>
    <w:rsid w:val="00C34C36"/>
    <w:rsid w:val="00C34D06"/>
    <w:rsid w:val="00C34DDD"/>
    <w:rsid w:val="00C34E59"/>
    <w:rsid w:val="00C34EF8"/>
    <w:rsid w:val="00C34F35"/>
    <w:rsid w:val="00C350D2"/>
    <w:rsid w:val="00C350DB"/>
    <w:rsid w:val="00C3549F"/>
    <w:rsid w:val="00C354E0"/>
    <w:rsid w:val="00C35A22"/>
    <w:rsid w:val="00C35D98"/>
    <w:rsid w:val="00C35EA8"/>
    <w:rsid w:val="00C35F51"/>
    <w:rsid w:val="00C36256"/>
    <w:rsid w:val="00C36437"/>
    <w:rsid w:val="00C364A9"/>
    <w:rsid w:val="00C36759"/>
    <w:rsid w:val="00C36A5B"/>
    <w:rsid w:val="00C36CE2"/>
    <w:rsid w:val="00C36D2F"/>
    <w:rsid w:val="00C37134"/>
    <w:rsid w:val="00C371EB"/>
    <w:rsid w:val="00C3722D"/>
    <w:rsid w:val="00C372EE"/>
    <w:rsid w:val="00C377BC"/>
    <w:rsid w:val="00C378A8"/>
    <w:rsid w:val="00C379AE"/>
    <w:rsid w:val="00C37A74"/>
    <w:rsid w:val="00C37CC1"/>
    <w:rsid w:val="00C37FB8"/>
    <w:rsid w:val="00C37FEC"/>
    <w:rsid w:val="00C4070E"/>
    <w:rsid w:val="00C40B53"/>
    <w:rsid w:val="00C40CFC"/>
    <w:rsid w:val="00C40E45"/>
    <w:rsid w:val="00C40F96"/>
    <w:rsid w:val="00C41098"/>
    <w:rsid w:val="00C411D4"/>
    <w:rsid w:val="00C41420"/>
    <w:rsid w:val="00C41426"/>
    <w:rsid w:val="00C41459"/>
    <w:rsid w:val="00C4146D"/>
    <w:rsid w:val="00C4162F"/>
    <w:rsid w:val="00C4194C"/>
    <w:rsid w:val="00C41BDE"/>
    <w:rsid w:val="00C41C81"/>
    <w:rsid w:val="00C41F58"/>
    <w:rsid w:val="00C421A5"/>
    <w:rsid w:val="00C4227F"/>
    <w:rsid w:val="00C422FB"/>
    <w:rsid w:val="00C4266D"/>
    <w:rsid w:val="00C42707"/>
    <w:rsid w:val="00C42740"/>
    <w:rsid w:val="00C4289A"/>
    <w:rsid w:val="00C42AA2"/>
    <w:rsid w:val="00C42FF7"/>
    <w:rsid w:val="00C434DB"/>
    <w:rsid w:val="00C4373A"/>
    <w:rsid w:val="00C43BC1"/>
    <w:rsid w:val="00C43E9B"/>
    <w:rsid w:val="00C440E1"/>
    <w:rsid w:val="00C441F8"/>
    <w:rsid w:val="00C44380"/>
    <w:rsid w:val="00C444A1"/>
    <w:rsid w:val="00C44554"/>
    <w:rsid w:val="00C44760"/>
    <w:rsid w:val="00C44764"/>
    <w:rsid w:val="00C44821"/>
    <w:rsid w:val="00C449B7"/>
    <w:rsid w:val="00C44B71"/>
    <w:rsid w:val="00C44CCD"/>
    <w:rsid w:val="00C45041"/>
    <w:rsid w:val="00C451DA"/>
    <w:rsid w:val="00C455F1"/>
    <w:rsid w:val="00C45A67"/>
    <w:rsid w:val="00C45AF1"/>
    <w:rsid w:val="00C45D47"/>
    <w:rsid w:val="00C4616A"/>
    <w:rsid w:val="00C4626A"/>
    <w:rsid w:val="00C464E7"/>
    <w:rsid w:val="00C466D4"/>
    <w:rsid w:val="00C46822"/>
    <w:rsid w:val="00C4688D"/>
    <w:rsid w:val="00C4696D"/>
    <w:rsid w:val="00C46BDF"/>
    <w:rsid w:val="00C46C19"/>
    <w:rsid w:val="00C46CCA"/>
    <w:rsid w:val="00C46CE4"/>
    <w:rsid w:val="00C46ECA"/>
    <w:rsid w:val="00C4738A"/>
    <w:rsid w:val="00C473E8"/>
    <w:rsid w:val="00C47571"/>
    <w:rsid w:val="00C476F1"/>
    <w:rsid w:val="00C47774"/>
    <w:rsid w:val="00C47884"/>
    <w:rsid w:val="00C479C0"/>
    <w:rsid w:val="00C47B96"/>
    <w:rsid w:val="00C47C7F"/>
    <w:rsid w:val="00C47CFE"/>
    <w:rsid w:val="00C47E01"/>
    <w:rsid w:val="00C5000A"/>
    <w:rsid w:val="00C5003F"/>
    <w:rsid w:val="00C50164"/>
    <w:rsid w:val="00C50263"/>
    <w:rsid w:val="00C504EC"/>
    <w:rsid w:val="00C506E8"/>
    <w:rsid w:val="00C50992"/>
    <w:rsid w:val="00C509FE"/>
    <w:rsid w:val="00C50A72"/>
    <w:rsid w:val="00C50C1A"/>
    <w:rsid w:val="00C50CFD"/>
    <w:rsid w:val="00C50DFC"/>
    <w:rsid w:val="00C50E2C"/>
    <w:rsid w:val="00C50F84"/>
    <w:rsid w:val="00C5109D"/>
    <w:rsid w:val="00C51120"/>
    <w:rsid w:val="00C5131E"/>
    <w:rsid w:val="00C51588"/>
    <w:rsid w:val="00C515AB"/>
    <w:rsid w:val="00C51602"/>
    <w:rsid w:val="00C51824"/>
    <w:rsid w:val="00C51B08"/>
    <w:rsid w:val="00C51C82"/>
    <w:rsid w:val="00C51D93"/>
    <w:rsid w:val="00C51FAA"/>
    <w:rsid w:val="00C52092"/>
    <w:rsid w:val="00C5225E"/>
    <w:rsid w:val="00C522EC"/>
    <w:rsid w:val="00C5232B"/>
    <w:rsid w:val="00C527B7"/>
    <w:rsid w:val="00C52B67"/>
    <w:rsid w:val="00C52BD6"/>
    <w:rsid w:val="00C52BEC"/>
    <w:rsid w:val="00C530B7"/>
    <w:rsid w:val="00C53209"/>
    <w:rsid w:val="00C533FC"/>
    <w:rsid w:val="00C53605"/>
    <w:rsid w:val="00C536F6"/>
    <w:rsid w:val="00C539A6"/>
    <w:rsid w:val="00C53A47"/>
    <w:rsid w:val="00C53E20"/>
    <w:rsid w:val="00C53E8F"/>
    <w:rsid w:val="00C54095"/>
    <w:rsid w:val="00C540C4"/>
    <w:rsid w:val="00C54428"/>
    <w:rsid w:val="00C54501"/>
    <w:rsid w:val="00C54810"/>
    <w:rsid w:val="00C54C10"/>
    <w:rsid w:val="00C54EBB"/>
    <w:rsid w:val="00C550F1"/>
    <w:rsid w:val="00C5518B"/>
    <w:rsid w:val="00C551CC"/>
    <w:rsid w:val="00C55284"/>
    <w:rsid w:val="00C5559C"/>
    <w:rsid w:val="00C555EF"/>
    <w:rsid w:val="00C556BC"/>
    <w:rsid w:val="00C558ED"/>
    <w:rsid w:val="00C55AA0"/>
    <w:rsid w:val="00C55C10"/>
    <w:rsid w:val="00C55CBA"/>
    <w:rsid w:val="00C55CCA"/>
    <w:rsid w:val="00C55D64"/>
    <w:rsid w:val="00C55F7C"/>
    <w:rsid w:val="00C56007"/>
    <w:rsid w:val="00C560D5"/>
    <w:rsid w:val="00C561D3"/>
    <w:rsid w:val="00C562A9"/>
    <w:rsid w:val="00C562DA"/>
    <w:rsid w:val="00C562F9"/>
    <w:rsid w:val="00C56309"/>
    <w:rsid w:val="00C56601"/>
    <w:rsid w:val="00C56637"/>
    <w:rsid w:val="00C56793"/>
    <w:rsid w:val="00C569EB"/>
    <w:rsid w:val="00C56A31"/>
    <w:rsid w:val="00C56A72"/>
    <w:rsid w:val="00C56D4D"/>
    <w:rsid w:val="00C5714E"/>
    <w:rsid w:val="00C57327"/>
    <w:rsid w:val="00C573BF"/>
    <w:rsid w:val="00C573F7"/>
    <w:rsid w:val="00C574D2"/>
    <w:rsid w:val="00C5769F"/>
    <w:rsid w:val="00C576E2"/>
    <w:rsid w:val="00C57892"/>
    <w:rsid w:val="00C57A1A"/>
    <w:rsid w:val="00C57B68"/>
    <w:rsid w:val="00C57F4B"/>
    <w:rsid w:val="00C60020"/>
    <w:rsid w:val="00C6042E"/>
    <w:rsid w:val="00C60467"/>
    <w:rsid w:val="00C6054C"/>
    <w:rsid w:val="00C605ED"/>
    <w:rsid w:val="00C60788"/>
    <w:rsid w:val="00C608C9"/>
    <w:rsid w:val="00C60A2C"/>
    <w:rsid w:val="00C60D04"/>
    <w:rsid w:val="00C61133"/>
    <w:rsid w:val="00C613C0"/>
    <w:rsid w:val="00C614CE"/>
    <w:rsid w:val="00C614F2"/>
    <w:rsid w:val="00C61568"/>
    <w:rsid w:val="00C6170E"/>
    <w:rsid w:val="00C618E5"/>
    <w:rsid w:val="00C618EC"/>
    <w:rsid w:val="00C61A91"/>
    <w:rsid w:val="00C61D79"/>
    <w:rsid w:val="00C626CC"/>
    <w:rsid w:val="00C62A5A"/>
    <w:rsid w:val="00C62B70"/>
    <w:rsid w:val="00C62DA9"/>
    <w:rsid w:val="00C63065"/>
    <w:rsid w:val="00C631D1"/>
    <w:rsid w:val="00C63508"/>
    <w:rsid w:val="00C63567"/>
    <w:rsid w:val="00C6374F"/>
    <w:rsid w:val="00C63811"/>
    <w:rsid w:val="00C63BEB"/>
    <w:rsid w:val="00C63C19"/>
    <w:rsid w:val="00C63D8D"/>
    <w:rsid w:val="00C63DFC"/>
    <w:rsid w:val="00C6445A"/>
    <w:rsid w:val="00C644BA"/>
    <w:rsid w:val="00C6485E"/>
    <w:rsid w:val="00C64887"/>
    <w:rsid w:val="00C6488E"/>
    <w:rsid w:val="00C64A52"/>
    <w:rsid w:val="00C64ABC"/>
    <w:rsid w:val="00C64C54"/>
    <w:rsid w:val="00C64D56"/>
    <w:rsid w:val="00C64FEC"/>
    <w:rsid w:val="00C64FFF"/>
    <w:rsid w:val="00C6528C"/>
    <w:rsid w:val="00C65468"/>
    <w:rsid w:val="00C65478"/>
    <w:rsid w:val="00C6571F"/>
    <w:rsid w:val="00C65781"/>
    <w:rsid w:val="00C657CE"/>
    <w:rsid w:val="00C658E2"/>
    <w:rsid w:val="00C65942"/>
    <w:rsid w:val="00C65960"/>
    <w:rsid w:val="00C659AA"/>
    <w:rsid w:val="00C659FA"/>
    <w:rsid w:val="00C65BBC"/>
    <w:rsid w:val="00C65CAD"/>
    <w:rsid w:val="00C65EF6"/>
    <w:rsid w:val="00C65FE0"/>
    <w:rsid w:val="00C65FF5"/>
    <w:rsid w:val="00C6605C"/>
    <w:rsid w:val="00C663DA"/>
    <w:rsid w:val="00C663FC"/>
    <w:rsid w:val="00C664EE"/>
    <w:rsid w:val="00C66589"/>
    <w:rsid w:val="00C666F9"/>
    <w:rsid w:val="00C66809"/>
    <w:rsid w:val="00C66C68"/>
    <w:rsid w:val="00C66F26"/>
    <w:rsid w:val="00C674FC"/>
    <w:rsid w:val="00C67547"/>
    <w:rsid w:val="00C678B0"/>
    <w:rsid w:val="00C678B9"/>
    <w:rsid w:val="00C67B9F"/>
    <w:rsid w:val="00C67BBD"/>
    <w:rsid w:val="00C67D68"/>
    <w:rsid w:val="00C67F6E"/>
    <w:rsid w:val="00C70207"/>
    <w:rsid w:val="00C703A9"/>
    <w:rsid w:val="00C7043D"/>
    <w:rsid w:val="00C70AB5"/>
    <w:rsid w:val="00C70B9F"/>
    <w:rsid w:val="00C70C75"/>
    <w:rsid w:val="00C70F14"/>
    <w:rsid w:val="00C70FC2"/>
    <w:rsid w:val="00C7106F"/>
    <w:rsid w:val="00C7111D"/>
    <w:rsid w:val="00C71409"/>
    <w:rsid w:val="00C71477"/>
    <w:rsid w:val="00C71592"/>
    <w:rsid w:val="00C71699"/>
    <w:rsid w:val="00C71B22"/>
    <w:rsid w:val="00C71B80"/>
    <w:rsid w:val="00C71D1B"/>
    <w:rsid w:val="00C71E5C"/>
    <w:rsid w:val="00C721E7"/>
    <w:rsid w:val="00C72297"/>
    <w:rsid w:val="00C722A5"/>
    <w:rsid w:val="00C7251E"/>
    <w:rsid w:val="00C7291F"/>
    <w:rsid w:val="00C72924"/>
    <w:rsid w:val="00C72993"/>
    <w:rsid w:val="00C72BED"/>
    <w:rsid w:val="00C72D12"/>
    <w:rsid w:val="00C72D3C"/>
    <w:rsid w:val="00C72D3F"/>
    <w:rsid w:val="00C72E5F"/>
    <w:rsid w:val="00C72EAB"/>
    <w:rsid w:val="00C730B5"/>
    <w:rsid w:val="00C73119"/>
    <w:rsid w:val="00C73197"/>
    <w:rsid w:val="00C731E8"/>
    <w:rsid w:val="00C7322B"/>
    <w:rsid w:val="00C7336C"/>
    <w:rsid w:val="00C73551"/>
    <w:rsid w:val="00C735BF"/>
    <w:rsid w:val="00C73771"/>
    <w:rsid w:val="00C737E9"/>
    <w:rsid w:val="00C73812"/>
    <w:rsid w:val="00C738A3"/>
    <w:rsid w:val="00C739E4"/>
    <w:rsid w:val="00C73E8E"/>
    <w:rsid w:val="00C74181"/>
    <w:rsid w:val="00C7419D"/>
    <w:rsid w:val="00C74258"/>
    <w:rsid w:val="00C742A6"/>
    <w:rsid w:val="00C743AE"/>
    <w:rsid w:val="00C743B9"/>
    <w:rsid w:val="00C745AF"/>
    <w:rsid w:val="00C74647"/>
    <w:rsid w:val="00C74702"/>
    <w:rsid w:val="00C74754"/>
    <w:rsid w:val="00C747F2"/>
    <w:rsid w:val="00C748EB"/>
    <w:rsid w:val="00C74935"/>
    <w:rsid w:val="00C74A41"/>
    <w:rsid w:val="00C74CF3"/>
    <w:rsid w:val="00C74EC9"/>
    <w:rsid w:val="00C74EE4"/>
    <w:rsid w:val="00C751B8"/>
    <w:rsid w:val="00C75922"/>
    <w:rsid w:val="00C75955"/>
    <w:rsid w:val="00C75A9F"/>
    <w:rsid w:val="00C75B19"/>
    <w:rsid w:val="00C75CF1"/>
    <w:rsid w:val="00C75DAA"/>
    <w:rsid w:val="00C75FE2"/>
    <w:rsid w:val="00C7605A"/>
    <w:rsid w:val="00C76122"/>
    <w:rsid w:val="00C7620A"/>
    <w:rsid w:val="00C763A5"/>
    <w:rsid w:val="00C765AD"/>
    <w:rsid w:val="00C76A3B"/>
    <w:rsid w:val="00C76D27"/>
    <w:rsid w:val="00C76F65"/>
    <w:rsid w:val="00C76FB7"/>
    <w:rsid w:val="00C77075"/>
    <w:rsid w:val="00C77289"/>
    <w:rsid w:val="00C774C0"/>
    <w:rsid w:val="00C77572"/>
    <w:rsid w:val="00C775C4"/>
    <w:rsid w:val="00C775DE"/>
    <w:rsid w:val="00C776E7"/>
    <w:rsid w:val="00C776EE"/>
    <w:rsid w:val="00C77A9C"/>
    <w:rsid w:val="00C77BEE"/>
    <w:rsid w:val="00C77D13"/>
    <w:rsid w:val="00C77D44"/>
    <w:rsid w:val="00C77DCB"/>
    <w:rsid w:val="00C77EA9"/>
    <w:rsid w:val="00C8003E"/>
    <w:rsid w:val="00C80740"/>
    <w:rsid w:val="00C80780"/>
    <w:rsid w:val="00C80950"/>
    <w:rsid w:val="00C80AB2"/>
    <w:rsid w:val="00C80CD9"/>
    <w:rsid w:val="00C80F7E"/>
    <w:rsid w:val="00C80FE6"/>
    <w:rsid w:val="00C80FF8"/>
    <w:rsid w:val="00C810ED"/>
    <w:rsid w:val="00C81334"/>
    <w:rsid w:val="00C81470"/>
    <w:rsid w:val="00C81536"/>
    <w:rsid w:val="00C815C4"/>
    <w:rsid w:val="00C81770"/>
    <w:rsid w:val="00C81BD1"/>
    <w:rsid w:val="00C81CB5"/>
    <w:rsid w:val="00C81D1C"/>
    <w:rsid w:val="00C82254"/>
    <w:rsid w:val="00C824DB"/>
    <w:rsid w:val="00C825AF"/>
    <w:rsid w:val="00C82697"/>
    <w:rsid w:val="00C8275F"/>
    <w:rsid w:val="00C82862"/>
    <w:rsid w:val="00C82BA9"/>
    <w:rsid w:val="00C82CBE"/>
    <w:rsid w:val="00C82DE9"/>
    <w:rsid w:val="00C83209"/>
    <w:rsid w:val="00C832FB"/>
    <w:rsid w:val="00C8346B"/>
    <w:rsid w:val="00C83548"/>
    <w:rsid w:val="00C83843"/>
    <w:rsid w:val="00C83924"/>
    <w:rsid w:val="00C8392E"/>
    <w:rsid w:val="00C83A22"/>
    <w:rsid w:val="00C83C72"/>
    <w:rsid w:val="00C83D1A"/>
    <w:rsid w:val="00C844D1"/>
    <w:rsid w:val="00C84803"/>
    <w:rsid w:val="00C84D79"/>
    <w:rsid w:val="00C8553A"/>
    <w:rsid w:val="00C85952"/>
    <w:rsid w:val="00C85BE9"/>
    <w:rsid w:val="00C85E33"/>
    <w:rsid w:val="00C85F08"/>
    <w:rsid w:val="00C86100"/>
    <w:rsid w:val="00C862C9"/>
    <w:rsid w:val="00C8665D"/>
    <w:rsid w:val="00C86841"/>
    <w:rsid w:val="00C86A34"/>
    <w:rsid w:val="00C86C31"/>
    <w:rsid w:val="00C870D2"/>
    <w:rsid w:val="00C87153"/>
    <w:rsid w:val="00C87696"/>
    <w:rsid w:val="00C87A37"/>
    <w:rsid w:val="00C87C40"/>
    <w:rsid w:val="00C87C74"/>
    <w:rsid w:val="00C87DA4"/>
    <w:rsid w:val="00C900C4"/>
    <w:rsid w:val="00C90169"/>
    <w:rsid w:val="00C9042C"/>
    <w:rsid w:val="00C90462"/>
    <w:rsid w:val="00C906FE"/>
    <w:rsid w:val="00C90741"/>
    <w:rsid w:val="00C90B12"/>
    <w:rsid w:val="00C90D91"/>
    <w:rsid w:val="00C90F2D"/>
    <w:rsid w:val="00C9128F"/>
    <w:rsid w:val="00C91A2B"/>
    <w:rsid w:val="00C91B84"/>
    <w:rsid w:val="00C91C8D"/>
    <w:rsid w:val="00C91FC0"/>
    <w:rsid w:val="00C91FCF"/>
    <w:rsid w:val="00C92217"/>
    <w:rsid w:val="00C922BC"/>
    <w:rsid w:val="00C92428"/>
    <w:rsid w:val="00C92661"/>
    <w:rsid w:val="00C929D2"/>
    <w:rsid w:val="00C92D34"/>
    <w:rsid w:val="00C92DD4"/>
    <w:rsid w:val="00C92E15"/>
    <w:rsid w:val="00C92F02"/>
    <w:rsid w:val="00C931EB"/>
    <w:rsid w:val="00C9354F"/>
    <w:rsid w:val="00C936B9"/>
    <w:rsid w:val="00C93BF8"/>
    <w:rsid w:val="00C93CE7"/>
    <w:rsid w:val="00C93E9F"/>
    <w:rsid w:val="00C93F4D"/>
    <w:rsid w:val="00C94181"/>
    <w:rsid w:val="00C9440E"/>
    <w:rsid w:val="00C946AB"/>
    <w:rsid w:val="00C94B16"/>
    <w:rsid w:val="00C94BCC"/>
    <w:rsid w:val="00C94CEE"/>
    <w:rsid w:val="00C95411"/>
    <w:rsid w:val="00C957A5"/>
    <w:rsid w:val="00C9581F"/>
    <w:rsid w:val="00C95C10"/>
    <w:rsid w:val="00C95C3D"/>
    <w:rsid w:val="00C961BC"/>
    <w:rsid w:val="00C962F2"/>
    <w:rsid w:val="00C96840"/>
    <w:rsid w:val="00C969F3"/>
    <w:rsid w:val="00C96ADF"/>
    <w:rsid w:val="00C96C1D"/>
    <w:rsid w:val="00C96CF4"/>
    <w:rsid w:val="00C96FCF"/>
    <w:rsid w:val="00C9705D"/>
    <w:rsid w:val="00C976D8"/>
    <w:rsid w:val="00C97742"/>
    <w:rsid w:val="00C979D6"/>
    <w:rsid w:val="00C97A4D"/>
    <w:rsid w:val="00C97C42"/>
    <w:rsid w:val="00C97CA1"/>
    <w:rsid w:val="00C97EC7"/>
    <w:rsid w:val="00CA046D"/>
    <w:rsid w:val="00CA06EB"/>
    <w:rsid w:val="00CA0B07"/>
    <w:rsid w:val="00CA0B22"/>
    <w:rsid w:val="00CA0C08"/>
    <w:rsid w:val="00CA0CBA"/>
    <w:rsid w:val="00CA0DD6"/>
    <w:rsid w:val="00CA0ED5"/>
    <w:rsid w:val="00CA0F4A"/>
    <w:rsid w:val="00CA106B"/>
    <w:rsid w:val="00CA10AA"/>
    <w:rsid w:val="00CA130B"/>
    <w:rsid w:val="00CA133A"/>
    <w:rsid w:val="00CA1369"/>
    <w:rsid w:val="00CA149C"/>
    <w:rsid w:val="00CA14FD"/>
    <w:rsid w:val="00CA172F"/>
    <w:rsid w:val="00CA1759"/>
    <w:rsid w:val="00CA19EF"/>
    <w:rsid w:val="00CA1E11"/>
    <w:rsid w:val="00CA1E53"/>
    <w:rsid w:val="00CA2631"/>
    <w:rsid w:val="00CA2728"/>
    <w:rsid w:val="00CA273B"/>
    <w:rsid w:val="00CA2C23"/>
    <w:rsid w:val="00CA2CBA"/>
    <w:rsid w:val="00CA2FDF"/>
    <w:rsid w:val="00CA2FF5"/>
    <w:rsid w:val="00CA31C7"/>
    <w:rsid w:val="00CA33B8"/>
    <w:rsid w:val="00CA3898"/>
    <w:rsid w:val="00CA3922"/>
    <w:rsid w:val="00CA4120"/>
    <w:rsid w:val="00CA41DC"/>
    <w:rsid w:val="00CA44C4"/>
    <w:rsid w:val="00CA4673"/>
    <w:rsid w:val="00CA4847"/>
    <w:rsid w:val="00CA4C78"/>
    <w:rsid w:val="00CA4F3F"/>
    <w:rsid w:val="00CA50B1"/>
    <w:rsid w:val="00CA532A"/>
    <w:rsid w:val="00CA5395"/>
    <w:rsid w:val="00CA5626"/>
    <w:rsid w:val="00CA5914"/>
    <w:rsid w:val="00CA5B98"/>
    <w:rsid w:val="00CA5C9C"/>
    <w:rsid w:val="00CA5D44"/>
    <w:rsid w:val="00CA5E3A"/>
    <w:rsid w:val="00CA601E"/>
    <w:rsid w:val="00CA608E"/>
    <w:rsid w:val="00CA62AC"/>
    <w:rsid w:val="00CA63D4"/>
    <w:rsid w:val="00CA65B7"/>
    <w:rsid w:val="00CA6639"/>
    <w:rsid w:val="00CA670B"/>
    <w:rsid w:val="00CA688B"/>
    <w:rsid w:val="00CA6BD9"/>
    <w:rsid w:val="00CA6EA1"/>
    <w:rsid w:val="00CA7164"/>
    <w:rsid w:val="00CA7415"/>
    <w:rsid w:val="00CA76C9"/>
    <w:rsid w:val="00CA77FE"/>
    <w:rsid w:val="00CA784E"/>
    <w:rsid w:val="00CA7C56"/>
    <w:rsid w:val="00CA7C9A"/>
    <w:rsid w:val="00CA7E64"/>
    <w:rsid w:val="00CB0127"/>
    <w:rsid w:val="00CB0184"/>
    <w:rsid w:val="00CB0BEB"/>
    <w:rsid w:val="00CB0CE7"/>
    <w:rsid w:val="00CB13A9"/>
    <w:rsid w:val="00CB140F"/>
    <w:rsid w:val="00CB154F"/>
    <w:rsid w:val="00CB1688"/>
    <w:rsid w:val="00CB1B60"/>
    <w:rsid w:val="00CB1FE7"/>
    <w:rsid w:val="00CB24DF"/>
    <w:rsid w:val="00CB274E"/>
    <w:rsid w:val="00CB279A"/>
    <w:rsid w:val="00CB28C5"/>
    <w:rsid w:val="00CB28CF"/>
    <w:rsid w:val="00CB2CB1"/>
    <w:rsid w:val="00CB2F9B"/>
    <w:rsid w:val="00CB3102"/>
    <w:rsid w:val="00CB344D"/>
    <w:rsid w:val="00CB351E"/>
    <w:rsid w:val="00CB36A1"/>
    <w:rsid w:val="00CB3A23"/>
    <w:rsid w:val="00CB3B17"/>
    <w:rsid w:val="00CB3B83"/>
    <w:rsid w:val="00CB3BB9"/>
    <w:rsid w:val="00CB3EED"/>
    <w:rsid w:val="00CB40F7"/>
    <w:rsid w:val="00CB48D3"/>
    <w:rsid w:val="00CB4BE9"/>
    <w:rsid w:val="00CB4F8B"/>
    <w:rsid w:val="00CB503E"/>
    <w:rsid w:val="00CB5154"/>
    <w:rsid w:val="00CB543A"/>
    <w:rsid w:val="00CB59B9"/>
    <w:rsid w:val="00CB5B7E"/>
    <w:rsid w:val="00CB5BD0"/>
    <w:rsid w:val="00CB5C85"/>
    <w:rsid w:val="00CB5CB8"/>
    <w:rsid w:val="00CB5D7E"/>
    <w:rsid w:val="00CB5E19"/>
    <w:rsid w:val="00CB62BD"/>
    <w:rsid w:val="00CB635B"/>
    <w:rsid w:val="00CB63A3"/>
    <w:rsid w:val="00CB652C"/>
    <w:rsid w:val="00CB65F1"/>
    <w:rsid w:val="00CB6815"/>
    <w:rsid w:val="00CB6850"/>
    <w:rsid w:val="00CB6B4F"/>
    <w:rsid w:val="00CB6D96"/>
    <w:rsid w:val="00CB6DDB"/>
    <w:rsid w:val="00CB70D1"/>
    <w:rsid w:val="00CB7261"/>
    <w:rsid w:val="00CB72D4"/>
    <w:rsid w:val="00CB7993"/>
    <w:rsid w:val="00CB7FB4"/>
    <w:rsid w:val="00CC0023"/>
    <w:rsid w:val="00CC0295"/>
    <w:rsid w:val="00CC03D9"/>
    <w:rsid w:val="00CC0488"/>
    <w:rsid w:val="00CC04DE"/>
    <w:rsid w:val="00CC06F7"/>
    <w:rsid w:val="00CC0E5F"/>
    <w:rsid w:val="00CC0F37"/>
    <w:rsid w:val="00CC123E"/>
    <w:rsid w:val="00CC15E1"/>
    <w:rsid w:val="00CC1801"/>
    <w:rsid w:val="00CC19D4"/>
    <w:rsid w:val="00CC1F47"/>
    <w:rsid w:val="00CC2073"/>
    <w:rsid w:val="00CC20FC"/>
    <w:rsid w:val="00CC2119"/>
    <w:rsid w:val="00CC2256"/>
    <w:rsid w:val="00CC2398"/>
    <w:rsid w:val="00CC24A6"/>
    <w:rsid w:val="00CC2730"/>
    <w:rsid w:val="00CC273E"/>
    <w:rsid w:val="00CC275C"/>
    <w:rsid w:val="00CC2773"/>
    <w:rsid w:val="00CC29A1"/>
    <w:rsid w:val="00CC2D93"/>
    <w:rsid w:val="00CC2DC5"/>
    <w:rsid w:val="00CC2E57"/>
    <w:rsid w:val="00CC3108"/>
    <w:rsid w:val="00CC353A"/>
    <w:rsid w:val="00CC361E"/>
    <w:rsid w:val="00CC3EE7"/>
    <w:rsid w:val="00CC4044"/>
    <w:rsid w:val="00CC4144"/>
    <w:rsid w:val="00CC42E1"/>
    <w:rsid w:val="00CC4759"/>
    <w:rsid w:val="00CC4859"/>
    <w:rsid w:val="00CC4D5F"/>
    <w:rsid w:val="00CC4EDE"/>
    <w:rsid w:val="00CC52C6"/>
    <w:rsid w:val="00CC52CC"/>
    <w:rsid w:val="00CC54FF"/>
    <w:rsid w:val="00CC558A"/>
    <w:rsid w:val="00CC5DAA"/>
    <w:rsid w:val="00CC5EA8"/>
    <w:rsid w:val="00CC631D"/>
    <w:rsid w:val="00CC63DA"/>
    <w:rsid w:val="00CC66A1"/>
    <w:rsid w:val="00CC69D5"/>
    <w:rsid w:val="00CC6A39"/>
    <w:rsid w:val="00CC732A"/>
    <w:rsid w:val="00CC73B9"/>
    <w:rsid w:val="00CC7945"/>
    <w:rsid w:val="00CC79F6"/>
    <w:rsid w:val="00CC7A5A"/>
    <w:rsid w:val="00CC7A88"/>
    <w:rsid w:val="00CC7AF8"/>
    <w:rsid w:val="00CC7B7F"/>
    <w:rsid w:val="00CD01F4"/>
    <w:rsid w:val="00CD0265"/>
    <w:rsid w:val="00CD0481"/>
    <w:rsid w:val="00CD0522"/>
    <w:rsid w:val="00CD0B8F"/>
    <w:rsid w:val="00CD1030"/>
    <w:rsid w:val="00CD1074"/>
    <w:rsid w:val="00CD117D"/>
    <w:rsid w:val="00CD11FD"/>
    <w:rsid w:val="00CD1532"/>
    <w:rsid w:val="00CD1805"/>
    <w:rsid w:val="00CD1B66"/>
    <w:rsid w:val="00CD1E05"/>
    <w:rsid w:val="00CD21ED"/>
    <w:rsid w:val="00CD220A"/>
    <w:rsid w:val="00CD22A3"/>
    <w:rsid w:val="00CD22A4"/>
    <w:rsid w:val="00CD2315"/>
    <w:rsid w:val="00CD25D5"/>
    <w:rsid w:val="00CD265C"/>
    <w:rsid w:val="00CD2AB2"/>
    <w:rsid w:val="00CD2B30"/>
    <w:rsid w:val="00CD2BC6"/>
    <w:rsid w:val="00CD2E0C"/>
    <w:rsid w:val="00CD2E1C"/>
    <w:rsid w:val="00CD2F6B"/>
    <w:rsid w:val="00CD364F"/>
    <w:rsid w:val="00CD37EB"/>
    <w:rsid w:val="00CD3AFB"/>
    <w:rsid w:val="00CD3D67"/>
    <w:rsid w:val="00CD3D8B"/>
    <w:rsid w:val="00CD3E41"/>
    <w:rsid w:val="00CD404E"/>
    <w:rsid w:val="00CD412F"/>
    <w:rsid w:val="00CD4427"/>
    <w:rsid w:val="00CD4532"/>
    <w:rsid w:val="00CD4544"/>
    <w:rsid w:val="00CD4818"/>
    <w:rsid w:val="00CD51CE"/>
    <w:rsid w:val="00CD5273"/>
    <w:rsid w:val="00CD5870"/>
    <w:rsid w:val="00CD58E5"/>
    <w:rsid w:val="00CD5ADC"/>
    <w:rsid w:val="00CD5C2A"/>
    <w:rsid w:val="00CD5C84"/>
    <w:rsid w:val="00CD5E25"/>
    <w:rsid w:val="00CD5F26"/>
    <w:rsid w:val="00CD5FBE"/>
    <w:rsid w:val="00CD613F"/>
    <w:rsid w:val="00CD621A"/>
    <w:rsid w:val="00CD6AB1"/>
    <w:rsid w:val="00CD6C49"/>
    <w:rsid w:val="00CD6D8D"/>
    <w:rsid w:val="00CD6DA1"/>
    <w:rsid w:val="00CD6E2A"/>
    <w:rsid w:val="00CD7295"/>
    <w:rsid w:val="00CD73BE"/>
    <w:rsid w:val="00CD75FC"/>
    <w:rsid w:val="00CD774F"/>
    <w:rsid w:val="00CD780C"/>
    <w:rsid w:val="00CD798A"/>
    <w:rsid w:val="00CD7A93"/>
    <w:rsid w:val="00CD7B85"/>
    <w:rsid w:val="00CE000E"/>
    <w:rsid w:val="00CE007D"/>
    <w:rsid w:val="00CE0104"/>
    <w:rsid w:val="00CE01D5"/>
    <w:rsid w:val="00CE04E6"/>
    <w:rsid w:val="00CE0693"/>
    <w:rsid w:val="00CE08A3"/>
    <w:rsid w:val="00CE0A22"/>
    <w:rsid w:val="00CE106F"/>
    <w:rsid w:val="00CE10B3"/>
    <w:rsid w:val="00CE10FA"/>
    <w:rsid w:val="00CE144B"/>
    <w:rsid w:val="00CE17B7"/>
    <w:rsid w:val="00CE1AA3"/>
    <w:rsid w:val="00CE1B90"/>
    <w:rsid w:val="00CE1C34"/>
    <w:rsid w:val="00CE1E5C"/>
    <w:rsid w:val="00CE20EB"/>
    <w:rsid w:val="00CE264F"/>
    <w:rsid w:val="00CE2677"/>
    <w:rsid w:val="00CE2855"/>
    <w:rsid w:val="00CE2878"/>
    <w:rsid w:val="00CE2A38"/>
    <w:rsid w:val="00CE2C1A"/>
    <w:rsid w:val="00CE2D12"/>
    <w:rsid w:val="00CE2D50"/>
    <w:rsid w:val="00CE2DAE"/>
    <w:rsid w:val="00CE3062"/>
    <w:rsid w:val="00CE3229"/>
    <w:rsid w:val="00CE3B92"/>
    <w:rsid w:val="00CE3FF3"/>
    <w:rsid w:val="00CE418E"/>
    <w:rsid w:val="00CE4771"/>
    <w:rsid w:val="00CE489B"/>
    <w:rsid w:val="00CE48D4"/>
    <w:rsid w:val="00CE4C20"/>
    <w:rsid w:val="00CE4F5D"/>
    <w:rsid w:val="00CE4FC3"/>
    <w:rsid w:val="00CE4FFB"/>
    <w:rsid w:val="00CE5020"/>
    <w:rsid w:val="00CE5111"/>
    <w:rsid w:val="00CE5588"/>
    <w:rsid w:val="00CE5878"/>
    <w:rsid w:val="00CE58D2"/>
    <w:rsid w:val="00CE5CAC"/>
    <w:rsid w:val="00CE6139"/>
    <w:rsid w:val="00CE6641"/>
    <w:rsid w:val="00CE675D"/>
    <w:rsid w:val="00CE6867"/>
    <w:rsid w:val="00CE69EA"/>
    <w:rsid w:val="00CE6BF6"/>
    <w:rsid w:val="00CE6D0D"/>
    <w:rsid w:val="00CE714A"/>
    <w:rsid w:val="00CE7265"/>
    <w:rsid w:val="00CE7805"/>
    <w:rsid w:val="00CE7830"/>
    <w:rsid w:val="00CE7CEA"/>
    <w:rsid w:val="00CE7D06"/>
    <w:rsid w:val="00CF04D5"/>
    <w:rsid w:val="00CF05F2"/>
    <w:rsid w:val="00CF0839"/>
    <w:rsid w:val="00CF0A15"/>
    <w:rsid w:val="00CF0D0F"/>
    <w:rsid w:val="00CF0F6E"/>
    <w:rsid w:val="00CF116A"/>
    <w:rsid w:val="00CF13A3"/>
    <w:rsid w:val="00CF140B"/>
    <w:rsid w:val="00CF14AE"/>
    <w:rsid w:val="00CF19D6"/>
    <w:rsid w:val="00CF1AC5"/>
    <w:rsid w:val="00CF1BD8"/>
    <w:rsid w:val="00CF1D4A"/>
    <w:rsid w:val="00CF1E47"/>
    <w:rsid w:val="00CF2263"/>
    <w:rsid w:val="00CF250D"/>
    <w:rsid w:val="00CF2796"/>
    <w:rsid w:val="00CF29FD"/>
    <w:rsid w:val="00CF2B80"/>
    <w:rsid w:val="00CF2CC9"/>
    <w:rsid w:val="00CF3338"/>
    <w:rsid w:val="00CF357E"/>
    <w:rsid w:val="00CF359D"/>
    <w:rsid w:val="00CF3671"/>
    <w:rsid w:val="00CF383E"/>
    <w:rsid w:val="00CF3986"/>
    <w:rsid w:val="00CF3BB7"/>
    <w:rsid w:val="00CF3D0A"/>
    <w:rsid w:val="00CF4147"/>
    <w:rsid w:val="00CF42DD"/>
    <w:rsid w:val="00CF4304"/>
    <w:rsid w:val="00CF463C"/>
    <w:rsid w:val="00CF4ED1"/>
    <w:rsid w:val="00CF4EE2"/>
    <w:rsid w:val="00CF5203"/>
    <w:rsid w:val="00CF543A"/>
    <w:rsid w:val="00CF547E"/>
    <w:rsid w:val="00CF5936"/>
    <w:rsid w:val="00CF5952"/>
    <w:rsid w:val="00CF5B6F"/>
    <w:rsid w:val="00CF5C21"/>
    <w:rsid w:val="00CF5FE5"/>
    <w:rsid w:val="00CF6369"/>
    <w:rsid w:val="00CF6451"/>
    <w:rsid w:val="00CF65C8"/>
    <w:rsid w:val="00CF6C65"/>
    <w:rsid w:val="00CF6DD7"/>
    <w:rsid w:val="00CF7413"/>
    <w:rsid w:val="00CF75A5"/>
    <w:rsid w:val="00CF77B4"/>
    <w:rsid w:val="00CF77D7"/>
    <w:rsid w:val="00CF77FD"/>
    <w:rsid w:val="00CF7910"/>
    <w:rsid w:val="00CF791A"/>
    <w:rsid w:val="00CF7BD3"/>
    <w:rsid w:val="00CF7E0F"/>
    <w:rsid w:val="00D000AB"/>
    <w:rsid w:val="00D00113"/>
    <w:rsid w:val="00D0048E"/>
    <w:rsid w:val="00D0084A"/>
    <w:rsid w:val="00D00930"/>
    <w:rsid w:val="00D009E9"/>
    <w:rsid w:val="00D00A03"/>
    <w:rsid w:val="00D00A5D"/>
    <w:rsid w:val="00D00B9E"/>
    <w:rsid w:val="00D00BD1"/>
    <w:rsid w:val="00D01068"/>
    <w:rsid w:val="00D010A5"/>
    <w:rsid w:val="00D01364"/>
    <w:rsid w:val="00D014DB"/>
    <w:rsid w:val="00D0196C"/>
    <w:rsid w:val="00D01977"/>
    <w:rsid w:val="00D01B4C"/>
    <w:rsid w:val="00D01CFC"/>
    <w:rsid w:val="00D01DC8"/>
    <w:rsid w:val="00D01DDC"/>
    <w:rsid w:val="00D01DE3"/>
    <w:rsid w:val="00D01ED5"/>
    <w:rsid w:val="00D01F89"/>
    <w:rsid w:val="00D026C4"/>
    <w:rsid w:val="00D02788"/>
    <w:rsid w:val="00D027E2"/>
    <w:rsid w:val="00D02A87"/>
    <w:rsid w:val="00D02BD5"/>
    <w:rsid w:val="00D02DB8"/>
    <w:rsid w:val="00D02E00"/>
    <w:rsid w:val="00D02E6D"/>
    <w:rsid w:val="00D03373"/>
    <w:rsid w:val="00D03AEA"/>
    <w:rsid w:val="00D03E5A"/>
    <w:rsid w:val="00D03F1D"/>
    <w:rsid w:val="00D04144"/>
    <w:rsid w:val="00D041C7"/>
    <w:rsid w:val="00D0425A"/>
    <w:rsid w:val="00D04A98"/>
    <w:rsid w:val="00D04B75"/>
    <w:rsid w:val="00D04C61"/>
    <w:rsid w:val="00D04D14"/>
    <w:rsid w:val="00D05958"/>
    <w:rsid w:val="00D0595B"/>
    <w:rsid w:val="00D0598F"/>
    <w:rsid w:val="00D05C12"/>
    <w:rsid w:val="00D05C3F"/>
    <w:rsid w:val="00D05C62"/>
    <w:rsid w:val="00D05CA8"/>
    <w:rsid w:val="00D05E8F"/>
    <w:rsid w:val="00D05F13"/>
    <w:rsid w:val="00D05FB5"/>
    <w:rsid w:val="00D060E5"/>
    <w:rsid w:val="00D0615F"/>
    <w:rsid w:val="00D0637A"/>
    <w:rsid w:val="00D0696A"/>
    <w:rsid w:val="00D0714E"/>
    <w:rsid w:val="00D07188"/>
    <w:rsid w:val="00D07319"/>
    <w:rsid w:val="00D07328"/>
    <w:rsid w:val="00D07396"/>
    <w:rsid w:val="00D0765D"/>
    <w:rsid w:val="00D07898"/>
    <w:rsid w:val="00D07A34"/>
    <w:rsid w:val="00D07DB2"/>
    <w:rsid w:val="00D07E37"/>
    <w:rsid w:val="00D07EAE"/>
    <w:rsid w:val="00D10146"/>
    <w:rsid w:val="00D104B4"/>
    <w:rsid w:val="00D1069C"/>
    <w:rsid w:val="00D1088F"/>
    <w:rsid w:val="00D109BB"/>
    <w:rsid w:val="00D10C81"/>
    <w:rsid w:val="00D10CE1"/>
    <w:rsid w:val="00D10D15"/>
    <w:rsid w:val="00D10DA4"/>
    <w:rsid w:val="00D10E3F"/>
    <w:rsid w:val="00D110FC"/>
    <w:rsid w:val="00D1194A"/>
    <w:rsid w:val="00D11B91"/>
    <w:rsid w:val="00D11C85"/>
    <w:rsid w:val="00D11DA4"/>
    <w:rsid w:val="00D12209"/>
    <w:rsid w:val="00D127A9"/>
    <w:rsid w:val="00D12802"/>
    <w:rsid w:val="00D12845"/>
    <w:rsid w:val="00D12ACB"/>
    <w:rsid w:val="00D12BEF"/>
    <w:rsid w:val="00D1304C"/>
    <w:rsid w:val="00D130CE"/>
    <w:rsid w:val="00D1319B"/>
    <w:rsid w:val="00D13232"/>
    <w:rsid w:val="00D13626"/>
    <w:rsid w:val="00D13897"/>
    <w:rsid w:val="00D13F6E"/>
    <w:rsid w:val="00D14356"/>
    <w:rsid w:val="00D14A93"/>
    <w:rsid w:val="00D14DDF"/>
    <w:rsid w:val="00D14DEC"/>
    <w:rsid w:val="00D156F4"/>
    <w:rsid w:val="00D15DAB"/>
    <w:rsid w:val="00D15DD8"/>
    <w:rsid w:val="00D15DEF"/>
    <w:rsid w:val="00D15F4B"/>
    <w:rsid w:val="00D16419"/>
    <w:rsid w:val="00D16491"/>
    <w:rsid w:val="00D16674"/>
    <w:rsid w:val="00D16957"/>
    <w:rsid w:val="00D16D17"/>
    <w:rsid w:val="00D16D86"/>
    <w:rsid w:val="00D1743F"/>
    <w:rsid w:val="00D17457"/>
    <w:rsid w:val="00D17491"/>
    <w:rsid w:val="00D177F3"/>
    <w:rsid w:val="00D17817"/>
    <w:rsid w:val="00D17989"/>
    <w:rsid w:val="00D17D5F"/>
    <w:rsid w:val="00D17E33"/>
    <w:rsid w:val="00D17EC8"/>
    <w:rsid w:val="00D17F3F"/>
    <w:rsid w:val="00D17FEC"/>
    <w:rsid w:val="00D2015D"/>
    <w:rsid w:val="00D20359"/>
    <w:rsid w:val="00D2047E"/>
    <w:rsid w:val="00D204C2"/>
    <w:rsid w:val="00D205C7"/>
    <w:rsid w:val="00D2078F"/>
    <w:rsid w:val="00D20858"/>
    <w:rsid w:val="00D20BD3"/>
    <w:rsid w:val="00D20BDD"/>
    <w:rsid w:val="00D20BE3"/>
    <w:rsid w:val="00D20C90"/>
    <w:rsid w:val="00D20DED"/>
    <w:rsid w:val="00D20F93"/>
    <w:rsid w:val="00D21042"/>
    <w:rsid w:val="00D211B3"/>
    <w:rsid w:val="00D21C3D"/>
    <w:rsid w:val="00D21DB6"/>
    <w:rsid w:val="00D21DC9"/>
    <w:rsid w:val="00D21E96"/>
    <w:rsid w:val="00D21EE9"/>
    <w:rsid w:val="00D221C0"/>
    <w:rsid w:val="00D22345"/>
    <w:rsid w:val="00D22569"/>
    <w:rsid w:val="00D2257B"/>
    <w:rsid w:val="00D22588"/>
    <w:rsid w:val="00D22635"/>
    <w:rsid w:val="00D23257"/>
    <w:rsid w:val="00D233D5"/>
    <w:rsid w:val="00D237E9"/>
    <w:rsid w:val="00D238D6"/>
    <w:rsid w:val="00D23912"/>
    <w:rsid w:val="00D239CF"/>
    <w:rsid w:val="00D23B46"/>
    <w:rsid w:val="00D23D4D"/>
    <w:rsid w:val="00D23DCB"/>
    <w:rsid w:val="00D23E08"/>
    <w:rsid w:val="00D23E28"/>
    <w:rsid w:val="00D23F72"/>
    <w:rsid w:val="00D24248"/>
    <w:rsid w:val="00D243E4"/>
    <w:rsid w:val="00D24846"/>
    <w:rsid w:val="00D24F0B"/>
    <w:rsid w:val="00D2519C"/>
    <w:rsid w:val="00D2574C"/>
    <w:rsid w:val="00D25A28"/>
    <w:rsid w:val="00D25BB0"/>
    <w:rsid w:val="00D25C76"/>
    <w:rsid w:val="00D25F37"/>
    <w:rsid w:val="00D262BE"/>
    <w:rsid w:val="00D265D2"/>
    <w:rsid w:val="00D27180"/>
    <w:rsid w:val="00D273BE"/>
    <w:rsid w:val="00D273E3"/>
    <w:rsid w:val="00D27413"/>
    <w:rsid w:val="00D2741B"/>
    <w:rsid w:val="00D27620"/>
    <w:rsid w:val="00D2770D"/>
    <w:rsid w:val="00D27B5B"/>
    <w:rsid w:val="00D27C4E"/>
    <w:rsid w:val="00D27C71"/>
    <w:rsid w:val="00D27CE7"/>
    <w:rsid w:val="00D27CF9"/>
    <w:rsid w:val="00D27D1D"/>
    <w:rsid w:val="00D27E05"/>
    <w:rsid w:val="00D27FD9"/>
    <w:rsid w:val="00D30095"/>
    <w:rsid w:val="00D300BA"/>
    <w:rsid w:val="00D3042D"/>
    <w:rsid w:val="00D304A0"/>
    <w:rsid w:val="00D3075E"/>
    <w:rsid w:val="00D30AD8"/>
    <w:rsid w:val="00D30F4E"/>
    <w:rsid w:val="00D30F85"/>
    <w:rsid w:val="00D3119D"/>
    <w:rsid w:val="00D31224"/>
    <w:rsid w:val="00D3143B"/>
    <w:rsid w:val="00D31468"/>
    <w:rsid w:val="00D31473"/>
    <w:rsid w:val="00D314F3"/>
    <w:rsid w:val="00D31859"/>
    <w:rsid w:val="00D31A0E"/>
    <w:rsid w:val="00D31A14"/>
    <w:rsid w:val="00D31B79"/>
    <w:rsid w:val="00D31F9A"/>
    <w:rsid w:val="00D3203F"/>
    <w:rsid w:val="00D32C60"/>
    <w:rsid w:val="00D33116"/>
    <w:rsid w:val="00D331FC"/>
    <w:rsid w:val="00D33579"/>
    <w:rsid w:val="00D33592"/>
    <w:rsid w:val="00D336B8"/>
    <w:rsid w:val="00D3370D"/>
    <w:rsid w:val="00D3371E"/>
    <w:rsid w:val="00D33D7B"/>
    <w:rsid w:val="00D33E97"/>
    <w:rsid w:val="00D33EAF"/>
    <w:rsid w:val="00D33EEB"/>
    <w:rsid w:val="00D33F58"/>
    <w:rsid w:val="00D33F5D"/>
    <w:rsid w:val="00D34393"/>
    <w:rsid w:val="00D346D3"/>
    <w:rsid w:val="00D3486E"/>
    <w:rsid w:val="00D34B32"/>
    <w:rsid w:val="00D34D32"/>
    <w:rsid w:val="00D34E86"/>
    <w:rsid w:val="00D350E8"/>
    <w:rsid w:val="00D3533A"/>
    <w:rsid w:val="00D353E7"/>
    <w:rsid w:val="00D358B1"/>
    <w:rsid w:val="00D35B94"/>
    <w:rsid w:val="00D35BF8"/>
    <w:rsid w:val="00D35C61"/>
    <w:rsid w:val="00D35E6C"/>
    <w:rsid w:val="00D36022"/>
    <w:rsid w:val="00D362CA"/>
    <w:rsid w:val="00D3634D"/>
    <w:rsid w:val="00D36355"/>
    <w:rsid w:val="00D36611"/>
    <w:rsid w:val="00D3672E"/>
    <w:rsid w:val="00D367E1"/>
    <w:rsid w:val="00D36841"/>
    <w:rsid w:val="00D36A23"/>
    <w:rsid w:val="00D36B42"/>
    <w:rsid w:val="00D36CA2"/>
    <w:rsid w:val="00D36DAC"/>
    <w:rsid w:val="00D36E16"/>
    <w:rsid w:val="00D37261"/>
    <w:rsid w:val="00D37400"/>
    <w:rsid w:val="00D37781"/>
    <w:rsid w:val="00D378A5"/>
    <w:rsid w:val="00D378B9"/>
    <w:rsid w:val="00D37BEF"/>
    <w:rsid w:val="00D37C93"/>
    <w:rsid w:val="00D37D75"/>
    <w:rsid w:val="00D40137"/>
    <w:rsid w:val="00D406AD"/>
    <w:rsid w:val="00D40B12"/>
    <w:rsid w:val="00D40BD2"/>
    <w:rsid w:val="00D40D94"/>
    <w:rsid w:val="00D40DC8"/>
    <w:rsid w:val="00D41455"/>
    <w:rsid w:val="00D41456"/>
    <w:rsid w:val="00D41677"/>
    <w:rsid w:val="00D41C0B"/>
    <w:rsid w:val="00D41D74"/>
    <w:rsid w:val="00D41D7C"/>
    <w:rsid w:val="00D41DE1"/>
    <w:rsid w:val="00D41E52"/>
    <w:rsid w:val="00D41EDF"/>
    <w:rsid w:val="00D420E4"/>
    <w:rsid w:val="00D42144"/>
    <w:rsid w:val="00D4220F"/>
    <w:rsid w:val="00D4236C"/>
    <w:rsid w:val="00D423F2"/>
    <w:rsid w:val="00D425BA"/>
    <w:rsid w:val="00D425CC"/>
    <w:rsid w:val="00D4293F"/>
    <w:rsid w:val="00D42943"/>
    <w:rsid w:val="00D42A78"/>
    <w:rsid w:val="00D42E09"/>
    <w:rsid w:val="00D43035"/>
    <w:rsid w:val="00D43193"/>
    <w:rsid w:val="00D4323C"/>
    <w:rsid w:val="00D4326A"/>
    <w:rsid w:val="00D43747"/>
    <w:rsid w:val="00D43933"/>
    <w:rsid w:val="00D4411F"/>
    <w:rsid w:val="00D444C3"/>
    <w:rsid w:val="00D44F88"/>
    <w:rsid w:val="00D44FBA"/>
    <w:rsid w:val="00D45036"/>
    <w:rsid w:val="00D45041"/>
    <w:rsid w:val="00D452AE"/>
    <w:rsid w:val="00D45631"/>
    <w:rsid w:val="00D459A7"/>
    <w:rsid w:val="00D45A8C"/>
    <w:rsid w:val="00D45AE4"/>
    <w:rsid w:val="00D45B0F"/>
    <w:rsid w:val="00D46202"/>
    <w:rsid w:val="00D46740"/>
    <w:rsid w:val="00D467EB"/>
    <w:rsid w:val="00D46A60"/>
    <w:rsid w:val="00D470F9"/>
    <w:rsid w:val="00D47771"/>
    <w:rsid w:val="00D4799D"/>
    <w:rsid w:val="00D47ABE"/>
    <w:rsid w:val="00D47BB7"/>
    <w:rsid w:val="00D47BFD"/>
    <w:rsid w:val="00D502C2"/>
    <w:rsid w:val="00D5043D"/>
    <w:rsid w:val="00D50577"/>
    <w:rsid w:val="00D506BC"/>
    <w:rsid w:val="00D50BFC"/>
    <w:rsid w:val="00D50D0E"/>
    <w:rsid w:val="00D50F61"/>
    <w:rsid w:val="00D50F8B"/>
    <w:rsid w:val="00D5130E"/>
    <w:rsid w:val="00D51461"/>
    <w:rsid w:val="00D514E6"/>
    <w:rsid w:val="00D516E5"/>
    <w:rsid w:val="00D5176F"/>
    <w:rsid w:val="00D51853"/>
    <w:rsid w:val="00D5185E"/>
    <w:rsid w:val="00D51938"/>
    <w:rsid w:val="00D519E7"/>
    <w:rsid w:val="00D51ACC"/>
    <w:rsid w:val="00D51D14"/>
    <w:rsid w:val="00D52150"/>
    <w:rsid w:val="00D521C7"/>
    <w:rsid w:val="00D521D1"/>
    <w:rsid w:val="00D521FA"/>
    <w:rsid w:val="00D52314"/>
    <w:rsid w:val="00D52455"/>
    <w:rsid w:val="00D52490"/>
    <w:rsid w:val="00D52911"/>
    <w:rsid w:val="00D52C96"/>
    <w:rsid w:val="00D52D65"/>
    <w:rsid w:val="00D52F7D"/>
    <w:rsid w:val="00D5303D"/>
    <w:rsid w:val="00D5312A"/>
    <w:rsid w:val="00D53418"/>
    <w:rsid w:val="00D537D5"/>
    <w:rsid w:val="00D53D36"/>
    <w:rsid w:val="00D53FE2"/>
    <w:rsid w:val="00D544D6"/>
    <w:rsid w:val="00D5466D"/>
    <w:rsid w:val="00D546A9"/>
    <w:rsid w:val="00D5470D"/>
    <w:rsid w:val="00D54810"/>
    <w:rsid w:val="00D54819"/>
    <w:rsid w:val="00D548B4"/>
    <w:rsid w:val="00D54AE2"/>
    <w:rsid w:val="00D54B25"/>
    <w:rsid w:val="00D54F6D"/>
    <w:rsid w:val="00D54F97"/>
    <w:rsid w:val="00D54FF2"/>
    <w:rsid w:val="00D550B0"/>
    <w:rsid w:val="00D55185"/>
    <w:rsid w:val="00D554FA"/>
    <w:rsid w:val="00D5556F"/>
    <w:rsid w:val="00D55633"/>
    <w:rsid w:val="00D556B2"/>
    <w:rsid w:val="00D55736"/>
    <w:rsid w:val="00D55B43"/>
    <w:rsid w:val="00D55D38"/>
    <w:rsid w:val="00D560C4"/>
    <w:rsid w:val="00D562B9"/>
    <w:rsid w:val="00D56304"/>
    <w:rsid w:val="00D566E8"/>
    <w:rsid w:val="00D56BD8"/>
    <w:rsid w:val="00D56DAA"/>
    <w:rsid w:val="00D57026"/>
    <w:rsid w:val="00D574F0"/>
    <w:rsid w:val="00D57A61"/>
    <w:rsid w:val="00D57E8F"/>
    <w:rsid w:val="00D60012"/>
    <w:rsid w:val="00D602E9"/>
    <w:rsid w:val="00D60350"/>
    <w:rsid w:val="00D6036F"/>
    <w:rsid w:val="00D6038D"/>
    <w:rsid w:val="00D605B7"/>
    <w:rsid w:val="00D60649"/>
    <w:rsid w:val="00D60B65"/>
    <w:rsid w:val="00D61157"/>
    <w:rsid w:val="00D61201"/>
    <w:rsid w:val="00D612C0"/>
    <w:rsid w:val="00D614E6"/>
    <w:rsid w:val="00D618A3"/>
    <w:rsid w:val="00D62112"/>
    <w:rsid w:val="00D6261F"/>
    <w:rsid w:val="00D6295A"/>
    <w:rsid w:val="00D62AD2"/>
    <w:rsid w:val="00D62CC1"/>
    <w:rsid w:val="00D62D85"/>
    <w:rsid w:val="00D630D1"/>
    <w:rsid w:val="00D6390F"/>
    <w:rsid w:val="00D6399B"/>
    <w:rsid w:val="00D63A42"/>
    <w:rsid w:val="00D6421D"/>
    <w:rsid w:val="00D64264"/>
    <w:rsid w:val="00D642C5"/>
    <w:rsid w:val="00D645F1"/>
    <w:rsid w:val="00D6492C"/>
    <w:rsid w:val="00D64B0C"/>
    <w:rsid w:val="00D65125"/>
    <w:rsid w:val="00D655A6"/>
    <w:rsid w:val="00D65602"/>
    <w:rsid w:val="00D65B03"/>
    <w:rsid w:val="00D65BFB"/>
    <w:rsid w:val="00D65E9C"/>
    <w:rsid w:val="00D65FDB"/>
    <w:rsid w:val="00D6604C"/>
    <w:rsid w:val="00D662BA"/>
    <w:rsid w:val="00D6644C"/>
    <w:rsid w:val="00D664B4"/>
    <w:rsid w:val="00D66A07"/>
    <w:rsid w:val="00D66C12"/>
    <w:rsid w:val="00D66C6A"/>
    <w:rsid w:val="00D66DC7"/>
    <w:rsid w:val="00D66DED"/>
    <w:rsid w:val="00D6700F"/>
    <w:rsid w:val="00D671D3"/>
    <w:rsid w:val="00D67439"/>
    <w:rsid w:val="00D67535"/>
    <w:rsid w:val="00D6795D"/>
    <w:rsid w:val="00D67C9E"/>
    <w:rsid w:val="00D67FC5"/>
    <w:rsid w:val="00D70008"/>
    <w:rsid w:val="00D7027B"/>
    <w:rsid w:val="00D705AA"/>
    <w:rsid w:val="00D7069D"/>
    <w:rsid w:val="00D7088A"/>
    <w:rsid w:val="00D708AB"/>
    <w:rsid w:val="00D70DC0"/>
    <w:rsid w:val="00D712D1"/>
    <w:rsid w:val="00D71822"/>
    <w:rsid w:val="00D719FB"/>
    <w:rsid w:val="00D71A71"/>
    <w:rsid w:val="00D71F29"/>
    <w:rsid w:val="00D71F3A"/>
    <w:rsid w:val="00D720B6"/>
    <w:rsid w:val="00D721C0"/>
    <w:rsid w:val="00D723BB"/>
    <w:rsid w:val="00D725E2"/>
    <w:rsid w:val="00D727CE"/>
    <w:rsid w:val="00D72A16"/>
    <w:rsid w:val="00D72AB9"/>
    <w:rsid w:val="00D72D4B"/>
    <w:rsid w:val="00D730AD"/>
    <w:rsid w:val="00D732A6"/>
    <w:rsid w:val="00D73676"/>
    <w:rsid w:val="00D736C4"/>
    <w:rsid w:val="00D73EFA"/>
    <w:rsid w:val="00D73F71"/>
    <w:rsid w:val="00D7405B"/>
    <w:rsid w:val="00D74B3B"/>
    <w:rsid w:val="00D74B86"/>
    <w:rsid w:val="00D74F39"/>
    <w:rsid w:val="00D74FEC"/>
    <w:rsid w:val="00D75491"/>
    <w:rsid w:val="00D754A2"/>
    <w:rsid w:val="00D755BF"/>
    <w:rsid w:val="00D7568A"/>
    <w:rsid w:val="00D757EB"/>
    <w:rsid w:val="00D75D4D"/>
    <w:rsid w:val="00D7608F"/>
    <w:rsid w:val="00D76435"/>
    <w:rsid w:val="00D76ABD"/>
    <w:rsid w:val="00D76B4A"/>
    <w:rsid w:val="00D76B65"/>
    <w:rsid w:val="00D76BAC"/>
    <w:rsid w:val="00D76E15"/>
    <w:rsid w:val="00D77015"/>
    <w:rsid w:val="00D77613"/>
    <w:rsid w:val="00D7777D"/>
    <w:rsid w:val="00D7795E"/>
    <w:rsid w:val="00D779FD"/>
    <w:rsid w:val="00D77CAE"/>
    <w:rsid w:val="00D801C2"/>
    <w:rsid w:val="00D801E6"/>
    <w:rsid w:val="00D803E4"/>
    <w:rsid w:val="00D80465"/>
    <w:rsid w:val="00D8065F"/>
    <w:rsid w:val="00D807A5"/>
    <w:rsid w:val="00D80C50"/>
    <w:rsid w:val="00D80D6A"/>
    <w:rsid w:val="00D80EBA"/>
    <w:rsid w:val="00D80ECB"/>
    <w:rsid w:val="00D80FC1"/>
    <w:rsid w:val="00D81A52"/>
    <w:rsid w:val="00D81C7E"/>
    <w:rsid w:val="00D81E51"/>
    <w:rsid w:val="00D82022"/>
    <w:rsid w:val="00D821CB"/>
    <w:rsid w:val="00D82281"/>
    <w:rsid w:val="00D8228E"/>
    <w:rsid w:val="00D82BEC"/>
    <w:rsid w:val="00D82CEA"/>
    <w:rsid w:val="00D83034"/>
    <w:rsid w:val="00D83048"/>
    <w:rsid w:val="00D832DF"/>
    <w:rsid w:val="00D83319"/>
    <w:rsid w:val="00D833CB"/>
    <w:rsid w:val="00D83757"/>
    <w:rsid w:val="00D839B5"/>
    <w:rsid w:val="00D83CE8"/>
    <w:rsid w:val="00D83F0A"/>
    <w:rsid w:val="00D840DE"/>
    <w:rsid w:val="00D84260"/>
    <w:rsid w:val="00D845EC"/>
    <w:rsid w:val="00D84BB2"/>
    <w:rsid w:val="00D84D8C"/>
    <w:rsid w:val="00D84E15"/>
    <w:rsid w:val="00D853AE"/>
    <w:rsid w:val="00D854D5"/>
    <w:rsid w:val="00D856DE"/>
    <w:rsid w:val="00D856F4"/>
    <w:rsid w:val="00D8578F"/>
    <w:rsid w:val="00D857D8"/>
    <w:rsid w:val="00D858A1"/>
    <w:rsid w:val="00D85A91"/>
    <w:rsid w:val="00D85E6F"/>
    <w:rsid w:val="00D85F61"/>
    <w:rsid w:val="00D85F69"/>
    <w:rsid w:val="00D86913"/>
    <w:rsid w:val="00D869B7"/>
    <w:rsid w:val="00D869F4"/>
    <w:rsid w:val="00D86CCE"/>
    <w:rsid w:val="00D86DDE"/>
    <w:rsid w:val="00D86F00"/>
    <w:rsid w:val="00D86F1C"/>
    <w:rsid w:val="00D86FD3"/>
    <w:rsid w:val="00D87216"/>
    <w:rsid w:val="00D87600"/>
    <w:rsid w:val="00D8773B"/>
    <w:rsid w:val="00D87770"/>
    <w:rsid w:val="00D878EC"/>
    <w:rsid w:val="00D87C00"/>
    <w:rsid w:val="00D87D88"/>
    <w:rsid w:val="00D90567"/>
    <w:rsid w:val="00D9062E"/>
    <w:rsid w:val="00D90975"/>
    <w:rsid w:val="00D9098B"/>
    <w:rsid w:val="00D90ACB"/>
    <w:rsid w:val="00D90B00"/>
    <w:rsid w:val="00D90EB6"/>
    <w:rsid w:val="00D90FA3"/>
    <w:rsid w:val="00D91021"/>
    <w:rsid w:val="00D9125F"/>
    <w:rsid w:val="00D9132B"/>
    <w:rsid w:val="00D9138D"/>
    <w:rsid w:val="00D914D8"/>
    <w:rsid w:val="00D91645"/>
    <w:rsid w:val="00D91678"/>
    <w:rsid w:val="00D919DC"/>
    <w:rsid w:val="00D91AD8"/>
    <w:rsid w:val="00D91B02"/>
    <w:rsid w:val="00D91DD1"/>
    <w:rsid w:val="00D92145"/>
    <w:rsid w:val="00D92420"/>
    <w:rsid w:val="00D92640"/>
    <w:rsid w:val="00D927D1"/>
    <w:rsid w:val="00D92AB7"/>
    <w:rsid w:val="00D93063"/>
    <w:rsid w:val="00D931D5"/>
    <w:rsid w:val="00D9344B"/>
    <w:rsid w:val="00D93782"/>
    <w:rsid w:val="00D937AB"/>
    <w:rsid w:val="00D93C34"/>
    <w:rsid w:val="00D93F22"/>
    <w:rsid w:val="00D93FF7"/>
    <w:rsid w:val="00D94482"/>
    <w:rsid w:val="00D947F1"/>
    <w:rsid w:val="00D94955"/>
    <w:rsid w:val="00D94A1D"/>
    <w:rsid w:val="00D94D76"/>
    <w:rsid w:val="00D95103"/>
    <w:rsid w:val="00D9511D"/>
    <w:rsid w:val="00D9539B"/>
    <w:rsid w:val="00D953E8"/>
    <w:rsid w:val="00D95AD0"/>
    <w:rsid w:val="00D95DD2"/>
    <w:rsid w:val="00D95E39"/>
    <w:rsid w:val="00D95E89"/>
    <w:rsid w:val="00D962BD"/>
    <w:rsid w:val="00D9663A"/>
    <w:rsid w:val="00D96677"/>
    <w:rsid w:val="00D9678B"/>
    <w:rsid w:val="00D96C15"/>
    <w:rsid w:val="00D96CD9"/>
    <w:rsid w:val="00D96F40"/>
    <w:rsid w:val="00D97322"/>
    <w:rsid w:val="00D9760C"/>
    <w:rsid w:val="00D97636"/>
    <w:rsid w:val="00D976B6"/>
    <w:rsid w:val="00D97735"/>
    <w:rsid w:val="00D97892"/>
    <w:rsid w:val="00D97903"/>
    <w:rsid w:val="00D97B2F"/>
    <w:rsid w:val="00D97B95"/>
    <w:rsid w:val="00D97CE3"/>
    <w:rsid w:val="00D97F3A"/>
    <w:rsid w:val="00DA0352"/>
    <w:rsid w:val="00DA036B"/>
    <w:rsid w:val="00DA07B7"/>
    <w:rsid w:val="00DA0928"/>
    <w:rsid w:val="00DA0A2A"/>
    <w:rsid w:val="00DA0AE2"/>
    <w:rsid w:val="00DA129F"/>
    <w:rsid w:val="00DA12C3"/>
    <w:rsid w:val="00DA1576"/>
    <w:rsid w:val="00DA15A8"/>
    <w:rsid w:val="00DA1AD9"/>
    <w:rsid w:val="00DA1CFC"/>
    <w:rsid w:val="00DA1D23"/>
    <w:rsid w:val="00DA1F9F"/>
    <w:rsid w:val="00DA20B1"/>
    <w:rsid w:val="00DA217B"/>
    <w:rsid w:val="00DA2261"/>
    <w:rsid w:val="00DA2340"/>
    <w:rsid w:val="00DA2435"/>
    <w:rsid w:val="00DA2762"/>
    <w:rsid w:val="00DA2C43"/>
    <w:rsid w:val="00DA2C6A"/>
    <w:rsid w:val="00DA2CA2"/>
    <w:rsid w:val="00DA2D69"/>
    <w:rsid w:val="00DA2F48"/>
    <w:rsid w:val="00DA31AA"/>
    <w:rsid w:val="00DA3331"/>
    <w:rsid w:val="00DA368D"/>
    <w:rsid w:val="00DA3796"/>
    <w:rsid w:val="00DA3B60"/>
    <w:rsid w:val="00DA3C46"/>
    <w:rsid w:val="00DA3CBF"/>
    <w:rsid w:val="00DA3DA4"/>
    <w:rsid w:val="00DA3F8F"/>
    <w:rsid w:val="00DA4033"/>
    <w:rsid w:val="00DA410B"/>
    <w:rsid w:val="00DA4248"/>
    <w:rsid w:val="00DA456C"/>
    <w:rsid w:val="00DA46ED"/>
    <w:rsid w:val="00DA487A"/>
    <w:rsid w:val="00DA4D85"/>
    <w:rsid w:val="00DA4E77"/>
    <w:rsid w:val="00DA4FCE"/>
    <w:rsid w:val="00DA526A"/>
    <w:rsid w:val="00DA5382"/>
    <w:rsid w:val="00DA5526"/>
    <w:rsid w:val="00DA55D8"/>
    <w:rsid w:val="00DA55E5"/>
    <w:rsid w:val="00DA56A7"/>
    <w:rsid w:val="00DA574C"/>
    <w:rsid w:val="00DA57FA"/>
    <w:rsid w:val="00DA5894"/>
    <w:rsid w:val="00DA5BB6"/>
    <w:rsid w:val="00DA5BD3"/>
    <w:rsid w:val="00DA5D75"/>
    <w:rsid w:val="00DA5D98"/>
    <w:rsid w:val="00DA5F3C"/>
    <w:rsid w:val="00DA6381"/>
    <w:rsid w:val="00DA65AB"/>
    <w:rsid w:val="00DA68D5"/>
    <w:rsid w:val="00DA692B"/>
    <w:rsid w:val="00DA6A9E"/>
    <w:rsid w:val="00DA6BFA"/>
    <w:rsid w:val="00DA6C8A"/>
    <w:rsid w:val="00DA6E38"/>
    <w:rsid w:val="00DA6F6C"/>
    <w:rsid w:val="00DA7183"/>
    <w:rsid w:val="00DA73DA"/>
    <w:rsid w:val="00DA74CC"/>
    <w:rsid w:val="00DA792D"/>
    <w:rsid w:val="00DA79A7"/>
    <w:rsid w:val="00DB008C"/>
    <w:rsid w:val="00DB02A7"/>
    <w:rsid w:val="00DB036C"/>
    <w:rsid w:val="00DB03FF"/>
    <w:rsid w:val="00DB068D"/>
    <w:rsid w:val="00DB070F"/>
    <w:rsid w:val="00DB072E"/>
    <w:rsid w:val="00DB09E6"/>
    <w:rsid w:val="00DB09F6"/>
    <w:rsid w:val="00DB0AB7"/>
    <w:rsid w:val="00DB0B54"/>
    <w:rsid w:val="00DB0C06"/>
    <w:rsid w:val="00DB0E3B"/>
    <w:rsid w:val="00DB111C"/>
    <w:rsid w:val="00DB1229"/>
    <w:rsid w:val="00DB13CC"/>
    <w:rsid w:val="00DB13D2"/>
    <w:rsid w:val="00DB17BB"/>
    <w:rsid w:val="00DB19F8"/>
    <w:rsid w:val="00DB1B5D"/>
    <w:rsid w:val="00DB1DEF"/>
    <w:rsid w:val="00DB1F8E"/>
    <w:rsid w:val="00DB200A"/>
    <w:rsid w:val="00DB20B2"/>
    <w:rsid w:val="00DB22FA"/>
    <w:rsid w:val="00DB2336"/>
    <w:rsid w:val="00DB251C"/>
    <w:rsid w:val="00DB27D5"/>
    <w:rsid w:val="00DB2A36"/>
    <w:rsid w:val="00DB2F17"/>
    <w:rsid w:val="00DB30A0"/>
    <w:rsid w:val="00DB313E"/>
    <w:rsid w:val="00DB3369"/>
    <w:rsid w:val="00DB3494"/>
    <w:rsid w:val="00DB38A4"/>
    <w:rsid w:val="00DB3B4C"/>
    <w:rsid w:val="00DB4089"/>
    <w:rsid w:val="00DB4277"/>
    <w:rsid w:val="00DB428D"/>
    <w:rsid w:val="00DB4382"/>
    <w:rsid w:val="00DB4410"/>
    <w:rsid w:val="00DB4464"/>
    <w:rsid w:val="00DB4549"/>
    <w:rsid w:val="00DB49D6"/>
    <w:rsid w:val="00DB4C24"/>
    <w:rsid w:val="00DB4DDF"/>
    <w:rsid w:val="00DB51A4"/>
    <w:rsid w:val="00DB5259"/>
    <w:rsid w:val="00DB5491"/>
    <w:rsid w:val="00DB5696"/>
    <w:rsid w:val="00DB5943"/>
    <w:rsid w:val="00DB5A13"/>
    <w:rsid w:val="00DB5E0F"/>
    <w:rsid w:val="00DB6676"/>
    <w:rsid w:val="00DB6774"/>
    <w:rsid w:val="00DB6C52"/>
    <w:rsid w:val="00DB6C77"/>
    <w:rsid w:val="00DB6D84"/>
    <w:rsid w:val="00DB6FE0"/>
    <w:rsid w:val="00DB7344"/>
    <w:rsid w:val="00DB75DD"/>
    <w:rsid w:val="00DB7698"/>
    <w:rsid w:val="00DB78C1"/>
    <w:rsid w:val="00DB7BD5"/>
    <w:rsid w:val="00DB7D2B"/>
    <w:rsid w:val="00DB7D98"/>
    <w:rsid w:val="00DC004E"/>
    <w:rsid w:val="00DC0312"/>
    <w:rsid w:val="00DC048C"/>
    <w:rsid w:val="00DC05A5"/>
    <w:rsid w:val="00DC0A75"/>
    <w:rsid w:val="00DC0ABE"/>
    <w:rsid w:val="00DC0D3D"/>
    <w:rsid w:val="00DC0E99"/>
    <w:rsid w:val="00DC0ED7"/>
    <w:rsid w:val="00DC0FBD"/>
    <w:rsid w:val="00DC105C"/>
    <w:rsid w:val="00DC19C7"/>
    <w:rsid w:val="00DC1A12"/>
    <w:rsid w:val="00DC1D58"/>
    <w:rsid w:val="00DC1DD9"/>
    <w:rsid w:val="00DC20BD"/>
    <w:rsid w:val="00DC221B"/>
    <w:rsid w:val="00DC223F"/>
    <w:rsid w:val="00DC2AF8"/>
    <w:rsid w:val="00DC2BE2"/>
    <w:rsid w:val="00DC2C0D"/>
    <w:rsid w:val="00DC2E60"/>
    <w:rsid w:val="00DC2FBD"/>
    <w:rsid w:val="00DC331A"/>
    <w:rsid w:val="00DC3387"/>
    <w:rsid w:val="00DC371E"/>
    <w:rsid w:val="00DC3958"/>
    <w:rsid w:val="00DC39A3"/>
    <w:rsid w:val="00DC4326"/>
    <w:rsid w:val="00DC462E"/>
    <w:rsid w:val="00DC4A8B"/>
    <w:rsid w:val="00DC4E7F"/>
    <w:rsid w:val="00DC4F9D"/>
    <w:rsid w:val="00DC537C"/>
    <w:rsid w:val="00DC5728"/>
    <w:rsid w:val="00DC578A"/>
    <w:rsid w:val="00DC58EE"/>
    <w:rsid w:val="00DC5951"/>
    <w:rsid w:val="00DC5AEA"/>
    <w:rsid w:val="00DC5B46"/>
    <w:rsid w:val="00DC5B6B"/>
    <w:rsid w:val="00DC5F46"/>
    <w:rsid w:val="00DC6196"/>
    <w:rsid w:val="00DC61A0"/>
    <w:rsid w:val="00DC62BA"/>
    <w:rsid w:val="00DC69B9"/>
    <w:rsid w:val="00DC69CC"/>
    <w:rsid w:val="00DC6D28"/>
    <w:rsid w:val="00DC6D6B"/>
    <w:rsid w:val="00DC6E11"/>
    <w:rsid w:val="00DC7088"/>
    <w:rsid w:val="00DC73D2"/>
    <w:rsid w:val="00DC754D"/>
    <w:rsid w:val="00DC75AD"/>
    <w:rsid w:val="00DC75D7"/>
    <w:rsid w:val="00DC78B7"/>
    <w:rsid w:val="00DC7940"/>
    <w:rsid w:val="00DC7D32"/>
    <w:rsid w:val="00DC7D63"/>
    <w:rsid w:val="00DD0034"/>
    <w:rsid w:val="00DD0089"/>
    <w:rsid w:val="00DD022E"/>
    <w:rsid w:val="00DD028C"/>
    <w:rsid w:val="00DD0C52"/>
    <w:rsid w:val="00DD1541"/>
    <w:rsid w:val="00DD15B4"/>
    <w:rsid w:val="00DD1647"/>
    <w:rsid w:val="00DD1B9B"/>
    <w:rsid w:val="00DD1BBA"/>
    <w:rsid w:val="00DD1BDB"/>
    <w:rsid w:val="00DD1CC1"/>
    <w:rsid w:val="00DD1DA6"/>
    <w:rsid w:val="00DD2489"/>
    <w:rsid w:val="00DD24AF"/>
    <w:rsid w:val="00DD26EB"/>
    <w:rsid w:val="00DD2921"/>
    <w:rsid w:val="00DD2BB3"/>
    <w:rsid w:val="00DD2F71"/>
    <w:rsid w:val="00DD2F8B"/>
    <w:rsid w:val="00DD302A"/>
    <w:rsid w:val="00DD3181"/>
    <w:rsid w:val="00DD350D"/>
    <w:rsid w:val="00DD386B"/>
    <w:rsid w:val="00DD3B90"/>
    <w:rsid w:val="00DD3ED5"/>
    <w:rsid w:val="00DD40FE"/>
    <w:rsid w:val="00DD4312"/>
    <w:rsid w:val="00DD4570"/>
    <w:rsid w:val="00DD4D50"/>
    <w:rsid w:val="00DD51D6"/>
    <w:rsid w:val="00DD5219"/>
    <w:rsid w:val="00DD529B"/>
    <w:rsid w:val="00DD532E"/>
    <w:rsid w:val="00DD5419"/>
    <w:rsid w:val="00DD56A8"/>
    <w:rsid w:val="00DD59D2"/>
    <w:rsid w:val="00DD5C23"/>
    <w:rsid w:val="00DD5F14"/>
    <w:rsid w:val="00DD6676"/>
    <w:rsid w:val="00DD6738"/>
    <w:rsid w:val="00DD68FA"/>
    <w:rsid w:val="00DD6E4C"/>
    <w:rsid w:val="00DD6E92"/>
    <w:rsid w:val="00DD7323"/>
    <w:rsid w:val="00DD7429"/>
    <w:rsid w:val="00DD7C72"/>
    <w:rsid w:val="00DD7C93"/>
    <w:rsid w:val="00DD7DE6"/>
    <w:rsid w:val="00DD7E16"/>
    <w:rsid w:val="00DD7E5F"/>
    <w:rsid w:val="00DD7FE3"/>
    <w:rsid w:val="00DE00E4"/>
    <w:rsid w:val="00DE0516"/>
    <w:rsid w:val="00DE0542"/>
    <w:rsid w:val="00DE07E3"/>
    <w:rsid w:val="00DE0A69"/>
    <w:rsid w:val="00DE0AA6"/>
    <w:rsid w:val="00DE0CBC"/>
    <w:rsid w:val="00DE0D41"/>
    <w:rsid w:val="00DE1439"/>
    <w:rsid w:val="00DE153F"/>
    <w:rsid w:val="00DE15A0"/>
    <w:rsid w:val="00DE16B5"/>
    <w:rsid w:val="00DE1AE4"/>
    <w:rsid w:val="00DE1BB6"/>
    <w:rsid w:val="00DE1EAE"/>
    <w:rsid w:val="00DE1F0E"/>
    <w:rsid w:val="00DE20D0"/>
    <w:rsid w:val="00DE20D9"/>
    <w:rsid w:val="00DE2118"/>
    <w:rsid w:val="00DE2338"/>
    <w:rsid w:val="00DE29FD"/>
    <w:rsid w:val="00DE2EA6"/>
    <w:rsid w:val="00DE2FBF"/>
    <w:rsid w:val="00DE31DD"/>
    <w:rsid w:val="00DE334B"/>
    <w:rsid w:val="00DE359E"/>
    <w:rsid w:val="00DE3635"/>
    <w:rsid w:val="00DE4046"/>
    <w:rsid w:val="00DE40FC"/>
    <w:rsid w:val="00DE4254"/>
    <w:rsid w:val="00DE4458"/>
    <w:rsid w:val="00DE4A58"/>
    <w:rsid w:val="00DE4D4D"/>
    <w:rsid w:val="00DE4D68"/>
    <w:rsid w:val="00DE4D83"/>
    <w:rsid w:val="00DE4D9E"/>
    <w:rsid w:val="00DE5376"/>
    <w:rsid w:val="00DE54F3"/>
    <w:rsid w:val="00DE5659"/>
    <w:rsid w:val="00DE56F4"/>
    <w:rsid w:val="00DE5AEE"/>
    <w:rsid w:val="00DE5B6A"/>
    <w:rsid w:val="00DE5B89"/>
    <w:rsid w:val="00DE5D0E"/>
    <w:rsid w:val="00DE5E0D"/>
    <w:rsid w:val="00DE5F5E"/>
    <w:rsid w:val="00DE5FCD"/>
    <w:rsid w:val="00DE6212"/>
    <w:rsid w:val="00DE6548"/>
    <w:rsid w:val="00DE66A2"/>
    <w:rsid w:val="00DE699A"/>
    <w:rsid w:val="00DE69A8"/>
    <w:rsid w:val="00DE6A32"/>
    <w:rsid w:val="00DE6D1E"/>
    <w:rsid w:val="00DE6FCE"/>
    <w:rsid w:val="00DE705D"/>
    <w:rsid w:val="00DE714E"/>
    <w:rsid w:val="00DE71DB"/>
    <w:rsid w:val="00DE7DE3"/>
    <w:rsid w:val="00DF01D4"/>
    <w:rsid w:val="00DF01FF"/>
    <w:rsid w:val="00DF0578"/>
    <w:rsid w:val="00DF06FD"/>
    <w:rsid w:val="00DF0863"/>
    <w:rsid w:val="00DF093B"/>
    <w:rsid w:val="00DF12E0"/>
    <w:rsid w:val="00DF13E9"/>
    <w:rsid w:val="00DF14AC"/>
    <w:rsid w:val="00DF14ED"/>
    <w:rsid w:val="00DF1A50"/>
    <w:rsid w:val="00DF1F25"/>
    <w:rsid w:val="00DF2032"/>
    <w:rsid w:val="00DF2036"/>
    <w:rsid w:val="00DF2252"/>
    <w:rsid w:val="00DF2429"/>
    <w:rsid w:val="00DF2438"/>
    <w:rsid w:val="00DF24D0"/>
    <w:rsid w:val="00DF25A4"/>
    <w:rsid w:val="00DF2619"/>
    <w:rsid w:val="00DF2A69"/>
    <w:rsid w:val="00DF2C6D"/>
    <w:rsid w:val="00DF310E"/>
    <w:rsid w:val="00DF3399"/>
    <w:rsid w:val="00DF37CE"/>
    <w:rsid w:val="00DF37E7"/>
    <w:rsid w:val="00DF3B1C"/>
    <w:rsid w:val="00DF3BAD"/>
    <w:rsid w:val="00DF3D95"/>
    <w:rsid w:val="00DF3FF3"/>
    <w:rsid w:val="00DF4140"/>
    <w:rsid w:val="00DF430F"/>
    <w:rsid w:val="00DF444C"/>
    <w:rsid w:val="00DF4B59"/>
    <w:rsid w:val="00DF4BBD"/>
    <w:rsid w:val="00DF51B7"/>
    <w:rsid w:val="00DF54D4"/>
    <w:rsid w:val="00DF5525"/>
    <w:rsid w:val="00DF5818"/>
    <w:rsid w:val="00DF58D5"/>
    <w:rsid w:val="00DF5B04"/>
    <w:rsid w:val="00DF5B08"/>
    <w:rsid w:val="00DF5C10"/>
    <w:rsid w:val="00DF5E43"/>
    <w:rsid w:val="00DF5F71"/>
    <w:rsid w:val="00DF643B"/>
    <w:rsid w:val="00DF643C"/>
    <w:rsid w:val="00DF6445"/>
    <w:rsid w:val="00DF64E9"/>
    <w:rsid w:val="00DF66D2"/>
    <w:rsid w:val="00DF671C"/>
    <w:rsid w:val="00DF677E"/>
    <w:rsid w:val="00DF6844"/>
    <w:rsid w:val="00DF6BCE"/>
    <w:rsid w:val="00DF6C4C"/>
    <w:rsid w:val="00DF6DFF"/>
    <w:rsid w:val="00DF7167"/>
    <w:rsid w:val="00DF71E6"/>
    <w:rsid w:val="00DF74C9"/>
    <w:rsid w:val="00DF75D8"/>
    <w:rsid w:val="00DF75F6"/>
    <w:rsid w:val="00DF764F"/>
    <w:rsid w:val="00DF7B81"/>
    <w:rsid w:val="00DF7FAA"/>
    <w:rsid w:val="00E003C5"/>
    <w:rsid w:val="00E006E8"/>
    <w:rsid w:val="00E00846"/>
    <w:rsid w:val="00E008F3"/>
    <w:rsid w:val="00E00A25"/>
    <w:rsid w:val="00E00B6A"/>
    <w:rsid w:val="00E00DAE"/>
    <w:rsid w:val="00E00E2A"/>
    <w:rsid w:val="00E00EAA"/>
    <w:rsid w:val="00E010F4"/>
    <w:rsid w:val="00E0114A"/>
    <w:rsid w:val="00E01186"/>
    <w:rsid w:val="00E0125F"/>
    <w:rsid w:val="00E0142E"/>
    <w:rsid w:val="00E0172C"/>
    <w:rsid w:val="00E01924"/>
    <w:rsid w:val="00E01950"/>
    <w:rsid w:val="00E01969"/>
    <w:rsid w:val="00E0198E"/>
    <w:rsid w:val="00E01A48"/>
    <w:rsid w:val="00E01B57"/>
    <w:rsid w:val="00E01F06"/>
    <w:rsid w:val="00E01F6C"/>
    <w:rsid w:val="00E02044"/>
    <w:rsid w:val="00E020C1"/>
    <w:rsid w:val="00E02247"/>
    <w:rsid w:val="00E025EE"/>
    <w:rsid w:val="00E0269A"/>
    <w:rsid w:val="00E02AAF"/>
    <w:rsid w:val="00E02AF6"/>
    <w:rsid w:val="00E02FDD"/>
    <w:rsid w:val="00E0349C"/>
    <w:rsid w:val="00E036AB"/>
    <w:rsid w:val="00E036C6"/>
    <w:rsid w:val="00E0394D"/>
    <w:rsid w:val="00E03D38"/>
    <w:rsid w:val="00E03D3A"/>
    <w:rsid w:val="00E03F12"/>
    <w:rsid w:val="00E040DC"/>
    <w:rsid w:val="00E04402"/>
    <w:rsid w:val="00E044AC"/>
    <w:rsid w:val="00E0459A"/>
    <w:rsid w:val="00E0460C"/>
    <w:rsid w:val="00E048E7"/>
    <w:rsid w:val="00E04BB4"/>
    <w:rsid w:val="00E04DA2"/>
    <w:rsid w:val="00E04E32"/>
    <w:rsid w:val="00E04F08"/>
    <w:rsid w:val="00E05105"/>
    <w:rsid w:val="00E0524C"/>
    <w:rsid w:val="00E0533A"/>
    <w:rsid w:val="00E0572D"/>
    <w:rsid w:val="00E05A72"/>
    <w:rsid w:val="00E05BEC"/>
    <w:rsid w:val="00E05D93"/>
    <w:rsid w:val="00E05E52"/>
    <w:rsid w:val="00E05E98"/>
    <w:rsid w:val="00E06376"/>
    <w:rsid w:val="00E063CB"/>
    <w:rsid w:val="00E065C4"/>
    <w:rsid w:val="00E0683F"/>
    <w:rsid w:val="00E0688C"/>
    <w:rsid w:val="00E06965"/>
    <w:rsid w:val="00E06B32"/>
    <w:rsid w:val="00E06EC5"/>
    <w:rsid w:val="00E07093"/>
    <w:rsid w:val="00E070EB"/>
    <w:rsid w:val="00E071A7"/>
    <w:rsid w:val="00E0726A"/>
    <w:rsid w:val="00E072F3"/>
    <w:rsid w:val="00E0758D"/>
    <w:rsid w:val="00E076A1"/>
    <w:rsid w:val="00E07961"/>
    <w:rsid w:val="00E07D27"/>
    <w:rsid w:val="00E07F7E"/>
    <w:rsid w:val="00E07F8D"/>
    <w:rsid w:val="00E07F97"/>
    <w:rsid w:val="00E10307"/>
    <w:rsid w:val="00E10444"/>
    <w:rsid w:val="00E10447"/>
    <w:rsid w:val="00E1068B"/>
    <w:rsid w:val="00E1093B"/>
    <w:rsid w:val="00E109DB"/>
    <w:rsid w:val="00E10F25"/>
    <w:rsid w:val="00E11529"/>
    <w:rsid w:val="00E11618"/>
    <w:rsid w:val="00E118C8"/>
    <w:rsid w:val="00E118D1"/>
    <w:rsid w:val="00E11BD4"/>
    <w:rsid w:val="00E11DDA"/>
    <w:rsid w:val="00E11E98"/>
    <w:rsid w:val="00E12160"/>
    <w:rsid w:val="00E121A1"/>
    <w:rsid w:val="00E12324"/>
    <w:rsid w:val="00E12626"/>
    <w:rsid w:val="00E1295A"/>
    <w:rsid w:val="00E12A06"/>
    <w:rsid w:val="00E12A4F"/>
    <w:rsid w:val="00E12F19"/>
    <w:rsid w:val="00E12FA3"/>
    <w:rsid w:val="00E1341D"/>
    <w:rsid w:val="00E13534"/>
    <w:rsid w:val="00E136BA"/>
    <w:rsid w:val="00E1386B"/>
    <w:rsid w:val="00E13A41"/>
    <w:rsid w:val="00E13AED"/>
    <w:rsid w:val="00E13F72"/>
    <w:rsid w:val="00E14614"/>
    <w:rsid w:val="00E1476F"/>
    <w:rsid w:val="00E148D9"/>
    <w:rsid w:val="00E14B87"/>
    <w:rsid w:val="00E14DA6"/>
    <w:rsid w:val="00E15243"/>
    <w:rsid w:val="00E15320"/>
    <w:rsid w:val="00E15332"/>
    <w:rsid w:val="00E15423"/>
    <w:rsid w:val="00E15774"/>
    <w:rsid w:val="00E1586C"/>
    <w:rsid w:val="00E15A22"/>
    <w:rsid w:val="00E15B1B"/>
    <w:rsid w:val="00E15B2F"/>
    <w:rsid w:val="00E15CFF"/>
    <w:rsid w:val="00E15F04"/>
    <w:rsid w:val="00E1655B"/>
    <w:rsid w:val="00E16632"/>
    <w:rsid w:val="00E167C0"/>
    <w:rsid w:val="00E16B25"/>
    <w:rsid w:val="00E16B9F"/>
    <w:rsid w:val="00E16D2A"/>
    <w:rsid w:val="00E16FE9"/>
    <w:rsid w:val="00E17187"/>
    <w:rsid w:val="00E176A7"/>
    <w:rsid w:val="00E1773D"/>
    <w:rsid w:val="00E178EE"/>
    <w:rsid w:val="00E17962"/>
    <w:rsid w:val="00E179B7"/>
    <w:rsid w:val="00E17D3D"/>
    <w:rsid w:val="00E17EF2"/>
    <w:rsid w:val="00E2021E"/>
    <w:rsid w:val="00E20336"/>
    <w:rsid w:val="00E20405"/>
    <w:rsid w:val="00E20638"/>
    <w:rsid w:val="00E20831"/>
    <w:rsid w:val="00E2099D"/>
    <w:rsid w:val="00E20AD0"/>
    <w:rsid w:val="00E20E12"/>
    <w:rsid w:val="00E20EE7"/>
    <w:rsid w:val="00E20F55"/>
    <w:rsid w:val="00E20FAC"/>
    <w:rsid w:val="00E20FD6"/>
    <w:rsid w:val="00E21040"/>
    <w:rsid w:val="00E2109F"/>
    <w:rsid w:val="00E21129"/>
    <w:rsid w:val="00E21160"/>
    <w:rsid w:val="00E218E6"/>
    <w:rsid w:val="00E2196B"/>
    <w:rsid w:val="00E21A40"/>
    <w:rsid w:val="00E21CD5"/>
    <w:rsid w:val="00E21E6C"/>
    <w:rsid w:val="00E21F5F"/>
    <w:rsid w:val="00E2223A"/>
    <w:rsid w:val="00E2252F"/>
    <w:rsid w:val="00E22675"/>
    <w:rsid w:val="00E22701"/>
    <w:rsid w:val="00E2276B"/>
    <w:rsid w:val="00E2288A"/>
    <w:rsid w:val="00E2298C"/>
    <w:rsid w:val="00E22AC6"/>
    <w:rsid w:val="00E22DFB"/>
    <w:rsid w:val="00E22F20"/>
    <w:rsid w:val="00E2300B"/>
    <w:rsid w:val="00E2325B"/>
    <w:rsid w:val="00E23289"/>
    <w:rsid w:val="00E2353B"/>
    <w:rsid w:val="00E23979"/>
    <w:rsid w:val="00E23B3B"/>
    <w:rsid w:val="00E23BCD"/>
    <w:rsid w:val="00E23C50"/>
    <w:rsid w:val="00E23CC7"/>
    <w:rsid w:val="00E23E30"/>
    <w:rsid w:val="00E23F80"/>
    <w:rsid w:val="00E242C9"/>
    <w:rsid w:val="00E2437C"/>
    <w:rsid w:val="00E243B5"/>
    <w:rsid w:val="00E2440D"/>
    <w:rsid w:val="00E245B8"/>
    <w:rsid w:val="00E24813"/>
    <w:rsid w:val="00E24A49"/>
    <w:rsid w:val="00E24B4F"/>
    <w:rsid w:val="00E25204"/>
    <w:rsid w:val="00E25AE1"/>
    <w:rsid w:val="00E25E81"/>
    <w:rsid w:val="00E260A1"/>
    <w:rsid w:val="00E263D5"/>
    <w:rsid w:val="00E2644A"/>
    <w:rsid w:val="00E26FBE"/>
    <w:rsid w:val="00E2710D"/>
    <w:rsid w:val="00E2766D"/>
    <w:rsid w:val="00E2766F"/>
    <w:rsid w:val="00E27882"/>
    <w:rsid w:val="00E2797D"/>
    <w:rsid w:val="00E27EB1"/>
    <w:rsid w:val="00E305A3"/>
    <w:rsid w:val="00E305BD"/>
    <w:rsid w:val="00E307DA"/>
    <w:rsid w:val="00E308DB"/>
    <w:rsid w:val="00E30962"/>
    <w:rsid w:val="00E30990"/>
    <w:rsid w:val="00E309A3"/>
    <w:rsid w:val="00E30D4B"/>
    <w:rsid w:val="00E30E17"/>
    <w:rsid w:val="00E30F26"/>
    <w:rsid w:val="00E30FA9"/>
    <w:rsid w:val="00E31005"/>
    <w:rsid w:val="00E3101C"/>
    <w:rsid w:val="00E312DE"/>
    <w:rsid w:val="00E31587"/>
    <w:rsid w:val="00E3188B"/>
    <w:rsid w:val="00E319C6"/>
    <w:rsid w:val="00E31B21"/>
    <w:rsid w:val="00E31FC7"/>
    <w:rsid w:val="00E32202"/>
    <w:rsid w:val="00E32257"/>
    <w:rsid w:val="00E3226C"/>
    <w:rsid w:val="00E32496"/>
    <w:rsid w:val="00E325DF"/>
    <w:rsid w:val="00E3262F"/>
    <w:rsid w:val="00E327F0"/>
    <w:rsid w:val="00E32A2D"/>
    <w:rsid w:val="00E32B1D"/>
    <w:rsid w:val="00E32DCD"/>
    <w:rsid w:val="00E32E3C"/>
    <w:rsid w:val="00E3338E"/>
    <w:rsid w:val="00E334FF"/>
    <w:rsid w:val="00E3365B"/>
    <w:rsid w:val="00E336C9"/>
    <w:rsid w:val="00E337A2"/>
    <w:rsid w:val="00E33D39"/>
    <w:rsid w:val="00E33E95"/>
    <w:rsid w:val="00E33F6C"/>
    <w:rsid w:val="00E33FDD"/>
    <w:rsid w:val="00E341F6"/>
    <w:rsid w:val="00E3420B"/>
    <w:rsid w:val="00E344A2"/>
    <w:rsid w:val="00E34505"/>
    <w:rsid w:val="00E34653"/>
    <w:rsid w:val="00E347BB"/>
    <w:rsid w:val="00E34B6E"/>
    <w:rsid w:val="00E34BA9"/>
    <w:rsid w:val="00E3539E"/>
    <w:rsid w:val="00E353C6"/>
    <w:rsid w:val="00E35829"/>
    <w:rsid w:val="00E359D7"/>
    <w:rsid w:val="00E35AE3"/>
    <w:rsid w:val="00E35BDE"/>
    <w:rsid w:val="00E35F47"/>
    <w:rsid w:val="00E361D4"/>
    <w:rsid w:val="00E3634C"/>
    <w:rsid w:val="00E3646B"/>
    <w:rsid w:val="00E364F8"/>
    <w:rsid w:val="00E36AFA"/>
    <w:rsid w:val="00E36D14"/>
    <w:rsid w:val="00E36E5F"/>
    <w:rsid w:val="00E36FA5"/>
    <w:rsid w:val="00E3706E"/>
    <w:rsid w:val="00E378F4"/>
    <w:rsid w:val="00E37964"/>
    <w:rsid w:val="00E37CB2"/>
    <w:rsid w:val="00E37EC3"/>
    <w:rsid w:val="00E37FD9"/>
    <w:rsid w:val="00E40022"/>
    <w:rsid w:val="00E40079"/>
    <w:rsid w:val="00E40146"/>
    <w:rsid w:val="00E40715"/>
    <w:rsid w:val="00E407D2"/>
    <w:rsid w:val="00E40B85"/>
    <w:rsid w:val="00E40DE2"/>
    <w:rsid w:val="00E40E39"/>
    <w:rsid w:val="00E40E95"/>
    <w:rsid w:val="00E410E4"/>
    <w:rsid w:val="00E411B6"/>
    <w:rsid w:val="00E41269"/>
    <w:rsid w:val="00E4144D"/>
    <w:rsid w:val="00E4150A"/>
    <w:rsid w:val="00E416CC"/>
    <w:rsid w:val="00E4181F"/>
    <w:rsid w:val="00E41964"/>
    <w:rsid w:val="00E419B7"/>
    <w:rsid w:val="00E41D3A"/>
    <w:rsid w:val="00E41FFA"/>
    <w:rsid w:val="00E42025"/>
    <w:rsid w:val="00E4211A"/>
    <w:rsid w:val="00E423F1"/>
    <w:rsid w:val="00E42466"/>
    <w:rsid w:val="00E42580"/>
    <w:rsid w:val="00E4262C"/>
    <w:rsid w:val="00E427E4"/>
    <w:rsid w:val="00E42E7C"/>
    <w:rsid w:val="00E42FF9"/>
    <w:rsid w:val="00E43084"/>
    <w:rsid w:val="00E4311E"/>
    <w:rsid w:val="00E432ED"/>
    <w:rsid w:val="00E433A3"/>
    <w:rsid w:val="00E43595"/>
    <w:rsid w:val="00E43AFF"/>
    <w:rsid w:val="00E43B39"/>
    <w:rsid w:val="00E43BBA"/>
    <w:rsid w:val="00E43C4F"/>
    <w:rsid w:val="00E4417D"/>
    <w:rsid w:val="00E44417"/>
    <w:rsid w:val="00E44498"/>
    <w:rsid w:val="00E4458E"/>
    <w:rsid w:val="00E445F4"/>
    <w:rsid w:val="00E4480E"/>
    <w:rsid w:val="00E448E7"/>
    <w:rsid w:val="00E44999"/>
    <w:rsid w:val="00E449F5"/>
    <w:rsid w:val="00E44A7D"/>
    <w:rsid w:val="00E44B25"/>
    <w:rsid w:val="00E44E42"/>
    <w:rsid w:val="00E44E4E"/>
    <w:rsid w:val="00E4507C"/>
    <w:rsid w:val="00E45361"/>
    <w:rsid w:val="00E453B6"/>
    <w:rsid w:val="00E45B51"/>
    <w:rsid w:val="00E45C29"/>
    <w:rsid w:val="00E45CA9"/>
    <w:rsid w:val="00E45F2A"/>
    <w:rsid w:val="00E460CA"/>
    <w:rsid w:val="00E4620E"/>
    <w:rsid w:val="00E462C9"/>
    <w:rsid w:val="00E4657E"/>
    <w:rsid w:val="00E4661D"/>
    <w:rsid w:val="00E469A9"/>
    <w:rsid w:val="00E4742A"/>
    <w:rsid w:val="00E47438"/>
    <w:rsid w:val="00E4766B"/>
    <w:rsid w:val="00E47B77"/>
    <w:rsid w:val="00E47C48"/>
    <w:rsid w:val="00E47F17"/>
    <w:rsid w:val="00E500E1"/>
    <w:rsid w:val="00E50219"/>
    <w:rsid w:val="00E50514"/>
    <w:rsid w:val="00E50640"/>
    <w:rsid w:val="00E507AF"/>
    <w:rsid w:val="00E507D0"/>
    <w:rsid w:val="00E509EE"/>
    <w:rsid w:val="00E50C43"/>
    <w:rsid w:val="00E50EF1"/>
    <w:rsid w:val="00E50FA7"/>
    <w:rsid w:val="00E51292"/>
    <w:rsid w:val="00E51330"/>
    <w:rsid w:val="00E519AC"/>
    <w:rsid w:val="00E51F42"/>
    <w:rsid w:val="00E51FFA"/>
    <w:rsid w:val="00E52220"/>
    <w:rsid w:val="00E52233"/>
    <w:rsid w:val="00E5250B"/>
    <w:rsid w:val="00E52594"/>
    <w:rsid w:val="00E525F8"/>
    <w:rsid w:val="00E5277C"/>
    <w:rsid w:val="00E527A6"/>
    <w:rsid w:val="00E52877"/>
    <w:rsid w:val="00E529E1"/>
    <w:rsid w:val="00E52AFE"/>
    <w:rsid w:val="00E52B77"/>
    <w:rsid w:val="00E52CCA"/>
    <w:rsid w:val="00E52D28"/>
    <w:rsid w:val="00E52EEE"/>
    <w:rsid w:val="00E52F1C"/>
    <w:rsid w:val="00E52F45"/>
    <w:rsid w:val="00E52F8D"/>
    <w:rsid w:val="00E5323E"/>
    <w:rsid w:val="00E532B1"/>
    <w:rsid w:val="00E53308"/>
    <w:rsid w:val="00E53417"/>
    <w:rsid w:val="00E53539"/>
    <w:rsid w:val="00E53759"/>
    <w:rsid w:val="00E537F9"/>
    <w:rsid w:val="00E5393A"/>
    <w:rsid w:val="00E53A53"/>
    <w:rsid w:val="00E53BC5"/>
    <w:rsid w:val="00E53BFD"/>
    <w:rsid w:val="00E53CB5"/>
    <w:rsid w:val="00E53DCA"/>
    <w:rsid w:val="00E53ECA"/>
    <w:rsid w:val="00E54548"/>
    <w:rsid w:val="00E549A1"/>
    <w:rsid w:val="00E54AFC"/>
    <w:rsid w:val="00E54FCC"/>
    <w:rsid w:val="00E55324"/>
    <w:rsid w:val="00E5546A"/>
    <w:rsid w:val="00E557B9"/>
    <w:rsid w:val="00E55969"/>
    <w:rsid w:val="00E55A31"/>
    <w:rsid w:val="00E55B03"/>
    <w:rsid w:val="00E55E2D"/>
    <w:rsid w:val="00E55E8E"/>
    <w:rsid w:val="00E5641E"/>
    <w:rsid w:val="00E56421"/>
    <w:rsid w:val="00E565A5"/>
    <w:rsid w:val="00E56630"/>
    <w:rsid w:val="00E56636"/>
    <w:rsid w:val="00E56B71"/>
    <w:rsid w:val="00E56C8D"/>
    <w:rsid w:val="00E56EE5"/>
    <w:rsid w:val="00E56F6B"/>
    <w:rsid w:val="00E56FFA"/>
    <w:rsid w:val="00E57110"/>
    <w:rsid w:val="00E57539"/>
    <w:rsid w:val="00E5760E"/>
    <w:rsid w:val="00E5799F"/>
    <w:rsid w:val="00E579B4"/>
    <w:rsid w:val="00E57D97"/>
    <w:rsid w:val="00E57EED"/>
    <w:rsid w:val="00E601EA"/>
    <w:rsid w:val="00E60274"/>
    <w:rsid w:val="00E60275"/>
    <w:rsid w:val="00E604A7"/>
    <w:rsid w:val="00E605CF"/>
    <w:rsid w:val="00E60683"/>
    <w:rsid w:val="00E607C9"/>
    <w:rsid w:val="00E60F40"/>
    <w:rsid w:val="00E6122D"/>
    <w:rsid w:val="00E61409"/>
    <w:rsid w:val="00E615D5"/>
    <w:rsid w:val="00E615E8"/>
    <w:rsid w:val="00E618CC"/>
    <w:rsid w:val="00E61A70"/>
    <w:rsid w:val="00E61D6D"/>
    <w:rsid w:val="00E62199"/>
    <w:rsid w:val="00E623D1"/>
    <w:rsid w:val="00E6243D"/>
    <w:rsid w:val="00E625F6"/>
    <w:rsid w:val="00E626A6"/>
    <w:rsid w:val="00E629FB"/>
    <w:rsid w:val="00E62A36"/>
    <w:rsid w:val="00E62B9F"/>
    <w:rsid w:val="00E62C67"/>
    <w:rsid w:val="00E62C75"/>
    <w:rsid w:val="00E62CBE"/>
    <w:rsid w:val="00E62CD0"/>
    <w:rsid w:val="00E62E69"/>
    <w:rsid w:val="00E63106"/>
    <w:rsid w:val="00E6325E"/>
    <w:rsid w:val="00E632F3"/>
    <w:rsid w:val="00E636D4"/>
    <w:rsid w:val="00E6370F"/>
    <w:rsid w:val="00E63B79"/>
    <w:rsid w:val="00E63C1F"/>
    <w:rsid w:val="00E641C4"/>
    <w:rsid w:val="00E642E6"/>
    <w:rsid w:val="00E642F4"/>
    <w:rsid w:val="00E64599"/>
    <w:rsid w:val="00E64620"/>
    <w:rsid w:val="00E64AD5"/>
    <w:rsid w:val="00E64BEF"/>
    <w:rsid w:val="00E64C82"/>
    <w:rsid w:val="00E6504F"/>
    <w:rsid w:val="00E65096"/>
    <w:rsid w:val="00E654D5"/>
    <w:rsid w:val="00E6561D"/>
    <w:rsid w:val="00E65973"/>
    <w:rsid w:val="00E65B21"/>
    <w:rsid w:val="00E65BF1"/>
    <w:rsid w:val="00E65CA5"/>
    <w:rsid w:val="00E65D08"/>
    <w:rsid w:val="00E65F91"/>
    <w:rsid w:val="00E660BB"/>
    <w:rsid w:val="00E66208"/>
    <w:rsid w:val="00E66215"/>
    <w:rsid w:val="00E664BB"/>
    <w:rsid w:val="00E6656B"/>
    <w:rsid w:val="00E66599"/>
    <w:rsid w:val="00E6674B"/>
    <w:rsid w:val="00E6679B"/>
    <w:rsid w:val="00E66883"/>
    <w:rsid w:val="00E66B3D"/>
    <w:rsid w:val="00E66BAD"/>
    <w:rsid w:val="00E66EC6"/>
    <w:rsid w:val="00E67229"/>
    <w:rsid w:val="00E672D8"/>
    <w:rsid w:val="00E67410"/>
    <w:rsid w:val="00E675C5"/>
    <w:rsid w:val="00E67B26"/>
    <w:rsid w:val="00E67BE5"/>
    <w:rsid w:val="00E67D28"/>
    <w:rsid w:val="00E67D46"/>
    <w:rsid w:val="00E67E10"/>
    <w:rsid w:val="00E7006D"/>
    <w:rsid w:val="00E704B5"/>
    <w:rsid w:val="00E704CE"/>
    <w:rsid w:val="00E705A2"/>
    <w:rsid w:val="00E70955"/>
    <w:rsid w:val="00E70B9A"/>
    <w:rsid w:val="00E70BEE"/>
    <w:rsid w:val="00E70CE6"/>
    <w:rsid w:val="00E70E11"/>
    <w:rsid w:val="00E7139C"/>
    <w:rsid w:val="00E71450"/>
    <w:rsid w:val="00E71581"/>
    <w:rsid w:val="00E71849"/>
    <w:rsid w:val="00E71C8D"/>
    <w:rsid w:val="00E71EA8"/>
    <w:rsid w:val="00E7205C"/>
    <w:rsid w:val="00E7205D"/>
    <w:rsid w:val="00E72315"/>
    <w:rsid w:val="00E72432"/>
    <w:rsid w:val="00E72468"/>
    <w:rsid w:val="00E7278D"/>
    <w:rsid w:val="00E72908"/>
    <w:rsid w:val="00E72A4B"/>
    <w:rsid w:val="00E72A4C"/>
    <w:rsid w:val="00E7321E"/>
    <w:rsid w:val="00E73335"/>
    <w:rsid w:val="00E7354E"/>
    <w:rsid w:val="00E73851"/>
    <w:rsid w:val="00E739E8"/>
    <w:rsid w:val="00E73B34"/>
    <w:rsid w:val="00E73BAC"/>
    <w:rsid w:val="00E73BCD"/>
    <w:rsid w:val="00E73F85"/>
    <w:rsid w:val="00E73FDA"/>
    <w:rsid w:val="00E7439D"/>
    <w:rsid w:val="00E744AF"/>
    <w:rsid w:val="00E745FB"/>
    <w:rsid w:val="00E74640"/>
    <w:rsid w:val="00E7486F"/>
    <w:rsid w:val="00E74B3C"/>
    <w:rsid w:val="00E74CC6"/>
    <w:rsid w:val="00E74D0F"/>
    <w:rsid w:val="00E74E1A"/>
    <w:rsid w:val="00E750D9"/>
    <w:rsid w:val="00E751A9"/>
    <w:rsid w:val="00E751AA"/>
    <w:rsid w:val="00E75220"/>
    <w:rsid w:val="00E754D8"/>
    <w:rsid w:val="00E755AF"/>
    <w:rsid w:val="00E7592D"/>
    <w:rsid w:val="00E75F0D"/>
    <w:rsid w:val="00E764E0"/>
    <w:rsid w:val="00E7655D"/>
    <w:rsid w:val="00E767EE"/>
    <w:rsid w:val="00E76890"/>
    <w:rsid w:val="00E76BBE"/>
    <w:rsid w:val="00E76BF9"/>
    <w:rsid w:val="00E76FAC"/>
    <w:rsid w:val="00E7763F"/>
    <w:rsid w:val="00E7777A"/>
    <w:rsid w:val="00E77870"/>
    <w:rsid w:val="00E77D8D"/>
    <w:rsid w:val="00E77F1E"/>
    <w:rsid w:val="00E80071"/>
    <w:rsid w:val="00E802B8"/>
    <w:rsid w:val="00E80545"/>
    <w:rsid w:val="00E80BA5"/>
    <w:rsid w:val="00E80BC3"/>
    <w:rsid w:val="00E8110C"/>
    <w:rsid w:val="00E812AA"/>
    <w:rsid w:val="00E813DB"/>
    <w:rsid w:val="00E814AE"/>
    <w:rsid w:val="00E817B0"/>
    <w:rsid w:val="00E8190D"/>
    <w:rsid w:val="00E81D78"/>
    <w:rsid w:val="00E81E8A"/>
    <w:rsid w:val="00E82391"/>
    <w:rsid w:val="00E8252E"/>
    <w:rsid w:val="00E8254A"/>
    <w:rsid w:val="00E826FF"/>
    <w:rsid w:val="00E82983"/>
    <w:rsid w:val="00E82DD9"/>
    <w:rsid w:val="00E82F93"/>
    <w:rsid w:val="00E82FA5"/>
    <w:rsid w:val="00E83031"/>
    <w:rsid w:val="00E83195"/>
    <w:rsid w:val="00E831AB"/>
    <w:rsid w:val="00E83233"/>
    <w:rsid w:val="00E83246"/>
    <w:rsid w:val="00E83335"/>
    <w:rsid w:val="00E835A7"/>
    <w:rsid w:val="00E83715"/>
    <w:rsid w:val="00E83832"/>
    <w:rsid w:val="00E8390A"/>
    <w:rsid w:val="00E83A04"/>
    <w:rsid w:val="00E83AC0"/>
    <w:rsid w:val="00E83B4A"/>
    <w:rsid w:val="00E83C6E"/>
    <w:rsid w:val="00E83E93"/>
    <w:rsid w:val="00E84253"/>
    <w:rsid w:val="00E84320"/>
    <w:rsid w:val="00E84600"/>
    <w:rsid w:val="00E849B5"/>
    <w:rsid w:val="00E84C70"/>
    <w:rsid w:val="00E84D42"/>
    <w:rsid w:val="00E8504A"/>
    <w:rsid w:val="00E851B5"/>
    <w:rsid w:val="00E8542D"/>
    <w:rsid w:val="00E85750"/>
    <w:rsid w:val="00E859A9"/>
    <w:rsid w:val="00E85CAC"/>
    <w:rsid w:val="00E85D21"/>
    <w:rsid w:val="00E85DD9"/>
    <w:rsid w:val="00E85F35"/>
    <w:rsid w:val="00E85F7E"/>
    <w:rsid w:val="00E86400"/>
    <w:rsid w:val="00E86492"/>
    <w:rsid w:val="00E8650E"/>
    <w:rsid w:val="00E86683"/>
    <w:rsid w:val="00E8693A"/>
    <w:rsid w:val="00E8695C"/>
    <w:rsid w:val="00E86B7E"/>
    <w:rsid w:val="00E86D82"/>
    <w:rsid w:val="00E87391"/>
    <w:rsid w:val="00E875BF"/>
    <w:rsid w:val="00E8763D"/>
    <w:rsid w:val="00E8783D"/>
    <w:rsid w:val="00E878AF"/>
    <w:rsid w:val="00E87AED"/>
    <w:rsid w:val="00E87B1F"/>
    <w:rsid w:val="00E87B5E"/>
    <w:rsid w:val="00E87EA3"/>
    <w:rsid w:val="00E87EC4"/>
    <w:rsid w:val="00E87ED8"/>
    <w:rsid w:val="00E904B2"/>
    <w:rsid w:val="00E9059C"/>
    <w:rsid w:val="00E9071D"/>
    <w:rsid w:val="00E90806"/>
    <w:rsid w:val="00E908A2"/>
    <w:rsid w:val="00E90985"/>
    <w:rsid w:val="00E90CF1"/>
    <w:rsid w:val="00E90E88"/>
    <w:rsid w:val="00E91071"/>
    <w:rsid w:val="00E91181"/>
    <w:rsid w:val="00E91252"/>
    <w:rsid w:val="00E912A6"/>
    <w:rsid w:val="00E91322"/>
    <w:rsid w:val="00E9140D"/>
    <w:rsid w:val="00E91BE4"/>
    <w:rsid w:val="00E91FB0"/>
    <w:rsid w:val="00E91FC1"/>
    <w:rsid w:val="00E92567"/>
    <w:rsid w:val="00E92620"/>
    <w:rsid w:val="00E926F5"/>
    <w:rsid w:val="00E927B8"/>
    <w:rsid w:val="00E9285B"/>
    <w:rsid w:val="00E928D8"/>
    <w:rsid w:val="00E929AC"/>
    <w:rsid w:val="00E92A60"/>
    <w:rsid w:val="00E92D4F"/>
    <w:rsid w:val="00E92F1B"/>
    <w:rsid w:val="00E92FD6"/>
    <w:rsid w:val="00E93149"/>
    <w:rsid w:val="00E931F9"/>
    <w:rsid w:val="00E9367A"/>
    <w:rsid w:val="00E9368B"/>
    <w:rsid w:val="00E936F1"/>
    <w:rsid w:val="00E93860"/>
    <w:rsid w:val="00E93B22"/>
    <w:rsid w:val="00E93E69"/>
    <w:rsid w:val="00E94071"/>
    <w:rsid w:val="00E94762"/>
    <w:rsid w:val="00E9493F"/>
    <w:rsid w:val="00E94A00"/>
    <w:rsid w:val="00E94A64"/>
    <w:rsid w:val="00E94AF9"/>
    <w:rsid w:val="00E94B04"/>
    <w:rsid w:val="00E94C42"/>
    <w:rsid w:val="00E94D2F"/>
    <w:rsid w:val="00E9540E"/>
    <w:rsid w:val="00E95497"/>
    <w:rsid w:val="00E95579"/>
    <w:rsid w:val="00E9594F"/>
    <w:rsid w:val="00E95A9D"/>
    <w:rsid w:val="00E95C02"/>
    <w:rsid w:val="00E9608A"/>
    <w:rsid w:val="00E9620F"/>
    <w:rsid w:val="00E96279"/>
    <w:rsid w:val="00E96AF0"/>
    <w:rsid w:val="00E96CF4"/>
    <w:rsid w:val="00E97096"/>
    <w:rsid w:val="00E975B9"/>
    <w:rsid w:val="00E97752"/>
    <w:rsid w:val="00E9789C"/>
    <w:rsid w:val="00E978AD"/>
    <w:rsid w:val="00E979D7"/>
    <w:rsid w:val="00E97A51"/>
    <w:rsid w:val="00E97FB4"/>
    <w:rsid w:val="00EA00A1"/>
    <w:rsid w:val="00EA037E"/>
    <w:rsid w:val="00EA044B"/>
    <w:rsid w:val="00EA0517"/>
    <w:rsid w:val="00EA0AA2"/>
    <w:rsid w:val="00EA0DDF"/>
    <w:rsid w:val="00EA0E46"/>
    <w:rsid w:val="00EA0E93"/>
    <w:rsid w:val="00EA12A6"/>
    <w:rsid w:val="00EA13A8"/>
    <w:rsid w:val="00EA16C7"/>
    <w:rsid w:val="00EA19FB"/>
    <w:rsid w:val="00EA1B56"/>
    <w:rsid w:val="00EA1BEB"/>
    <w:rsid w:val="00EA1C8C"/>
    <w:rsid w:val="00EA1DCD"/>
    <w:rsid w:val="00EA2264"/>
    <w:rsid w:val="00EA24DA"/>
    <w:rsid w:val="00EA284C"/>
    <w:rsid w:val="00EA2884"/>
    <w:rsid w:val="00EA2A71"/>
    <w:rsid w:val="00EA2B41"/>
    <w:rsid w:val="00EA2F5B"/>
    <w:rsid w:val="00EA3032"/>
    <w:rsid w:val="00EA3045"/>
    <w:rsid w:val="00EA3195"/>
    <w:rsid w:val="00EA3330"/>
    <w:rsid w:val="00EA3413"/>
    <w:rsid w:val="00EA3432"/>
    <w:rsid w:val="00EA344C"/>
    <w:rsid w:val="00EA39BA"/>
    <w:rsid w:val="00EA3CC3"/>
    <w:rsid w:val="00EA3F46"/>
    <w:rsid w:val="00EA452F"/>
    <w:rsid w:val="00EA4604"/>
    <w:rsid w:val="00EA48DE"/>
    <w:rsid w:val="00EA4AAE"/>
    <w:rsid w:val="00EA4B18"/>
    <w:rsid w:val="00EA4EA7"/>
    <w:rsid w:val="00EA4F29"/>
    <w:rsid w:val="00EA533F"/>
    <w:rsid w:val="00EA5D7A"/>
    <w:rsid w:val="00EA5DB8"/>
    <w:rsid w:val="00EA5E82"/>
    <w:rsid w:val="00EA6131"/>
    <w:rsid w:val="00EA61F1"/>
    <w:rsid w:val="00EA634E"/>
    <w:rsid w:val="00EA662A"/>
    <w:rsid w:val="00EA6826"/>
    <w:rsid w:val="00EA6930"/>
    <w:rsid w:val="00EA6FC4"/>
    <w:rsid w:val="00EA7536"/>
    <w:rsid w:val="00EA7C2F"/>
    <w:rsid w:val="00EA7ECE"/>
    <w:rsid w:val="00EA7F2D"/>
    <w:rsid w:val="00EB035B"/>
    <w:rsid w:val="00EB050B"/>
    <w:rsid w:val="00EB06A5"/>
    <w:rsid w:val="00EB06C1"/>
    <w:rsid w:val="00EB07A4"/>
    <w:rsid w:val="00EB0821"/>
    <w:rsid w:val="00EB0879"/>
    <w:rsid w:val="00EB09B8"/>
    <w:rsid w:val="00EB0D16"/>
    <w:rsid w:val="00EB0FE1"/>
    <w:rsid w:val="00EB10B3"/>
    <w:rsid w:val="00EB13B3"/>
    <w:rsid w:val="00EB1562"/>
    <w:rsid w:val="00EB1864"/>
    <w:rsid w:val="00EB1B71"/>
    <w:rsid w:val="00EB1C4D"/>
    <w:rsid w:val="00EB2015"/>
    <w:rsid w:val="00EB2130"/>
    <w:rsid w:val="00EB262C"/>
    <w:rsid w:val="00EB267E"/>
    <w:rsid w:val="00EB2771"/>
    <w:rsid w:val="00EB2858"/>
    <w:rsid w:val="00EB29A9"/>
    <w:rsid w:val="00EB2B93"/>
    <w:rsid w:val="00EB2D2C"/>
    <w:rsid w:val="00EB31F2"/>
    <w:rsid w:val="00EB3438"/>
    <w:rsid w:val="00EB35F6"/>
    <w:rsid w:val="00EB366E"/>
    <w:rsid w:val="00EB36B1"/>
    <w:rsid w:val="00EB3AD0"/>
    <w:rsid w:val="00EB4183"/>
    <w:rsid w:val="00EB42B5"/>
    <w:rsid w:val="00EB43DB"/>
    <w:rsid w:val="00EB4511"/>
    <w:rsid w:val="00EB464F"/>
    <w:rsid w:val="00EB4665"/>
    <w:rsid w:val="00EB49B9"/>
    <w:rsid w:val="00EB4CAD"/>
    <w:rsid w:val="00EB4E59"/>
    <w:rsid w:val="00EB510F"/>
    <w:rsid w:val="00EB5183"/>
    <w:rsid w:val="00EB5293"/>
    <w:rsid w:val="00EB5796"/>
    <w:rsid w:val="00EB5965"/>
    <w:rsid w:val="00EB5C42"/>
    <w:rsid w:val="00EB5C97"/>
    <w:rsid w:val="00EB5E64"/>
    <w:rsid w:val="00EB6040"/>
    <w:rsid w:val="00EB6286"/>
    <w:rsid w:val="00EB6540"/>
    <w:rsid w:val="00EB655B"/>
    <w:rsid w:val="00EB65AC"/>
    <w:rsid w:val="00EB6622"/>
    <w:rsid w:val="00EB6B9A"/>
    <w:rsid w:val="00EB6D6A"/>
    <w:rsid w:val="00EB6E37"/>
    <w:rsid w:val="00EB6FC9"/>
    <w:rsid w:val="00EB72E0"/>
    <w:rsid w:val="00EB72EA"/>
    <w:rsid w:val="00EB7470"/>
    <w:rsid w:val="00EB7BFE"/>
    <w:rsid w:val="00EB7C53"/>
    <w:rsid w:val="00EB7D27"/>
    <w:rsid w:val="00EB7E37"/>
    <w:rsid w:val="00EB7EC7"/>
    <w:rsid w:val="00EB7F9D"/>
    <w:rsid w:val="00EB7FCC"/>
    <w:rsid w:val="00EC01A3"/>
    <w:rsid w:val="00EC01C1"/>
    <w:rsid w:val="00EC0611"/>
    <w:rsid w:val="00EC0AD9"/>
    <w:rsid w:val="00EC0B90"/>
    <w:rsid w:val="00EC0E59"/>
    <w:rsid w:val="00EC12EF"/>
    <w:rsid w:val="00EC164A"/>
    <w:rsid w:val="00EC181D"/>
    <w:rsid w:val="00EC188B"/>
    <w:rsid w:val="00EC18F4"/>
    <w:rsid w:val="00EC1937"/>
    <w:rsid w:val="00EC1AED"/>
    <w:rsid w:val="00EC1D36"/>
    <w:rsid w:val="00EC1D3C"/>
    <w:rsid w:val="00EC1E50"/>
    <w:rsid w:val="00EC1EAB"/>
    <w:rsid w:val="00EC1F42"/>
    <w:rsid w:val="00EC26BB"/>
    <w:rsid w:val="00EC26FF"/>
    <w:rsid w:val="00EC2851"/>
    <w:rsid w:val="00EC2868"/>
    <w:rsid w:val="00EC28C1"/>
    <w:rsid w:val="00EC2B10"/>
    <w:rsid w:val="00EC2BF3"/>
    <w:rsid w:val="00EC2CF4"/>
    <w:rsid w:val="00EC2ED9"/>
    <w:rsid w:val="00EC30FD"/>
    <w:rsid w:val="00EC327D"/>
    <w:rsid w:val="00EC337F"/>
    <w:rsid w:val="00EC33F0"/>
    <w:rsid w:val="00EC3773"/>
    <w:rsid w:val="00EC37EF"/>
    <w:rsid w:val="00EC388C"/>
    <w:rsid w:val="00EC3BAF"/>
    <w:rsid w:val="00EC3C16"/>
    <w:rsid w:val="00EC3DBF"/>
    <w:rsid w:val="00EC3FC4"/>
    <w:rsid w:val="00EC4410"/>
    <w:rsid w:val="00EC466E"/>
    <w:rsid w:val="00EC4F61"/>
    <w:rsid w:val="00EC508E"/>
    <w:rsid w:val="00EC5209"/>
    <w:rsid w:val="00EC5631"/>
    <w:rsid w:val="00EC579B"/>
    <w:rsid w:val="00EC57BE"/>
    <w:rsid w:val="00EC5A2D"/>
    <w:rsid w:val="00EC5C8C"/>
    <w:rsid w:val="00EC5E87"/>
    <w:rsid w:val="00EC60FC"/>
    <w:rsid w:val="00EC6398"/>
    <w:rsid w:val="00EC63F8"/>
    <w:rsid w:val="00EC6847"/>
    <w:rsid w:val="00EC690F"/>
    <w:rsid w:val="00EC6ADA"/>
    <w:rsid w:val="00EC6B64"/>
    <w:rsid w:val="00EC6F33"/>
    <w:rsid w:val="00EC74F6"/>
    <w:rsid w:val="00EC754F"/>
    <w:rsid w:val="00EC76F6"/>
    <w:rsid w:val="00EC7B28"/>
    <w:rsid w:val="00ED00F0"/>
    <w:rsid w:val="00ED0286"/>
    <w:rsid w:val="00ED0372"/>
    <w:rsid w:val="00ED038C"/>
    <w:rsid w:val="00ED03DD"/>
    <w:rsid w:val="00ED05C5"/>
    <w:rsid w:val="00ED085D"/>
    <w:rsid w:val="00ED090B"/>
    <w:rsid w:val="00ED0E00"/>
    <w:rsid w:val="00ED0F22"/>
    <w:rsid w:val="00ED0FE1"/>
    <w:rsid w:val="00ED0FF6"/>
    <w:rsid w:val="00ED1272"/>
    <w:rsid w:val="00ED1674"/>
    <w:rsid w:val="00ED17D4"/>
    <w:rsid w:val="00ED188B"/>
    <w:rsid w:val="00ED1D31"/>
    <w:rsid w:val="00ED1D6B"/>
    <w:rsid w:val="00ED1EB8"/>
    <w:rsid w:val="00ED227F"/>
    <w:rsid w:val="00ED261F"/>
    <w:rsid w:val="00ED2935"/>
    <w:rsid w:val="00ED29DD"/>
    <w:rsid w:val="00ED3093"/>
    <w:rsid w:val="00ED3298"/>
    <w:rsid w:val="00ED3659"/>
    <w:rsid w:val="00ED366B"/>
    <w:rsid w:val="00ED38F0"/>
    <w:rsid w:val="00ED3A3C"/>
    <w:rsid w:val="00ED3A5F"/>
    <w:rsid w:val="00ED3B5A"/>
    <w:rsid w:val="00ED3D9F"/>
    <w:rsid w:val="00ED4219"/>
    <w:rsid w:val="00ED426E"/>
    <w:rsid w:val="00ED4563"/>
    <w:rsid w:val="00ED4681"/>
    <w:rsid w:val="00ED46F7"/>
    <w:rsid w:val="00ED4763"/>
    <w:rsid w:val="00ED49F8"/>
    <w:rsid w:val="00ED4A7B"/>
    <w:rsid w:val="00ED543E"/>
    <w:rsid w:val="00ED5494"/>
    <w:rsid w:val="00ED59A2"/>
    <w:rsid w:val="00ED5A5E"/>
    <w:rsid w:val="00ED5C63"/>
    <w:rsid w:val="00ED5D0D"/>
    <w:rsid w:val="00ED5E5D"/>
    <w:rsid w:val="00ED60CB"/>
    <w:rsid w:val="00ED6356"/>
    <w:rsid w:val="00ED63E2"/>
    <w:rsid w:val="00ED63FD"/>
    <w:rsid w:val="00ED6BCF"/>
    <w:rsid w:val="00ED6BF0"/>
    <w:rsid w:val="00ED6CD3"/>
    <w:rsid w:val="00ED6D39"/>
    <w:rsid w:val="00ED6F85"/>
    <w:rsid w:val="00ED7231"/>
    <w:rsid w:val="00ED7466"/>
    <w:rsid w:val="00ED74DD"/>
    <w:rsid w:val="00ED750C"/>
    <w:rsid w:val="00ED76F6"/>
    <w:rsid w:val="00ED7984"/>
    <w:rsid w:val="00EE03B5"/>
    <w:rsid w:val="00EE0613"/>
    <w:rsid w:val="00EE07FB"/>
    <w:rsid w:val="00EE0C24"/>
    <w:rsid w:val="00EE0CA8"/>
    <w:rsid w:val="00EE0DBF"/>
    <w:rsid w:val="00EE0DD8"/>
    <w:rsid w:val="00EE106C"/>
    <w:rsid w:val="00EE13E4"/>
    <w:rsid w:val="00EE1553"/>
    <w:rsid w:val="00EE15C6"/>
    <w:rsid w:val="00EE1B10"/>
    <w:rsid w:val="00EE1B49"/>
    <w:rsid w:val="00EE1EA2"/>
    <w:rsid w:val="00EE23FF"/>
    <w:rsid w:val="00EE24CF"/>
    <w:rsid w:val="00EE2722"/>
    <w:rsid w:val="00EE2890"/>
    <w:rsid w:val="00EE2945"/>
    <w:rsid w:val="00EE29A2"/>
    <w:rsid w:val="00EE2A6D"/>
    <w:rsid w:val="00EE2AE2"/>
    <w:rsid w:val="00EE2BC2"/>
    <w:rsid w:val="00EE2BD6"/>
    <w:rsid w:val="00EE2CF6"/>
    <w:rsid w:val="00EE3255"/>
    <w:rsid w:val="00EE3507"/>
    <w:rsid w:val="00EE36D6"/>
    <w:rsid w:val="00EE36F2"/>
    <w:rsid w:val="00EE3940"/>
    <w:rsid w:val="00EE3CD5"/>
    <w:rsid w:val="00EE4115"/>
    <w:rsid w:val="00EE42C2"/>
    <w:rsid w:val="00EE4439"/>
    <w:rsid w:val="00EE45BC"/>
    <w:rsid w:val="00EE47B9"/>
    <w:rsid w:val="00EE481F"/>
    <w:rsid w:val="00EE4B4E"/>
    <w:rsid w:val="00EE4BCE"/>
    <w:rsid w:val="00EE4CA9"/>
    <w:rsid w:val="00EE4D7C"/>
    <w:rsid w:val="00EE4F18"/>
    <w:rsid w:val="00EE5650"/>
    <w:rsid w:val="00EE5815"/>
    <w:rsid w:val="00EE584A"/>
    <w:rsid w:val="00EE5B19"/>
    <w:rsid w:val="00EE5DDD"/>
    <w:rsid w:val="00EE5EBB"/>
    <w:rsid w:val="00EE60CB"/>
    <w:rsid w:val="00EE639F"/>
    <w:rsid w:val="00EE6548"/>
    <w:rsid w:val="00EE665D"/>
    <w:rsid w:val="00EE66CC"/>
    <w:rsid w:val="00EE6ACF"/>
    <w:rsid w:val="00EE6FBD"/>
    <w:rsid w:val="00EE7163"/>
    <w:rsid w:val="00EE78A8"/>
    <w:rsid w:val="00EE7E08"/>
    <w:rsid w:val="00EE7E16"/>
    <w:rsid w:val="00EF0072"/>
    <w:rsid w:val="00EF0102"/>
    <w:rsid w:val="00EF0136"/>
    <w:rsid w:val="00EF01B5"/>
    <w:rsid w:val="00EF0411"/>
    <w:rsid w:val="00EF0551"/>
    <w:rsid w:val="00EF070E"/>
    <w:rsid w:val="00EF0712"/>
    <w:rsid w:val="00EF0A47"/>
    <w:rsid w:val="00EF0A4B"/>
    <w:rsid w:val="00EF0AAB"/>
    <w:rsid w:val="00EF0C93"/>
    <w:rsid w:val="00EF0D01"/>
    <w:rsid w:val="00EF0EF1"/>
    <w:rsid w:val="00EF0F57"/>
    <w:rsid w:val="00EF0FD5"/>
    <w:rsid w:val="00EF103D"/>
    <w:rsid w:val="00EF12CF"/>
    <w:rsid w:val="00EF12FF"/>
    <w:rsid w:val="00EF16FF"/>
    <w:rsid w:val="00EF1952"/>
    <w:rsid w:val="00EF1BC7"/>
    <w:rsid w:val="00EF1C1F"/>
    <w:rsid w:val="00EF1CEE"/>
    <w:rsid w:val="00EF1DD9"/>
    <w:rsid w:val="00EF1E70"/>
    <w:rsid w:val="00EF1E88"/>
    <w:rsid w:val="00EF2184"/>
    <w:rsid w:val="00EF2212"/>
    <w:rsid w:val="00EF22BE"/>
    <w:rsid w:val="00EF2394"/>
    <w:rsid w:val="00EF2DD5"/>
    <w:rsid w:val="00EF2E7D"/>
    <w:rsid w:val="00EF30E0"/>
    <w:rsid w:val="00EF317D"/>
    <w:rsid w:val="00EF31FB"/>
    <w:rsid w:val="00EF34DE"/>
    <w:rsid w:val="00EF363E"/>
    <w:rsid w:val="00EF406E"/>
    <w:rsid w:val="00EF423C"/>
    <w:rsid w:val="00EF423F"/>
    <w:rsid w:val="00EF4278"/>
    <w:rsid w:val="00EF4483"/>
    <w:rsid w:val="00EF46D3"/>
    <w:rsid w:val="00EF4A55"/>
    <w:rsid w:val="00EF4B62"/>
    <w:rsid w:val="00EF4BC9"/>
    <w:rsid w:val="00EF4F64"/>
    <w:rsid w:val="00EF50BE"/>
    <w:rsid w:val="00EF5432"/>
    <w:rsid w:val="00EF54A8"/>
    <w:rsid w:val="00EF5627"/>
    <w:rsid w:val="00EF57BC"/>
    <w:rsid w:val="00EF5981"/>
    <w:rsid w:val="00EF5D18"/>
    <w:rsid w:val="00EF5E5C"/>
    <w:rsid w:val="00EF5F8E"/>
    <w:rsid w:val="00EF656B"/>
    <w:rsid w:val="00EF68E3"/>
    <w:rsid w:val="00EF6957"/>
    <w:rsid w:val="00EF69CC"/>
    <w:rsid w:val="00EF6AE4"/>
    <w:rsid w:val="00EF6F5A"/>
    <w:rsid w:val="00EF70FF"/>
    <w:rsid w:val="00EF712E"/>
    <w:rsid w:val="00EF733A"/>
    <w:rsid w:val="00EF7483"/>
    <w:rsid w:val="00EF74C6"/>
    <w:rsid w:val="00EF74FD"/>
    <w:rsid w:val="00EF76EA"/>
    <w:rsid w:val="00EF7D1A"/>
    <w:rsid w:val="00EF7D23"/>
    <w:rsid w:val="00F005C0"/>
    <w:rsid w:val="00F0067B"/>
    <w:rsid w:val="00F0082C"/>
    <w:rsid w:val="00F00A35"/>
    <w:rsid w:val="00F00B33"/>
    <w:rsid w:val="00F00D94"/>
    <w:rsid w:val="00F00E22"/>
    <w:rsid w:val="00F00E26"/>
    <w:rsid w:val="00F00E2A"/>
    <w:rsid w:val="00F010E8"/>
    <w:rsid w:val="00F0149E"/>
    <w:rsid w:val="00F014F5"/>
    <w:rsid w:val="00F0154A"/>
    <w:rsid w:val="00F0167B"/>
    <w:rsid w:val="00F01815"/>
    <w:rsid w:val="00F01AA7"/>
    <w:rsid w:val="00F01DE5"/>
    <w:rsid w:val="00F020DC"/>
    <w:rsid w:val="00F021E0"/>
    <w:rsid w:val="00F0220B"/>
    <w:rsid w:val="00F0238F"/>
    <w:rsid w:val="00F023E8"/>
    <w:rsid w:val="00F0241E"/>
    <w:rsid w:val="00F026B0"/>
    <w:rsid w:val="00F02904"/>
    <w:rsid w:val="00F0298D"/>
    <w:rsid w:val="00F02DA1"/>
    <w:rsid w:val="00F02E22"/>
    <w:rsid w:val="00F02FE1"/>
    <w:rsid w:val="00F03105"/>
    <w:rsid w:val="00F0332B"/>
    <w:rsid w:val="00F0336C"/>
    <w:rsid w:val="00F03542"/>
    <w:rsid w:val="00F035F7"/>
    <w:rsid w:val="00F03682"/>
    <w:rsid w:val="00F036A5"/>
    <w:rsid w:val="00F0396B"/>
    <w:rsid w:val="00F039BF"/>
    <w:rsid w:val="00F03B9D"/>
    <w:rsid w:val="00F04003"/>
    <w:rsid w:val="00F040AB"/>
    <w:rsid w:val="00F0424B"/>
    <w:rsid w:val="00F04259"/>
    <w:rsid w:val="00F04279"/>
    <w:rsid w:val="00F04806"/>
    <w:rsid w:val="00F04817"/>
    <w:rsid w:val="00F04C41"/>
    <w:rsid w:val="00F051AC"/>
    <w:rsid w:val="00F0523F"/>
    <w:rsid w:val="00F052BC"/>
    <w:rsid w:val="00F053AD"/>
    <w:rsid w:val="00F05476"/>
    <w:rsid w:val="00F05551"/>
    <w:rsid w:val="00F0567A"/>
    <w:rsid w:val="00F05767"/>
    <w:rsid w:val="00F05A7E"/>
    <w:rsid w:val="00F05B35"/>
    <w:rsid w:val="00F05FA0"/>
    <w:rsid w:val="00F0634E"/>
    <w:rsid w:val="00F06601"/>
    <w:rsid w:val="00F06652"/>
    <w:rsid w:val="00F06874"/>
    <w:rsid w:val="00F068F9"/>
    <w:rsid w:val="00F06B08"/>
    <w:rsid w:val="00F070C1"/>
    <w:rsid w:val="00F07123"/>
    <w:rsid w:val="00F07235"/>
    <w:rsid w:val="00F072C5"/>
    <w:rsid w:val="00F07309"/>
    <w:rsid w:val="00F0784E"/>
    <w:rsid w:val="00F07B78"/>
    <w:rsid w:val="00F07F41"/>
    <w:rsid w:val="00F101C1"/>
    <w:rsid w:val="00F10261"/>
    <w:rsid w:val="00F10305"/>
    <w:rsid w:val="00F1057D"/>
    <w:rsid w:val="00F10678"/>
    <w:rsid w:val="00F107FC"/>
    <w:rsid w:val="00F10875"/>
    <w:rsid w:val="00F10A4C"/>
    <w:rsid w:val="00F10B98"/>
    <w:rsid w:val="00F10EA6"/>
    <w:rsid w:val="00F10EE7"/>
    <w:rsid w:val="00F113C9"/>
    <w:rsid w:val="00F11434"/>
    <w:rsid w:val="00F1145B"/>
    <w:rsid w:val="00F11574"/>
    <w:rsid w:val="00F11819"/>
    <w:rsid w:val="00F11A6D"/>
    <w:rsid w:val="00F11C04"/>
    <w:rsid w:val="00F121B0"/>
    <w:rsid w:val="00F1230F"/>
    <w:rsid w:val="00F123D2"/>
    <w:rsid w:val="00F126B0"/>
    <w:rsid w:val="00F12AD7"/>
    <w:rsid w:val="00F12BC1"/>
    <w:rsid w:val="00F1302B"/>
    <w:rsid w:val="00F13706"/>
    <w:rsid w:val="00F137B6"/>
    <w:rsid w:val="00F13969"/>
    <w:rsid w:val="00F141D7"/>
    <w:rsid w:val="00F142AD"/>
    <w:rsid w:val="00F1448E"/>
    <w:rsid w:val="00F1462F"/>
    <w:rsid w:val="00F14755"/>
    <w:rsid w:val="00F148A0"/>
    <w:rsid w:val="00F148D4"/>
    <w:rsid w:val="00F14BB7"/>
    <w:rsid w:val="00F14F77"/>
    <w:rsid w:val="00F15183"/>
    <w:rsid w:val="00F151A0"/>
    <w:rsid w:val="00F151FC"/>
    <w:rsid w:val="00F153AE"/>
    <w:rsid w:val="00F15492"/>
    <w:rsid w:val="00F158EF"/>
    <w:rsid w:val="00F159AA"/>
    <w:rsid w:val="00F15ACB"/>
    <w:rsid w:val="00F15CB0"/>
    <w:rsid w:val="00F16189"/>
    <w:rsid w:val="00F162DC"/>
    <w:rsid w:val="00F1632F"/>
    <w:rsid w:val="00F16371"/>
    <w:rsid w:val="00F1659F"/>
    <w:rsid w:val="00F165D4"/>
    <w:rsid w:val="00F16633"/>
    <w:rsid w:val="00F16891"/>
    <w:rsid w:val="00F169E0"/>
    <w:rsid w:val="00F16CAD"/>
    <w:rsid w:val="00F16E6C"/>
    <w:rsid w:val="00F1704C"/>
    <w:rsid w:val="00F170A3"/>
    <w:rsid w:val="00F17112"/>
    <w:rsid w:val="00F1715A"/>
    <w:rsid w:val="00F1760E"/>
    <w:rsid w:val="00F17674"/>
    <w:rsid w:val="00F176DE"/>
    <w:rsid w:val="00F17753"/>
    <w:rsid w:val="00F17980"/>
    <w:rsid w:val="00F17E50"/>
    <w:rsid w:val="00F20489"/>
    <w:rsid w:val="00F204C6"/>
    <w:rsid w:val="00F20582"/>
    <w:rsid w:val="00F2073E"/>
    <w:rsid w:val="00F207F7"/>
    <w:rsid w:val="00F20A72"/>
    <w:rsid w:val="00F20B8E"/>
    <w:rsid w:val="00F20ECC"/>
    <w:rsid w:val="00F2123D"/>
    <w:rsid w:val="00F2128D"/>
    <w:rsid w:val="00F213C3"/>
    <w:rsid w:val="00F21404"/>
    <w:rsid w:val="00F2152C"/>
    <w:rsid w:val="00F21893"/>
    <w:rsid w:val="00F21AC9"/>
    <w:rsid w:val="00F22511"/>
    <w:rsid w:val="00F2287C"/>
    <w:rsid w:val="00F22908"/>
    <w:rsid w:val="00F22AA8"/>
    <w:rsid w:val="00F2357C"/>
    <w:rsid w:val="00F239E6"/>
    <w:rsid w:val="00F23B2E"/>
    <w:rsid w:val="00F23B8F"/>
    <w:rsid w:val="00F241CC"/>
    <w:rsid w:val="00F24380"/>
    <w:rsid w:val="00F2441D"/>
    <w:rsid w:val="00F2475A"/>
    <w:rsid w:val="00F248EE"/>
    <w:rsid w:val="00F24B3F"/>
    <w:rsid w:val="00F24DB5"/>
    <w:rsid w:val="00F24DD6"/>
    <w:rsid w:val="00F24F70"/>
    <w:rsid w:val="00F24F72"/>
    <w:rsid w:val="00F24FCA"/>
    <w:rsid w:val="00F253B8"/>
    <w:rsid w:val="00F253EB"/>
    <w:rsid w:val="00F25554"/>
    <w:rsid w:val="00F2577C"/>
    <w:rsid w:val="00F25FFA"/>
    <w:rsid w:val="00F26047"/>
    <w:rsid w:val="00F26179"/>
    <w:rsid w:val="00F26384"/>
    <w:rsid w:val="00F26719"/>
    <w:rsid w:val="00F26802"/>
    <w:rsid w:val="00F268DC"/>
    <w:rsid w:val="00F26955"/>
    <w:rsid w:val="00F26A37"/>
    <w:rsid w:val="00F26DD5"/>
    <w:rsid w:val="00F26F7F"/>
    <w:rsid w:val="00F2700E"/>
    <w:rsid w:val="00F2723F"/>
    <w:rsid w:val="00F2750E"/>
    <w:rsid w:val="00F27891"/>
    <w:rsid w:val="00F27969"/>
    <w:rsid w:val="00F27B4D"/>
    <w:rsid w:val="00F27BD7"/>
    <w:rsid w:val="00F27BE2"/>
    <w:rsid w:val="00F27C25"/>
    <w:rsid w:val="00F27EF8"/>
    <w:rsid w:val="00F3004E"/>
    <w:rsid w:val="00F301D0"/>
    <w:rsid w:val="00F3028D"/>
    <w:rsid w:val="00F30302"/>
    <w:rsid w:val="00F30827"/>
    <w:rsid w:val="00F30831"/>
    <w:rsid w:val="00F30848"/>
    <w:rsid w:val="00F30DAA"/>
    <w:rsid w:val="00F30DD3"/>
    <w:rsid w:val="00F31362"/>
    <w:rsid w:val="00F313AC"/>
    <w:rsid w:val="00F313BA"/>
    <w:rsid w:val="00F3140D"/>
    <w:rsid w:val="00F3145A"/>
    <w:rsid w:val="00F315D6"/>
    <w:rsid w:val="00F316BA"/>
    <w:rsid w:val="00F31712"/>
    <w:rsid w:val="00F318D1"/>
    <w:rsid w:val="00F31AF2"/>
    <w:rsid w:val="00F31E6B"/>
    <w:rsid w:val="00F3236F"/>
    <w:rsid w:val="00F323F1"/>
    <w:rsid w:val="00F32703"/>
    <w:rsid w:val="00F328C1"/>
    <w:rsid w:val="00F32BE2"/>
    <w:rsid w:val="00F32F9C"/>
    <w:rsid w:val="00F33177"/>
    <w:rsid w:val="00F33434"/>
    <w:rsid w:val="00F3391A"/>
    <w:rsid w:val="00F33B75"/>
    <w:rsid w:val="00F33BCD"/>
    <w:rsid w:val="00F33BEE"/>
    <w:rsid w:val="00F33E28"/>
    <w:rsid w:val="00F33F96"/>
    <w:rsid w:val="00F34890"/>
    <w:rsid w:val="00F34982"/>
    <w:rsid w:val="00F34F2D"/>
    <w:rsid w:val="00F35276"/>
    <w:rsid w:val="00F35354"/>
    <w:rsid w:val="00F35484"/>
    <w:rsid w:val="00F35520"/>
    <w:rsid w:val="00F35540"/>
    <w:rsid w:val="00F355C7"/>
    <w:rsid w:val="00F3575E"/>
    <w:rsid w:val="00F358AB"/>
    <w:rsid w:val="00F35A5B"/>
    <w:rsid w:val="00F35ACB"/>
    <w:rsid w:val="00F35BC4"/>
    <w:rsid w:val="00F35D44"/>
    <w:rsid w:val="00F35DC1"/>
    <w:rsid w:val="00F35E18"/>
    <w:rsid w:val="00F35F8D"/>
    <w:rsid w:val="00F3600F"/>
    <w:rsid w:val="00F361B8"/>
    <w:rsid w:val="00F36508"/>
    <w:rsid w:val="00F367CA"/>
    <w:rsid w:val="00F36804"/>
    <w:rsid w:val="00F368A2"/>
    <w:rsid w:val="00F36BFD"/>
    <w:rsid w:val="00F36F38"/>
    <w:rsid w:val="00F371C3"/>
    <w:rsid w:val="00F37915"/>
    <w:rsid w:val="00F37A3D"/>
    <w:rsid w:val="00F37A5C"/>
    <w:rsid w:val="00F37B10"/>
    <w:rsid w:val="00F37BBD"/>
    <w:rsid w:val="00F37C32"/>
    <w:rsid w:val="00F37D9B"/>
    <w:rsid w:val="00F37F7F"/>
    <w:rsid w:val="00F401BE"/>
    <w:rsid w:val="00F403F7"/>
    <w:rsid w:val="00F40C02"/>
    <w:rsid w:val="00F410A7"/>
    <w:rsid w:val="00F411EA"/>
    <w:rsid w:val="00F41248"/>
    <w:rsid w:val="00F41249"/>
    <w:rsid w:val="00F4140E"/>
    <w:rsid w:val="00F4143B"/>
    <w:rsid w:val="00F41938"/>
    <w:rsid w:val="00F419DE"/>
    <w:rsid w:val="00F419E3"/>
    <w:rsid w:val="00F41B86"/>
    <w:rsid w:val="00F41CF2"/>
    <w:rsid w:val="00F41D6B"/>
    <w:rsid w:val="00F41D8C"/>
    <w:rsid w:val="00F420EE"/>
    <w:rsid w:val="00F421B6"/>
    <w:rsid w:val="00F4224C"/>
    <w:rsid w:val="00F42769"/>
    <w:rsid w:val="00F428A4"/>
    <w:rsid w:val="00F42A41"/>
    <w:rsid w:val="00F42C99"/>
    <w:rsid w:val="00F42E82"/>
    <w:rsid w:val="00F431C2"/>
    <w:rsid w:val="00F4320F"/>
    <w:rsid w:val="00F4327F"/>
    <w:rsid w:val="00F4399A"/>
    <w:rsid w:val="00F43A09"/>
    <w:rsid w:val="00F43AD1"/>
    <w:rsid w:val="00F43B55"/>
    <w:rsid w:val="00F43C3D"/>
    <w:rsid w:val="00F43E25"/>
    <w:rsid w:val="00F43E3A"/>
    <w:rsid w:val="00F44128"/>
    <w:rsid w:val="00F443D1"/>
    <w:rsid w:val="00F44502"/>
    <w:rsid w:val="00F447ED"/>
    <w:rsid w:val="00F44A92"/>
    <w:rsid w:val="00F44EC0"/>
    <w:rsid w:val="00F45415"/>
    <w:rsid w:val="00F4549A"/>
    <w:rsid w:val="00F459CB"/>
    <w:rsid w:val="00F45B5A"/>
    <w:rsid w:val="00F45BDD"/>
    <w:rsid w:val="00F45EEE"/>
    <w:rsid w:val="00F45FCF"/>
    <w:rsid w:val="00F46212"/>
    <w:rsid w:val="00F46332"/>
    <w:rsid w:val="00F4669D"/>
    <w:rsid w:val="00F46BD0"/>
    <w:rsid w:val="00F46CF2"/>
    <w:rsid w:val="00F46FB9"/>
    <w:rsid w:val="00F4736D"/>
    <w:rsid w:val="00F47470"/>
    <w:rsid w:val="00F477C8"/>
    <w:rsid w:val="00F47BE1"/>
    <w:rsid w:val="00F47C79"/>
    <w:rsid w:val="00F47D2C"/>
    <w:rsid w:val="00F47D5F"/>
    <w:rsid w:val="00F47E13"/>
    <w:rsid w:val="00F47E91"/>
    <w:rsid w:val="00F50526"/>
    <w:rsid w:val="00F505DE"/>
    <w:rsid w:val="00F50C16"/>
    <w:rsid w:val="00F510CF"/>
    <w:rsid w:val="00F51145"/>
    <w:rsid w:val="00F512AC"/>
    <w:rsid w:val="00F514B4"/>
    <w:rsid w:val="00F51832"/>
    <w:rsid w:val="00F51913"/>
    <w:rsid w:val="00F51B17"/>
    <w:rsid w:val="00F51E8A"/>
    <w:rsid w:val="00F521A9"/>
    <w:rsid w:val="00F52371"/>
    <w:rsid w:val="00F523D4"/>
    <w:rsid w:val="00F52471"/>
    <w:rsid w:val="00F52639"/>
    <w:rsid w:val="00F528D3"/>
    <w:rsid w:val="00F52998"/>
    <w:rsid w:val="00F529C6"/>
    <w:rsid w:val="00F52D17"/>
    <w:rsid w:val="00F52D2D"/>
    <w:rsid w:val="00F52F5D"/>
    <w:rsid w:val="00F52F9B"/>
    <w:rsid w:val="00F52FAB"/>
    <w:rsid w:val="00F530A9"/>
    <w:rsid w:val="00F530E5"/>
    <w:rsid w:val="00F53187"/>
    <w:rsid w:val="00F53205"/>
    <w:rsid w:val="00F53519"/>
    <w:rsid w:val="00F53626"/>
    <w:rsid w:val="00F53709"/>
    <w:rsid w:val="00F53FD6"/>
    <w:rsid w:val="00F53FFD"/>
    <w:rsid w:val="00F540A5"/>
    <w:rsid w:val="00F541EF"/>
    <w:rsid w:val="00F543CA"/>
    <w:rsid w:val="00F54B6F"/>
    <w:rsid w:val="00F54C24"/>
    <w:rsid w:val="00F54C90"/>
    <w:rsid w:val="00F55019"/>
    <w:rsid w:val="00F552FD"/>
    <w:rsid w:val="00F553F0"/>
    <w:rsid w:val="00F55409"/>
    <w:rsid w:val="00F554E9"/>
    <w:rsid w:val="00F55506"/>
    <w:rsid w:val="00F559C7"/>
    <w:rsid w:val="00F55AB2"/>
    <w:rsid w:val="00F55B30"/>
    <w:rsid w:val="00F55FC8"/>
    <w:rsid w:val="00F56153"/>
    <w:rsid w:val="00F561F1"/>
    <w:rsid w:val="00F5639F"/>
    <w:rsid w:val="00F563A7"/>
    <w:rsid w:val="00F56558"/>
    <w:rsid w:val="00F565E6"/>
    <w:rsid w:val="00F56BB9"/>
    <w:rsid w:val="00F56CA1"/>
    <w:rsid w:val="00F56E42"/>
    <w:rsid w:val="00F56F65"/>
    <w:rsid w:val="00F57267"/>
    <w:rsid w:val="00F575B8"/>
    <w:rsid w:val="00F5792C"/>
    <w:rsid w:val="00F57A6A"/>
    <w:rsid w:val="00F57CE1"/>
    <w:rsid w:val="00F60082"/>
    <w:rsid w:val="00F60202"/>
    <w:rsid w:val="00F60258"/>
    <w:rsid w:val="00F6087F"/>
    <w:rsid w:val="00F6088F"/>
    <w:rsid w:val="00F60BD7"/>
    <w:rsid w:val="00F60DEE"/>
    <w:rsid w:val="00F60F36"/>
    <w:rsid w:val="00F6117A"/>
    <w:rsid w:val="00F614A6"/>
    <w:rsid w:val="00F617CD"/>
    <w:rsid w:val="00F61860"/>
    <w:rsid w:val="00F61BA2"/>
    <w:rsid w:val="00F61D01"/>
    <w:rsid w:val="00F61DF7"/>
    <w:rsid w:val="00F61FCE"/>
    <w:rsid w:val="00F620C7"/>
    <w:rsid w:val="00F62371"/>
    <w:rsid w:val="00F6263B"/>
    <w:rsid w:val="00F62702"/>
    <w:rsid w:val="00F628DD"/>
    <w:rsid w:val="00F62917"/>
    <w:rsid w:val="00F62BD5"/>
    <w:rsid w:val="00F62DC0"/>
    <w:rsid w:val="00F63021"/>
    <w:rsid w:val="00F63078"/>
    <w:rsid w:val="00F63202"/>
    <w:rsid w:val="00F6352D"/>
    <w:rsid w:val="00F63553"/>
    <w:rsid w:val="00F63566"/>
    <w:rsid w:val="00F63BAA"/>
    <w:rsid w:val="00F63BC1"/>
    <w:rsid w:val="00F63BC6"/>
    <w:rsid w:val="00F63BD1"/>
    <w:rsid w:val="00F63C1C"/>
    <w:rsid w:val="00F63CBE"/>
    <w:rsid w:val="00F63E38"/>
    <w:rsid w:val="00F64244"/>
    <w:rsid w:val="00F64B1E"/>
    <w:rsid w:val="00F64B63"/>
    <w:rsid w:val="00F64B86"/>
    <w:rsid w:val="00F64C3C"/>
    <w:rsid w:val="00F64CAE"/>
    <w:rsid w:val="00F64F49"/>
    <w:rsid w:val="00F6523E"/>
    <w:rsid w:val="00F656C5"/>
    <w:rsid w:val="00F657D7"/>
    <w:rsid w:val="00F6594D"/>
    <w:rsid w:val="00F65AA8"/>
    <w:rsid w:val="00F65BD4"/>
    <w:rsid w:val="00F65EB9"/>
    <w:rsid w:val="00F65F30"/>
    <w:rsid w:val="00F6647A"/>
    <w:rsid w:val="00F664EA"/>
    <w:rsid w:val="00F6652E"/>
    <w:rsid w:val="00F665E0"/>
    <w:rsid w:val="00F665F9"/>
    <w:rsid w:val="00F66634"/>
    <w:rsid w:val="00F66A94"/>
    <w:rsid w:val="00F66D64"/>
    <w:rsid w:val="00F67376"/>
    <w:rsid w:val="00F6774F"/>
    <w:rsid w:val="00F67D17"/>
    <w:rsid w:val="00F67D4C"/>
    <w:rsid w:val="00F706FC"/>
    <w:rsid w:val="00F70D0F"/>
    <w:rsid w:val="00F70F99"/>
    <w:rsid w:val="00F7112B"/>
    <w:rsid w:val="00F71171"/>
    <w:rsid w:val="00F71180"/>
    <w:rsid w:val="00F711BC"/>
    <w:rsid w:val="00F712F9"/>
    <w:rsid w:val="00F713FE"/>
    <w:rsid w:val="00F7166D"/>
    <w:rsid w:val="00F71865"/>
    <w:rsid w:val="00F71983"/>
    <w:rsid w:val="00F71BFE"/>
    <w:rsid w:val="00F71C98"/>
    <w:rsid w:val="00F7218E"/>
    <w:rsid w:val="00F729C0"/>
    <w:rsid w:val="00F72B11"/>
    <w:rsid w:val="00F72C0C"/>
    <w:rsid w:val="00F72E8D"/>
    <w:rsid w:val="00F731F1"/>
    <w:rsid w:val="00F7330C"/>
    <w:rsid w:val="00F736E7"/>
    <w:rsid w:val="00F73786"/>
    <w:rsid w:val="00F737A0"/>
    <w:rsid w:val="00F73B79"/>
    <w:rsid w:val="00F73C4E"/>
    <w:rsid w:val="00F73D49"/>
    <w:rsid w:val="00F73EE3"/>
    <w:rsid w:val="00F73FC4"/>
    <w:rsid w:val="00F74116"/>
    <w:rsid w:val="00F7413D"/>
    <w:rsid w:val="00F744B6"/>
    <w:rsid w:val="00F74772"/>
    <w:rsid w:val="00F748BF"/>
    <w:rsid w:val="00F7490F"/>
    <w:rsid w:val="00F74C16"/>
    <w:rsid w:val="00F74D5E"/>
    <w:rsid w:val="00F74FCF"/>
    <w:rsid w:val="00F75268"/>
    <w:rsid w:val="00F754EB"/>
    <w:rsid w:val="00F75827"/>
    <w:rsid w:val="00F75AF3"/>
    <w:rsid w:val="00F75D29"/>
    <w:rsid w:val="00F760AA"/>
    <w:rsid w:val="00F766E3"/>
    <w:rsid w:val="00F76717"/>
    <w:rsid w:val="00F76B23"/>
    <w:rsid w:val="00F76B3D"/>
    <w:rsid w:val="00F76C21"/>
    <w:rsid w:val="00F77014"/>
    <w:rsid w:val="00F771AF"/>
    <w:rsid w:val="00F7730E"/>
    <w:rsid w:val="00F77417"/>
    <w:rsid w:val="00F776D6"/>
    <w:rsid w:val="00F777F5"/>
    <w:rsid w:val="00F778A8"/>
    <w:rsid w:val="00F778C5"/>
    <w:rsid w:val="00F77938"/>
    <w:rsid w:val="00F77999"/>
    <w:rsid w:val="00F77E58"/>
    <w:rsid w:val="00F77FDA"/>
    <w:rsid w:val="00F800A2"/>
    <w:rsid w:val="00F8032F"/>
    <w:rsid w:val="00F807F1"/>
    <w:rsid w:val="00F808E9"/>
    <w:rsid w:val="00F80943"/>
    <w:rsid w:val="00F809CE"/>
    <w:rsid w:val="00F80D19"/>
    <w:rsid w:val="00F80EA9"/>
    <w:rsid w:val="00F81439"/>
    <w:rsid w:val="00F81447"/>
    <w:rsid w:val="00F81522"/>
    <w:rsid w:val="00F816B3"/>
    <w:rsid w:val="00F816B4"/>
    <w:rsid w:val="00F818C3"/>
    <w:rsid w:val="00F81D76"/>
    <w:rsid w:val="00F81F07"/>
    <w:rsid w:val="00F821A5"/>
    <w:rsid w:val="00F8247E"/>
    <w:rsid w:val="00F824CC"/>
    <w:rsid w:val="00F825B0"/>
    <w:rsid w:val="00F8267D"/>
    <w:rsid w:val="00F82A2E"/>
    <w:rsid w:val="00F830F0"/>
    <w:rsid w:val="00F832C9"/>
    <w:rsid w:val="00F83566"/>
    <w:rsid w:val="00F8358E"/>
    <w:rsid w:val="00F835DC"/>
    <w:rsid w:val="00F83A2B"/>
    <w:rsid w:val="00F83C67"/>
    <w:rsid w:val="00F83DC3"/>
    <w:rsid w:val="00F83E1E"/>
    <w:rsid w:val="00F83EAA"/>
    <w:rsid w:val="00F8402A"/>
    <w:rsid w:val="00F840D6"/>
    <w:rsid w:val="00F8418F"/>
    <w:rsid w:val="00F843EB"/>
    <w:rsid w:val="00F844E8"/>
    <w:rsid w:val="00F845EE"/>
    <w:rsid w:val="00F84F14"/>
    <w:rsid w:val="00F84F9D"/>
    <w:rsid w:val="00F84FED"/>
    <w:rsid w:val="00F85350"/>
    <w:rsid w:val="00F854BA"/>
    <w:rsid w:val="00F85ACD"/>
    <w:rsid w:val="00F85B40"/>
    <w:rsid w:val="00F86010"/>
    <w:rsid w:val="00F86296"/>
    <w:rsid w:val="00F862D9"/>
    <w:rsid w:val="00F862F2"/>
    <w:rsid w:val="00F86364"/>
    <w:rsid w:val="00F863AE"/>
    <w:rsid w:val="00F864B2"/>
    <w:rsid w:val="00F86D23"/>
    <w:rsid w:val="00F86F03"/>
    <w:rsid w:val="00F87609"/>
    <w:rsid w:val="00F877A2"/>
    <w:rsid w:val="00F878F4"/>
    <w:rsid w:val="00F87A01"/>
    <w:rsid w:val="00F87BB5"/>
    <w:rsid w:val="00F87C69"/>
    <w:rsid w:val="00F87C79"/>
    <w:rsid w:val="00F87CE3"/>
    <w:rsid w:val="00F87D79"/>
    <w:rsid w:val="00F87FCA"/>
    <w:rsid w:val="00F90048"/>
    <w:rsid w:val="00F901F0"/>
    <w:rsid w:val="00F90341"/>
    <w:rsid w:val="00F90715"/>
    <w:rsid w:val="00F9078F"/>
    <w:rsid w:val="00F9083F"/>
    <w:rsid w:val="00F9085F"/>
    <w:rsid w:val="00F908F3"/>
    <w:rsid w:val="00F909FB"/>
    <w:rsid w:val="00F90D3D"/>
    <w:rsid w:val="00F90D74"/>
    <w:rsid w:val="00F90D89"/>
    <w:rsid w:val="00F90E64"/>
    <w:rsid w:val="00F91096"/>
    <w:rsid w:val="00F911D5"/>
    <w:rsid w:val="00F91842"/>
    <w:rsid w:val="00F91B52"/>
    <w:rsid w:val="00F91E35"/>
    <w:rsid w:val="00F921F0"/>
    <w:rsid w:val="00F92245"/>
    <w:rsid w:val="00F923A9"/>
    <w:rsid w:val="00F92406"/>
    <w:rsid w:val="00F925E5"/>
    <w:rsid w:val="00F926BE"/>
    <w:rsid w:val="00F929B8"/>
    <w:rsid w:val="00F92A69"/>
    <w:rsid w:val="00F92B5D"/>
    <w:rsid w:val="00F92C92"/>
    <w:rsid w:val="00F93170"/>
    <w:rsid w:val="00F931B5"/>
    <w:rsid w:val="00F93768"/>
    <w:rsid w:val="00F9387F"/>
    <w:rsid w:val="00F93993"/>
    <w:rsid w:val="00F93B55"/>
    <w:rsid w:val="00F93C60"/>
    <w:rsid w:val="00F94179"/>
    <w:rsid w:val="00F94211"/>
    <w:rsid w:val="00F942B2"/>
    <w:rsid w:val="00F94306"/>
    <w:rsid w:val="00F944BE"/>
    <w:rsid w:val="00F9458B"/>
    <w:rsid w:val="00F946B5"/>
    <w:rsid w:val="00F949D0"/>
    <w:rsid w:val="00F94D00"/>
    <w:rsid w:val="00F94D6D"/>
    <w:rsid w:val="00F94EE0"/>
    <w:rsid w:val="00F9503F"/>
    <w:rsid w:val="00F950E1"/>
    <w:rsid w:val="00F95473"/>
    <w:rsid w:val="00F95492"/>
    <w:rsid w:val="00F958EF"/>
    <w:rsid w:val="00F95AB4"/>
    <w:rsid w:val="00F95BCE"/>
    <w:rsid w:val="00F95C1A"/>
    <w:rsid w:val="00F95EF9"/>
    <w:rsid w:val="00F960B9"/>
    <w:rsid w:val="00F96277"/>
    <w:rsid w:val="00F962B3"/>
    <w:rsid w:val="00F96600"/>
    <w:rsid w:val="00F966A5"/>
    <w:rsid w:val="00F966F5"/>
    <w:rsid w:val="00F967D4"/>
    <w:rsid w:val="00F96968"/>
    <w:rsid w:val="00F96D7D"/>
    <w:rsid w:val="00F96E37"/>
    <w:rsid w:val="00F9701F"/>
    <w:rsid w:val="00F971BD"/>
    <w:rsid w:val="00F97217"/>
    <w:rsid w:val="00F9745B"/>
    <w:rsid w:val="00F974AA"/>
    <w:rsid w:val="00F97643"/>
    <w:rsid w:val="00F976B1"/>
    <w:rsid w:val="00F9776E"/>
    <w:rsid w:val="00F97799"/>
    <w:rsid w:val="00F97854"/>
    <w:rsid w:val="00F97B6C"/>
    <w:rsid w:val="00F97B8B"/>
    <w:rsid w:val="00F97BE9"/>
    <w:rsid w:val="00F97DF5"/>
    <w:rsid w:val="00F97FF6"/>
    <w:rsid w:val="00FA0227"/>
    <w:rsid w:val="00FA0387"/>
    <w:rsid w:val="00FA050F"/>
    <w:rsid w:val="00FA0550"/>
    <w:rsid w:val="00FA0CBF"/>
    <w:rsid w:val="00FA0D8C"/>
    <w:rsid w:val="00FA0EA0"/>
    <w:rsid w:val="00FA14BF"/>
    <w:rsid w:val="00FA14EF"/>
    <w:rsid w:val="00FA1841"/>
    <w:rsid w:val="00FA1C28"/>
    <w:rsid w:val="00FA1EE3"/>
    <w:rsid w:val="00FA1EF9"/>
    <w:rsid w:val="00FA1F1F"/>
    <w:rsid w:val="00FA2119"/>
    <w:rsid w:val="00FA2437"/>
    <w:rsid w:val="00FA2571"/>
    <w:rsid w:val="00FA2582"/>
    <w:rsid w:val="00FA2620"/>
    <w:rsid w:val="00FA2B09"/>
    <w:rsid w:val="00FA2C0A"/>
    <w:rsid w:val="00FA2C83"/>
    <w:rsid w:val="00FA2DBC"/>
    <w:rsid w:val="00FA2EE7"/>
    <w:rsid w:val="00FA35CE"/>
    <w:rsid w:val="00FA35E4"/>
    <w:rsid w:val="00FA38EF"/>
    <w:rsid w:val="00FA3994"/>
    <w:rsid w:val="00FA4068"/>
    <w:rsid w:val="00FA41DB"/>
    <w:rsid w:val="00FA4CCE"/>
    <w:rsid w:val="00FA528D"/>
    <w:rsid w:val="00FA538D"/>
    <w:rsid w:val="00FA59C4"/>
    <w:rsid w:val="00FA5B4B"/>
    <w:rsid w:val="00FA611F"/>
    <w:rsid w:val="00FA618C"/>
    <w:rsid w:val="00FA632F"/>
    <w:rsid w:val="00FA6337"/>
    <w:rsid w:val="00FA6438"/>
    <w:rsid w:val="00FA650F"/>
    <w:rsid w:val="00FA657B"/>
    <w:rsid w:val="00FA6669"/>
    <w:rsid w:val="00FA666D"/>
    <w:rsid w:val="00FA66DC"/>
    <w:rsid w:val="00FA69E2"/>
    <w:rsid w:val="00FA69F6"/>
    <w:rsid w:val="00FA6F2D"/>
    <w:rsid w:val="00FA71C8"/>
    <w:rsid w:val="00FA72B7"/>
    <w:rsid w:val="00FA76DC"/>
    <w:rsid w:val="00FA782A"/>
    <w:rsid w:val="00FA78D8"/>
    <w:rsid w:val="00FA7B39"/>
    <w:rsid w:val="00FA7D1C"/>
    <w:rsid w:val="00FA7DB3"/>
    <w:rsid w:val="00FA7EE6"/>
    <w:rsid w:val="00FB0101"/>
    <w:rsid w:val="00FB01AF"/>
    <w:rsid w:val="00FB01F5"/>
    <w:rsid w:val="00FB0381"/>
    <w:rsid w:val="00FB05B2"/>
    <w:rsid w:val="00FB0677"/>
    <w:rsid w:val="00FB0B92"/>
    <w:rsid w:val="00FB0D74"/>
    <w:rsid w:val="00FB1419"/>
    <w:rsid w:val="00FB14DC"/>
    <w:rsid w:val="00FB1687"/>
    <w:rsid w:val="00FB16FE"/>
    <w:rsid w:val="00FB1834"/>
    <w:rsid w:val="00FB1D59"/>
    <w:rsid w:val="00FB1D96"/>
    <w:rsid w:val="00FB2214"/>
    <w:rsid w:val="00FB22B6"/>
    <w:rsid w:val="00FB25B9"/>
    <w:rsid w:val="00FB2959"/>
    <w:rsid w:val="00FB2D00"/>
    <w:rsid w:val="00FB2D6C"/>
    <w:rsid w:val="00FB2D7B"/>
    <w:rsid w:val="00FB31F7"/>
    <w:rsid w:val="00FB32EE"/>
    <w:rsid w:val="00FB3752"/>
    <w:rsid w:val="00FB39D8"/>
    <w:rsid w:val="00FB3A85"/>
    <w:rsid w:val="00FB3B80"/>
    <w:rsid w:val="00FB3C8C"/>
    <w:rsid w:val="00FB3F25"/>
    <w:rsid w:val="00FB42D3"/>
    <w:rsid w:val="00FB449A"/>
    <w:rsid w:val="00FB4510"/>
    <w:rsid w:val="00FB457E"/>
    <w:rsid w:val="00FB48A0"/>
    <w:rsid w:val="00FB4A45"/>
    <w:rsid w:val="00FB4AB3"/>
    <w:rsid w:val="00FB4D1C"/>
    <w:rsid w:val="00FB4D6C"/>
    <w:rsid w:val="00FB4F0E"/>
    <w:rsid w:val="00FB5045"/>
    <w:rsid w:val="00FB5154"/>
    <w:rsid w:val="00FB53D7"/>
    <w:rsid w:val="00FB5411"/>
    <w:rsid w:val="00FB5A8F"/>
    <w:rsid w:val="00FB5B1A"/>
    <w:rsid w:val="00FB5C6A"/>
    <w:rsid w:val="00FB5F73"/>
    <w:rsid w:val="00FB663C"/>
    <w:rsid w:val="00FB6983"/>
    <w:rsid w:val="00FB6994"/>
    <w:rsid w:val="00FB6A1A"/>
    <w:rsid w:val="00FB6A85"/>
    <w:rsid w:val="00FB6B1C"/>
    <w:rsid w:val="00FB6C6B"/>
    <w:rsid w:val="00FB6CCD"/>
    <w:rsid w:val="00FB6D32"/>
    <w:rsid w:val="00FB723E"/>
    <w:rsid w:val="00FB734E"/>
    <w:rsid w:val="00FB752D"/>
    <w:rsid w:val="00FB77A1"/>
    <w:rsid w:val="00FB7882"/>
    <w:rsid w:val="00FB78A9"/>
    <w:rsid w:val="00FB7D8E"/>
    <w:rsid w:val="00FC047C"/>
    <w:rsid w:val="00FC05CD"/>
    <w:rsid w:val="00FC060B"/>
    <w:rsid w:val="00FC067A"/>
    <w:rsid w:val="00FC085A"/>
    <w:rsid w:val="00FC08AD"/>
    <w:rsid w:val="00FC0B5C"/>
    <w:rsid w:val="00FC0BB2"/>
    <w:rsid w:val="00FC1313"/>
    <w:rsid w:val="00FC175B"/>
    <w:rsid w:val="00FC1A70"/>
    <w:rsid w:val="00FC1C9C"/>
    <w:rsid w:val="00FC1D2D"/>
    <w:rsid w:val="00FC1F44"/>
    <w:rsid w:val="00FC233B"/>
    <w:rsid w:val="00FC2454"/>
    <w:rsid w:val="00FC254F"/>
    <w:rsid w:val="00FC25E2"/>
    <w:rsid w:val="00FC2939"/>
    <w:rsid w:val="00FC2B77"/>
    <w:rsid w:val="00FC2C75"/>
    <w:rsid w:val="00FC2C8D"/>
    <w:rsid w:val="00FC2F31"/>
    <w:rsid w:val="00FC3245"/>
    <w:rsid w:val="00FC330A"/>
    <w:rsid w:val="00FC390C"/>
    <w:rsid w:val="00FC3BD2"/>
    <w:rsid w:val="00FC3CA0"/>
    <w:rsid w:val="00FC3CA9"/>
    <w:rsid w:val="00FC3D9F"/>
    <w:rsid w:val="00FC3DCB"/>
    <w:rsid w:val="00FC3F37"/>
    <w:rsid w:val="00FC4231"/>
    <w:rsid w:val="00FC43E5"/>
    <w:rsid w:val="00FC4495"/>
    <w:rsid w:val="00FC44C9"/>
    <w:rsid w:val="00FC4788"/>
    <w:rsid w:val="00FC47D8"/>
    <w:rsid w:val="00FC4C36"/>
    <w:rsid w:val="00FC4E5C"/>
    <w:rsid w:val="00FC4F81"/>
    <w:rsid w:val="00FC54E7"/>
    <w:rsid w:val="00FC556D"/>
    <w:rsid w:val="00FC5578"/>
    <w:rsid w:val="00FC568D"/>
    <w:rsid w:val="00FC571D"/>
    <w:rsid w:val="00FC5769"/>
    <w:rsid w:val="00FC5888"/>
    <w:rsid w:val="00FC58B8"/>
    <w:rsid w:val="00FC5B99"/>
    <w:rsid w:val="00FC5C9E"/>
    <w:rsid w:val="00FC5CE5"/>
    <w:rsid w:val="00FC615E"/>
    <w:rsid w:val="00FC617A"/>
    <w:rsid w:val="00FC6512"/>
    <w:rsid w:val="00FC68BC"/>
    <w:rsid w:val="00FC699C"/>
    <w:rsid w:val="00FC6AE2"/>
    <w:rsid w:val="00FC6AED"/>
    <w:rsid w:val="00FC6FDF"/>
    <w:rsid w:val="00FC7096"/>
    <w:rsid w:val="00FC711C"/>
    <w:rsid w:val="00FC7485"/>
    <w:rsid w:val="00FC7788"/>
    <w:rsid w:val="00FC77C7"/>
    <w:rsid w:val="00FC7A81"/>
    <w:rsid w:val="00FC7C08"/>
    <w:rsid w:val="00FC7C28"/>
    <w:rsid w:val="00FC7C32"/>
    <w:rsid w:val="00FC7C5C"/>
    <w:rsid w:val="00FC7D51"/>
    <w:rsid w:val="00FD028C"/>
    <w:rsid w:val="00FD055F"/>
    <w:rsid w:val="00FD0988"/>
    <w:rsid w:val="00FD0A74"/>
    <w:rsid w:val="00FD0AE5"/>
    <w:rsid w:val="00FD0BCA"/>
    <w:rsid w:val="00FD0CBC"/>
    <w:rsid w:val="00FD0EE2"/>
    <w:rsid w:val="00FD0F8D"/>
    <w:rsid w:val="00FD0FF8"/>
    <w:rsid w:val="00FD14D3"/>
    <w:rsid w:val="00FD1C18"/>
    <w:rsid w:val="00FD1D21"/>
    <w:rsid w:val="00FD1F6D"/>
    <w:rsid w:val="00FD2025"/>
    <w:rsid w:val="00FD20AC"/>
    <w:rsid w:val="00FD20F3"/>
    <w:rsid w:val="00FD2112"/>
    <w:rsid w:val="00FD2144"/>
    <w:rsid w:val="00FD2288"/>
    <w:rsid w:val="00FD22AE"/>
    <w:rsid w:val="00FD2310"/>
    <w:rsid w:val="00FD2506"/>
    <w:rsid w:val="00FD25E1"/>
    <w:rsid w:val="00FD269F"/>
    <w:rsid w:val="00FD2A21"/>
    <w:rsid w:val="00FD2A2C"/>
    <w:rsid w:val="00FD2AA4"/>
    <w:rsid w:val="00FD2B5E"/>
    <w:rsid w:val="00FD2B9E"/>
    <w:rsid w:val="00FD2D9A"/>
    <w:rsid w:val="00FD2EA5"/>
    <w:rsid w:val="00FD2F72"/>
    <w:rsid w:val="00FD3155"/>
    <w:rsid w:val="00FD3224"/>
    <w:rsid w:val="00FD3265"/>
    <w:rsid w:val="00FD32F5"/>
    <w:rsid w:val="00FD35CD"/>
    <w:rsid w:val="00FD3C09"/>
    <w:rsid w:val="00FD3EA4"/>
    <w:rsid w:val="00FD3F0B"/>
    <w:rsid w:val="00FD4258"/>
    <w:rsid w:val="00FD431F"/>
    <w:rsid w:val="00FD45E5"/>
    <w:rsid w:val="00FD4633"/>
    <w:rsid w:val="00FD47BD"/>
    <w:rsid w:val="00FD47CE"/>
    <w:rsid w:val="00FD4920"/>
    <w:rsid w:val="00FD497A"/>
    <w:rsid w:val="00FD4CA0"/>
    <w:rsid w:val="00FD4CF9"/>
    <w:rsid w:val="00FD4FA3"/>
    <w:rsid w:val="00FD5013"/>
    <w:rsid w:val="00FD5194"/>
    <w:rsid w:val="00FD55ED"/>
    <w:rsid w:val="00FD5724"/>
    <w:rsid w:val="00FD575D"/>
    <w:rsid w:val="00FD57CC"/>
    <w:rsid w:val="00FD57D8"/>
    <w:rsid w:val="00FD58EE"/>
    <w:rsid w:val="00FD5932"/>
    <w:rsid w:val="00FD5A55"/>
    <w:rsid w:val="00FD5E35"/>
    <w:rsid w:val="00FD6108"/>
    <w:rsid w:val="00FD657E"/>
    <w:rsid w:val="00FD6845"/>
    <w:rsid w:val="00FD6ADD"/>
    <w:rsid w:val="00FD6D27"/>
    <w:rsid w:val="00FD6D28"/>
    <w:rsid w:val="00FD7044"/>
    <w:rsid w:val="00FD753B"/>
    <w:rsid w:val="00FD7703"/>
    <w:rsid w:val="00FD7752"/>
    <w:rsid w:val="00FD7ACA"/>
    <w:rsid w:val="00FD7C9B"/>
    <w:rsid w:val="00FD7D54"/>
    <w:rsid w:val="00FD7FD1"/>
    <w:rsid w:val="00FE0127"/>
    <w:rsid w:val="00FE05CC"/>
    <w:rsid w:val="00FE0D86"/>
    <w:rsid w:val="00FE0E0C"/>
    <w:rsid w:val="00FE0F02"/>
    <w:rsid w:val="00FE1484"/>
    <w:rsid w:val="00FE17EE"/>
    <w:rsid w:val="00FE19B8"/>
    <w:rsid w:val="00FE1B4C"/>
    <w:rsid w:val="00FE1D5D"/>
    <w:rsid w:val="00FE1DA9"/>
    <w:rsid w:val="00FE1DEB"/>
    <w:rsid w:val="00FE227B"/>
    <w:rsid w:val="00FE243C"/>
    <w:rsid w:val="00FE25C6"/>
    <w:rsid w:val="00FE263F"/>
    <w:rsid w:val="00FE26C4"/>
    <w:rsid w:val="00FE287F"/>
    <w:rsid w:val="00FE2D83"/>
    <w:rsid w:val="00FE333C"/>
    <w:rsid w:val="00FE383E"/>
    <w:rsid w:val="00FE38C3"/>
    <w:rsid w:val="00FE3A7A"/>
    <w:rsid w:val="00FE3DBE"/>
    <w:rsid w:val="00FE3E4A"/>
    <w:rsid w:val="00FE424F"/>
    <w:rsid w:val="00FE4513"/>
    <w:rsid w:val="00FE46C7"/>
    <w:rsid w:val="00FE4C42"/>
    <w:rsid w:val="00FE4CA3"/>
    <w:rsid w:val="00FE4F3F"/>
    <w:rsid w:val="00FE4F70"/>
    <w:rsid w:val="00FE5044"/>
    <w:rsid w:val="00FE5103"/>
    <w:rsid w:val="00FE5389"/>
    <w:rsid w:val="00FE561E"/>
    <w:rsid w:val="00FE5622"/>
    <w:rsid w:val="00FE5782"/>
    <w:rsid w:val="00FE5976"/>
    <w:rsid w:val="00FE5B97"/>
    <w:rsid w:val="00FE5BCB"/>
    <w:rsid w:val="00FE5DE5"/>
    <w:rsid w:val="00FE5E01"/>
    <w:rsid w:val="00FE5FDF"/>
    <w:rsid w:val="00FE6384"/>
    <w:rsid w:val="00FE649D"/>
    <w:rsid w:val="00FE661D"/>
    <w:rsid w:val="00FE67B1"/>
    <w:rsid w:val="00FE72CB"/>
    <w:rsid w:val="00FE765B"/>
    <w:rsid w:val="00FE793F"/>
    <w:rsid w:val="00FE7940"/>
    <w:rsid w:val="00FE7B99"/>
    <w:rsid w:val="00FE7C09"/>
    <w:rsid w:val="00FE7C31"/>
    <w:rsid w:val="00FF019A"/>
    <w:rsid w:val="00FF03B3"/>
    <w:rsid w:val="00FF0748"/>
    <w:rsid w:val="00FF0836"/>
    <w:rsid w:val="00FF10F6"/>
    <w:rsid w:val="00FF12BB"/>
    <w:rsid w:val="00FF16FB"/>
    <w:rsid w:val="00FF1CE5"/>
    <w:rsid w:val="00FF1DD1"/>
    <w:rsid w:val="00FF21AF"/>
    <w:rsid w:val="00FF2233"/>
    <w:rsid w:val="00FF23DF"/>
    <w:rsid w:val="00FF26E1"/>
    <w:rsid w:val="00FF29E6"/>
    <w:rsid w:val="00FF2AB7"/>
    <w:rsid w:val="00FF2C1F"/>
    <w:rsid w:val="00FF2C3A"/>
    <w:rsid w:val="00FF2D1A"/>
    <w:rsid w:val="00FF2DB2"/>
    <w:rsid w:val="00FF2DF0"/>
    <w:rsid w:val="00FF34AE"/>
    <w:rsid w:val="00FF36C9"/>
    <w:rsid w:val="00FF375E"/>
    <w:rsid w:val="00FF38C8"/>
    <w:rsid w:val="00FF3D79"/>
    <w:rsid w:val="00FF3EA0"/>
    <w:rsid w:val="00FF4237"/>
    <w:rsid w:val="00FF45A9"/>
    <w:rsid w:val="00FF4642"/>
    <w:rsid w:val="00FF4904"/>
    <w:rsid w:val="00FF4927"/>
    <w:rsid w:val="00FF4F74"/>
    <w:rsid w:val="00FF504E"/>
    <w:rsid w:val="00FF5127"/>
    <w:rsid w:val="00FF53B5"/>
    <w:rsid w:val="00FF5509"/>
    <w:rsid w:val="00FF5514"/>
    <w:rsid w:val="00FF58F3"/>
    <w:rsid w:val="00FF5C64"/>
    <w:rsid w:val="00FF5C69"/>
    <w:rsid w:val="00FF5CCE"/>
    <w:rsid w:val="00FF5CEF"/>
    <w:rsid w:val="00FF61E3"/>
    <w:rsid w:val="00FF6288"/>
    <w:rsid w:val="00FF63A8"/>
    <w:rsid w:val="00FF64F3"/>
    <w:rsid w:val="00FF66BF"/>
    <w:rsid w:val="00FF6903"/>
    <w:rsid w:val="00FF7049"/>
    <w:rsid w:val="00FF739A"/>
    <w:rsid w:val="00FF742E"/>
    <w:rsid w:val="00FF7E83"/>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33EC7970"/>
  <w15:docId w15:val="{7BCEB185-0703-463E-AFA5-1622E0EFFB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34" w:qFormat="1"/>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10C04"/>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Puest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link w:val="TextoindependienteprimerasangraCar"/>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34"/>
    <w:qFormat/>
    <w:rsid w:val="00977980"/>
    <w:pPr>
      <w:ind w:left="720"/>
      <w:contextualSpacing/>
    </w:pPr>
  </w:style>
  <w:style w:type="paragraph" w:styleId="Textonotaalfinal">
    <w:name w:val="endnote text"/>
    <w:basedOn w:val="Normal"/>
    <w:link w:val="TextonotaalfinalCar"/>
    <w:semiHidden/>
    <w:unhideWhenUsed/>
    <w:rsid w:val="001C4CBF"/>
    <w:rPr>
      <w:sz w:val="20"/>
      <w:szCs w:val="20"/>
    </w:rPr>
  </w:style>
  <w:style w:type="character" w:customStyle="1" w:styleId="TextonotaalfinalCar">
    <w:name w:val="Texto nota al final Car"/>
    <w:basedOn w:val="Fuentedeprrafopredeter"/>
    <w:link w:val="Textonotaalfinal"/>
    <w:semiHidden/>
    <w:rsid w:val="001C4CBF"/>
    <w:rPr>
      <w:rFonts w:ascii="Times New Roman" w:hAnsi="Times New Roman"/>
      <w:sz w:val="20"/>
      <w:szCs w:val="20"/>
      <w:lang w:val="es-ES" w:eastAsia="es-ES"/>
    </w:rPr>
  </w:style>
  <w:style w:type="character" w:styleId="Refdenotaalfinal">
    <w:name w:val="endnote reference"/>
    <w:basedOn w:val="Fuentedeprrafopredeter"/>
    <w:semiHidden/>
    <w:unhideWhenUsed/>
    <w:rsid w:val="001C4CBF"/>
    <w:rPr>
      <w:vertAlign w:val="superscript"/>
    </w:rPr>
  </w:style>
  <w:style w:type="paragraph" w:styleId="Textonotapie">
    <w:name w:val="footnote text"/>
    <w:basedOn w:val="Normal"/>
    <w:link w:val="TextonotapieCar"/>
    <w:uiPriority w:val="99"/>
    <w:semiHidden/>
    <w:unhideWhenUsed/>
    <w:rsid w:val="001C4CBF"/>
    <w:rPr>
      <w:sz w:val="20"/>
      <w:szCs w:val="20"/>
    </w:rPr>
  </w:style>
  <w:style w:type="character" w:customStyle="1" w:styleId="TextonotapieCar">
    <w:name w:val="Texto nota pie Car"/>
    <w:basedOn w:val="Fuentedeprrafopredeter"/>
    <w:link w:val="Textonotapie"/>
    <w:uiPriority w:val="99"/>
    <w:semiHidden/>
    <w:rsid w:val="001C4CBF"/>
    <w:rPr>
      <w:rFonts w:ascii="Times New Roman" w:hAnsi="Times New Roman"/>
      <w:sz w:val="20"/>
      <w:szCs w:val="20"/>
      <w:lang w:val="es-ES" w:eastAsia="es-ES"/>
    </w:rPr>
  </w:style>
  <w:style w:type="character" w:styleId="Refdenotaalpie">
    <w:name w:val="footnote reference"/>
    <w:basedOn w:val="Fuentedeprrafopredeter"/>
    <w:uiPriority w:val="99"/>
    <w:semiHidden/>
    <w:unhideWhenUsed/>
    <w:rsid w:val="001C4CBF"/>
    <w:rPr>
      <w:vertAlign w:val="superscript"/>
    </w:rPr>
  </w:style>
  <w:style w:type="table" w:styleId="Tablaconcuadrcula">
    <w:name w:val="Table Grid"/>
    <w:basedOn w:val="Tablanormal"/>
    <w:rsid w:val="004037A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extoindependienteprimerasangraCar">
    <w:name w:val="Texto independiente primera sangría Car"/>
    <w:basedOn w:val="TextoindependienteCar"/>
    <w:link w:val="Textoindependienteprimerasangra"/>
    <w:rsid w:val="00E626A6"/>
    <w:rPr>
      <w:rFonts w:ascii="Times New Roman" w:hAnsi="Times New Roman"/>
      <w:sz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35099">
      <w:bodyDiv w:val="1"/>
      <w:marLeft w:val="0"/>
      <w:marRight w:val="0"/>
      <w:marTop w:val="0"/>
      <w:marBottom w:val="0"/>
      <w:divBdr>
        <w:top w:val="none" w:sz="0" w:space="0" w:color="auto"/>
        <w:left w:val="none" w:sz="0" w:space="0" w:color="auto"/>
        <w:bottom w:val="none" w:sz="0" w:space="0" w:color="auto"/>
        <w:right w:val="none" w:sz="0" w:space="0" w:color="auto"/>
      </w:divBdr>
    </w:div>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146216843">
      <w:bodyDiv w:val="1"/>
      <w:marLeft w:val="0"/>
      <w:marRight w:val="0"/>
      <w:marTop w:val="0"/>
      <w:marBottom w:val="0"/>
      <w:divBdr>
        <w:top w:val="none" w:sz="0" w:space="0" w:color="auto"/>
        <w:left w:val="none" w:sz="0" w:space="0" w:color="auto"/>
        <w:bottom w:val="none" w:sz="0" w:space="0" w:color="auto"/>
        <w:right w:val="none" w:sz="0" w:space="0" w:color="auto"/>
      </w:divBdr>
      <w:divsChild>
        <w:div w:id="490482821">
          <w:marLeft w:val="0"/>
          <w:marRight w:val="0"/>
          <w:marTop w:val="0"/>
          <w:marBottom w:val="0"/>
          <w:divBdr>
            <w:top w:val="none" w:sz="0" w:space="0" w:color="auto"/>
            <w:left w:val="none" w:sz="0" w:space="0" w:color="auto"/>
            <w:bottom w:val="none" w:sz="0" w:space="0" w:color="auto"/>
            <w:right w:val="none" w:sz="0" w:space="0" w:color="auto"/>
          </w:divBdr>
          <w:divsChild>
            <w:div w:id="212893038">
              <w:marLeft w:val="0"/>
              <w:marRight w:val="0"/>
              <w:marTop w:val="0"/>
              <w:marBottom w:val="0"/>
              <w:divBdr>
                <w:top w:val="none" w:sz="0" w:space="0" w:color="auto"/>
                <w:left w:val="none" w:sz="0" w:space="0" w:color="auto"/>
                <w:bottom w:val="none" w:sz="0" w:space="0" w:color="auto"/>
                <w:right w:val="none" w:sz="0" w:space="0" w:color="auto"/>
              </w:divBdr>
              <w:divsChild>
                <w:div w:id="87277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22016">
      <w:bodyDiv w:val="1"/>
      <w:marLeft w:val="0"/>
      <w:marRight w:val="0"/>
      <w:marTop w:val="0"/>
      <w:marBottom w:val="0"/>
      <w:divBdr>
        <w:top w:val="none" w:sz="0" w:space="0" w:color="auto"/>
        <w:left w:val="none" w:sz="0" w:space="0" w:color="auto"/>
        <w:bottom w:val="none" w:sz="0" w:space="0" w:color="auto"/>
        <w:right w:val="none" w:sz="0" w:space="0" w:color="auto"/>
      </w:divBdr>
    </w:div>
    <w:div w:id="189075605">
      <w:bodyDiv w:val="1"/>
      <w:marLeft w:val="0"/>
      <w:marRight w:val="0"/>
      <w:marTop w:val="0"/>
      <w:marBottom w:val="0"/>
      <w:divBdr>
        <w:top w:val="none" w:sz="0" w:space="0" w:color="auto"/>
        <w:left w:val="none" w:sz="0" w:space="0" w:color="auto"/>
        <w:bottom w:val="none" w:sz="0" w:space="0" w:color="auto"/>
        <w:right w:val="none" w:sz="0" w:space="0" w:color="auto"/>
      </w:divBdr>
      <w:divsChild>
        <w:div w:id="1747142044">
          <w:marLeft w:val="0"/>
          <w:marRight w:val="0"/>
          <w:marTop w:val="0"/>
          <w:marBottom w:val="0"/>
          <w:divBdr>
            <w:top w:val="none" w:sz="0" w:space="0" w:color="auto"/>
            <w:left w:val="none" w:sz="0" w:space="0" w:color="auto"/>
            <w:bottom w:val="none" w:sz="0" w:space="0" w:color="auto"/>
            <w:right w:val="none" w:sz="0" w:space="0" w:color="auto"/>
          </w:divBdr>
          <w:divsChild>
            <w:div w:id="1533109041">
              <w:marLeft w:val="0"/>
              <w:marRight w:val="0"/>
              <w:marTop w:val="0"/>
              <w:marBottom w:val="0"/>
              <w:divBdr>
                <w:top w:val="none" w:sz="0" w:space="0" w:color="auto"/>
                <w:left w:val="none" w:sz="0" w:space="0" w:color="auto"/>
                <w:bottom w:val="none" w:sz="0" w:space="0" w:color="auto"/>
                <w:right w:val="none" w:sz="0" w:space="0" w:color="auto"/>
              </w:divBdr>
              <w:divsChild>
                <w:div w:id="115737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378628">
      <w:bodyDiv w:val="1"/>
      <w:marLeft w:val="0"/>
      <w:marRight w:val="0"/>
      <w:marTop w:val="0"/>
      <w:marBottom w:val="0"/>
      <w:divBdr>
        <w:top w:val="none" w:sz="0" w:space="0" w:color="auto"/>
        <w:left w:val="none" w:sz="0" w:space="0" w:color="auto"/>
        <w:bottom w:val="none" w:sz="0" w:space="0" w:color="auto"/>
        <w:right w:val="none" w:sz="0" w:space="0" w:color="auto"/>
      </w:divBdr>
      <w:divsChild>
        <w:div w:id="1675497760">
          <w:marLeft w:val="0"/>
          <w:marRight w:val="0"/>
          <w:marTop w:val="0"/>
          <w:marBottom w:val="0"/>
          <w:divBdr>
            <w:top w:val="none" w:sz="0" w:space="0" w:color="auto"/>
            <w:left w:val="none" w:sz="0" w:space="0" w:color="auto"/>
            <w:bottom w:val="none" w:sz="0" w:space="0" w:color="auto"/>
            <w:right w:val="none" w:sz="0" w:space="0" w:color="auto"/>
          </w:divBdr>
          <w:divsChild>
            <w:div w:id="1090540639">
              <w:marLeft w:val="0"/>
              <w:marRight w:val="0"/>
              <w:marTop w:val="0"/>
              <w:marBottom w:val="0"/>
              <w:divBdr>
                <w:top w:val="none" w:sz="0" w:space="0" w:color="auto"/>
                <w:left w:val="none" w:sz="0" w:space="0" w:color="auto"/>
                <w:bottom w:val="none" w:sz="0" w:space="0" w:color="auto"/>
                <w:right w:val="none" w:sz="0" w:space="0" w:color="auto"/>
              </w:divBdr>
              <w:divsChild>
                <w:div w:id="34498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3652967">
      <w:bodyDiv w:val="1"/>
      <w:marLeft w:val="0"/>
      <w:marRight w:val="0"/>
      <w:marTop w:val="0"/>
      <w:marBottom w:val="0"/>
      <w:divBdr>
        <w:top w:val="none" w:sz="0" w:space="0" w:color="auto"/>
        <w:left w:val="none" w:sz="0" w:space="0" w:color="auto"/>
        <w:bottom w:val="none" w:sz="0" w:space="0" w:color="auto"/>
        <w:right w:val="none" w:sz="0" w:space="0" w:color="auto"/>
      </w:divBdr>
      <w:divsChild>
        <w:div w:id="669522412">
          <w:marLeft w:val="0"/>
          <w:marRight w:val="0"/>
          <w:marTop w:val="0"/>
          <w:marBottom w:val="0"/>
          <w:divBdr>
            <w:top w:val="none" w:sz="0" w:space="0" w:color="auto"/>
            <w:left w:val="none" w:sz="0" w:space="0" w:color="auto"/>
            <w:bottom w:val="none" w:sz="0" w:space="0" w:color="auto"/>
            <w:right w:val="none" w:sz="0" w:space="0" w:color="auto"/>
          </w:divBdr>
          <w:divsChild>
            <w:div w:id="61876084">
              <w:marLeft w:val="0"/>
              <w:marRight w:val="0"/>
              <w:marTop w:val="0"/>
              <w:marBottom w:val="0"/>
              <w:divBdr>
                <w:top w:val="none" w:sz="0" w:space="0" w:color="auto"/>
                <w:left w:val="none" w:sz="0" w:space="0" w:color="auto"/>
                <w:bottom w:val="none" w:sz="0" w:space="0" w:color="auto"/>
                <w:right w:val="none" w:sz="0" w:space="0" w:color="auto"/>
              </w:divBdr>
              <w:divsChild>
                <w:div w:id="370764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410514">
      <w:bodyDiv w:val="1"/>
      <w:marLeft w:val="0"/>
      <w:marRight w:val="0"/>
      <w:marTop w:val="0"/>
      <w:marBottom w:val="0"/>
      <w:divBdr>
        <w:top w:val="none" w:sz="0" w:space="0" w:color="auto"/>
        <w:left w:val="none" w:sz="0" w:space="0" w:color="auto"/>
        <w:bottom w:val="none" w:sz="0" w:space="0" w:color="auto"/>
        <w:right w:val="none" w:sz="0" w:space="0" w:color="auto"/>
      </w:divBdr>
    </w:div>
    <w:div w:id="394157862">
      <w:bodyDiv w:val="1"/>
      <w:marLeft w:val="0"/>
      <w:marRight w:val="0"/>
      <w:marTop w:val="0"/>
      <w:marBottom w:val="0"/>
      <w:divBdr>
        <w:top w:val="none" w:sz="0" w:space="0" w:color="auto"/>
        <w:left w:val="none" w:sz="0" w:space="0" w:color="auto"/>
        <w:bottom w:val="none" w:sz="0" w:space="0" w:color="auto"/>
        <w:right w:val="none" w:sz="0" w:space="0" w:color="auto"/>
      </w:divBdr>
    </w:div>
    <w:div w:id="425537814">
      <w:bodyDiv w:val="1"/>
      <w:marLeft w:val="0"/>
      <w:marRight w:val="0"/>
      <w:marTop w:val="0"/>
      <w:marBottom w:val="0"/>
      <w:divBdr>
        <w:top w:val="none" w:sz="0" w:space="0" w:color="auto"/>
        <w:left w:val="none" w:sz="0" w:space="0" w:color="auto"/>
        <w:bottom w:val="none" w:sz="0" w:space="0" w:color="auto"/>
        <w:right w:val="none" w:sz="0" w:space="0" w:color="auto"/>
      </w:divBdr>
    </w:div>
    <w:div w:id="453989709">
      <w:bodyDiv w:val="1"/>
      <w:marLeft w:val="0"/>
      <w:marRight w:val="0"/>
      <w:marTop w:val="0"/>
      <w:marBottom w:val="0"/>
      <w:divBdr>
        <w:top w:val="none" w:sz="0" w:space="0" w:color="auto"/>
        <w:left w:val="none" w:sz="0" w:space="0" w:color="auto"/>
        <w:bottom w:val="none" w:sz="0" w:space="0" w:color="auto"/>
        <w:right w:val="none" w:sz="0" w:space="0" w:color="auto"/>
      </w:divBdr>
      <w:divsChild>
        <w:div w:id="1437671463">
          <w:marLeft w:val="0"/>
          <w:marRight w:val="0"/>
          <w:marTop w:val="0"/>
          <w:marBottom w:val="0"/>
          <w:divBdr>
            <w:top w:val="none" w:sz="0" w:space="0" w:color="auto"/>
            <w:left w:val="none" w:sz="0" w:space="0" w:color="auto"/>
            <w:bottom w:val="none" w:sz="0" w:space="0" w:color="auto"/>
            <w:right w:val="none" w:sz="0" w:space="0" w:color="auto"/>
          </w:divBdr>
          <w:divsChild>
            <w:div w:id="704259233">
              <w:marLeft w:val="0"/>
              <w:marRight w:val="0"/>
              <w:marTop w:val="0"/>
              <w:marBottom w:val="0"/>
              <w:divBdr>
                <w:top w:val="none" w:sz="0" w:space="0" w:color="auto"/>
                <w:left w:val="none" w:sz="0" w:space="0" w:color="auto"/>
                <w:bottom w:val="none" w:sz="0" w:space="0" w:color="auto"/>
                <w:right w:val="none" w:sz="0" w:space="0" w:color="auto"/>
              </w:divBdr>
              <w:divsChild>
                <w:div w:id="3272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80148127">
      <w:bodyDiv w:val="1"/>
      <w:marLeft w:val="0"/>
      <w:marRight w:val="0"/>
      <w:marTop w:val="0"/>
      <w:marBottom w:val="0"/>
      <w:divBdr>
        <w:top w:val="none" w:sz="0" w:space="0" w:color="auto"/>
        <w:left w:val="none" w:sz="0" w:space="0" w:color="auto"/>
        <w:bottom w:val="none" w:sz="0" w:space="0" w:color="auto"/>
        <w:right w:val="none" w:sz="0" w:space="0" w:color="auto"/>
      </w:divBdr>
      <w:divsChild>
        <w:div w:id="525799696">
          <w:marLeft w:val="0"/>
          <w:marRight w:val="0"/>
          <w:marTop w:val="0"/>
          <w:marBottom w:val="0"/>
          <w:divBdr>
            <w:top w:val="none" w:sz="0" w:space="0" w:color="auto"/>
            <w:left w:val="none" w:sz="0" w:space="0" w:color="auto"/>
            <w:bottom w:val="none" w:sz="0" w:space="0" w:color="auto"/>
            <w:right w:val="none" w:sz="0" w:space="0" w:color="auto"/>
          </w:divBdr>
          <w:divsChild>
            <w:div w:id="1346054708">
              <w:marLeft w:val="0"/>
              <w:marRight w:val="0"/>
              <w:marTop w:val="0"/>
              <w:marBottom w:val="0"/>
              <w:divBdr>
                <w:top w:val="none" w:sz="0" w:space="0" w:color="auto"/>
                <w:left w:val="none" w:sz="0" w:space="0" w:color="auto"/>
                <w:bottom w:val="none" w:sz="0" w:space="0" w:color="auto"/>
                <w:right w:val="none" w:sz="0" w:space="0" w:color="auto"/>
              </w:divBdr>
              <w:divsChild>
                <w:div w:id="663976210">
                  <w:marLeft w:val="0"/>
                  <w:marRight w:val="0"/>
                  <w:marTop w:val="0"/>
                  <w:marBottom w:val="0"/>
                  <w:divBdr>
                    <w:top w:val="none" w:sz="0" w:space="0" w:color="auto"/>
                    <w:left w:val="none" w:sz="0" w:space="0" w:color="auto"/>
                    <w:bottom w:val="none" w:sz="0" w:space="0" w:color="auto"/>
                    <w:right w:val="none" w:sz="0" w:space="0" w:color="auto"/>
                  </w:divBdr>
                  <w:divsChild>
                    <w:div w:id="107794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94371075">
      <w:bodyDiv w:val="1"/>
      <w:marLeft w:val="0"/>
      <w:marRight w:val="0"/>
      <w:marTop w:val="0"/>
      <w:marBottom w:val="0"/>
      <w:divBdr>
        <w:top w:val="none" w:sz="0" w:space="0" w:color="auto"/>
        <w:left w:val="none" w:sz="0" w:space="0" w:color="auto"/>
        <w:bottom w:val="none" w:sz="0" w:space="0" w:color="auto"/>
        <w:right w:val="none" w:sz="0" w:space="0" w:color="auto"/>
      </w:divBdr>
      <w:divsChild>
        <w:div w:id="1418674488">
          <w:marLeft w:val="0"/>
          <w:marRight w:val="0"/>
          <w:marTop w:val="0"/>
          <w:marBottom w:val="0"/>
          <w:divBdr>
            <w:top w:val="none" w:sz="0" w:space="0" w:color="auto"/>
            <w:left w:val="none" w:sz="0" w:space="0" w:color="auto"/>
            <w:bottom w:val="none" w:sz="0" w:space="0" w:color="auto"/>
            <w:right w:val="none" w:sz="0" w:space="0" w:color="auto"/>
          </w:divBdr>
          <w:divsChild>
            <w:div w:id="818544772">
              <w:marLeft w:val="0"/>
              <w:marRight w:val="0"/>
              <w:marTop w:val="0"/>
              <w:marBottom w:val="0"/>
              <w:divBdr>
                <w:top w:val="none" w:sz="0" w:space="0" w:color="auto"/>
                <w:left w:val="none" w:sz="0" w:space="0" w:color="auto"/>
                <w:bottom w:val="none" w:sz="0" w:space="0" w:color="auto"/>
                <w:right w:val="none" w:sz="0" w:space="0" w:color="auto"/>
              </w:divBdr>
              <w:divsChild>
                <w:div w:id="1143086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56788388">
      <w:bodyDiv w:val="1"/>
      <w:marLeft w:val="0"/>
      <w:marRight w:val="0"/>
      <w:marTop w:val="0"/>
      <w:marBottom w:val="0"/>
      <w:divBdr>
        <w:top w:val="none" w:sz="0" w:space="0" w:color="auto"/>
        <w:left w:val="none" w:sz="0" w:space="0" w:color="auto"/>
        <w:bottom w:val="none" w:sz="0" w:space="0" w:color="auto"/>
        <w:right w:val="none" w:sz="0" w:space="0" w:color="auto"/>
      </w:divBdr>
      <w:divsChild>
        <w:div w:id="1318071030">
          <w:marLeft w:val="0"/>
          <w:marRight w:val="0"/>
          <w:marTop w:val="0"/>
          <w:marBottom w:val="0"/>
          <w:divBdr>
            <w:top w:val="none" w:sz="0" w:space="0" w:color="auto"/>
            <w:left w:val="none" w:sz="0" w:space="0" w:color="auto"/>
            <w:bottom w:val="none" w:sz="0" w:space="0" w:color="auto"/>
            <w:right w:val="none" w:sz="0" w:space="0" w:color="auto"/>
          </w:divBdr>
          <w:divsChild>
            <w:div w:id="9649932">
              <w:marLeft w:val="0"/>
              <w:marRight w:val="0"/>
              <w:marTop w:val="0"/>
              <w:marBottom w:val="0"/>
              <w:divBdr>
                <w:top w:val="none" w:sz="0" w:space="0" w:color="auto"/>
                <w:left w:val="none" w:sz="0" w:space="0" w:color="auto"/>
                <w:bottom w:val="none" w:sz="0" w:space="0" w:color="auto"/>
                <w:right w:val="none" w:sz="0" w:space="0" w:color="auto"/>
              </w:divBdr>
              <w:divsChild>
                <w:div w:id="56754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881436">
      <w:bodyDiv w:val="1"/>
      <w:marLeft w:val="0"/>
      <w:marRight w:val="0"/>
      <w:marTop w:val="0"/>
      <w:marBottom w:val="0"/>
      <w:divBdr>
        <w:top w:val="none" w:sz="0" w:space="0" w:color="auto"/>
        <w:left w:val="none" w:sz="0" w:space="0" w:color="auto"/>
        <w:bottom w:val="none" w:sz="0" w:space="0" w:color="auto"/>
        <w:right w:val="none" w:sz="0" w:space="0" w:color="auto"/>
      </w:divBdr>
    </w:div>
    <w:div w:id="988435823">
      <w:bodyDiv w:val="1"/>
      <w:marLeft w:val="0"/>
      <w:marRight w:val="0"/>
      <w:marTop w:val="0"/>
      <w:marBottom w:val="0"/>
      <w:divBdr>
        <w:top w:val="none" w:sz="0" w:space="0" w:color="auto"/>
        <w:left w:val="none" w:sz="0" w:space="0" w:color="auto"/>
        <w:bottom w:val="none" w:sz="0" w:space="0" w:color="auto"/>
        <w:right w:val="none" w:sz="0" w:space="0" w:color="auto"/>
      </w:divBdr>
    </w:div>
    <w:div w:id="1043364537">
      <w:bodyDiv w:val="1"/>
      <w:marLeft w:val="0"/>
      <w:marRight w:val="0"/>
      <w:marTop w:val="0"/>
      <w:marBottom w:val="0"/>
      <w:divBdr>
        <w:top w:val="none" w:sz="0" w:space="0" w:color="auto"/>
        <w:left w:val="none" w:sz="0" w:space="0" w:color="auto"/>
        <w:bottom w:val="none" w:sz="0" w:space="0" w:color="auto"/>
        <w:right w:val="none" w:sz="0" w:space="0" w:color="auto"/>
      </w:divBdr>
      <w:divsChild>
        <w:div w:id="406342039">
          <w:marLeft w:val="0"/>
          <w:marRight w:val="0"/>
          <w:marTop w:val="0"/>
          <w:marBottom w:val="0"/>
          <w:divBdr>
            <w:top w:val="none" w:sz="0" w:space="0" w:color="auto"/>
            <w:left w:val="none" w:sz="0" w:space="0" w:color="auto"/>
            <w:bottom w:val="none" w:sz="0" w:space="0" w:color="auto"/>
            <w:right w:val="none" w:sz="0" w:space="0" w:color="auto"/>
          </w:divBdr>
          <w:divsChild>
            <w:div w:id="164319729">
              <w:marLeft w:val="0"/>
              <w:marRight w:val="0"/>
              <w:marTop w:val="0"/>
              <w:marBottom w:val="0"/>
              <w:divBdr>
                <w:top w:val="none" w:sz="0" w:space="0" w:color="auto"/>
                <w:left w:val="none" w:sz="0" w:space="0" w:color="auto"/>
                <w:bottom w:val="none" w:sz="0" w:space="0" w:color="auto"/>
                <w:right w:val="none" w:sz="0" w:space="0" w:color="auto"/>
              </w:divBdr>
              <w:divsChild>
                <w:div w:id="969630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003397">
      <w:bodyDiv w:val="1"/>
      <w:marLeft w:val="0"/>
      <w:marRight w:val="0"/>
      <w:marTop w:val="0"/>
      <w:marBottom w:val="0"/>
      <w:divBdr>
        <w:top w:val="none" w:sz="0" w:space="0" w:color="auto"/>
        <w:left w:val="none" w:sz="0" w:space="0" w:color="auto"/>
        <w:bottom w:val="none" w:sz="0" w:space="0" w:color="auto"/>
        <w:right w:val="none" w:sz="0" w:space="0" w:color="auto"/>
      </w:divBdr>
    </w:div>
    <w:div w:id="1298681609">
      <w:bodyDiv w:val="1"/>
      <w:marLeft w:val="0"/>
      <w:marRight w:val="0"/>
      <w:marTop w:val="0"/>
      <w:marBottom w:val="0"/>
      <w:divBdr>
        <w:top w:val="none" w:sz="0" w:space="0" w:color="auto"/>
        <w:left w:val="none" w:sz="0" w:space="0" w:color="auto"/>
        <w:bottom w:val="none" w:sz="0" w:space="0" w:color="auto"/>
        <w:right w:val="none" w:sz="0" w:space="0" w:color="auto"/>
      </w:divBdr>
    </w:div>
    <w:div w:id="1374234453">
      <w:bodyDiv w:val="1"/>
      <w:marLeft w:val="0"/>
      <w:marRight w:val="0"/>
      <w:marTop w:val="0"/>
      <w:marBottom w:val="0"/>
      <w:divBdr>
        <w:top w:val="none" w:sz="0" w:space="0" w:color="auto"/>
        <w:left w:val="none" w:sz="0" w:space="0" w:color="auto"/>
        <w:bottom w:val="none" w:sz="0" w:space="0" w:color="auto"/>
        <w:right w:val="none" w:sz="0" w:space="0" w:color="auto"/>
      </w:divBdr>
      <w:divsChild>
        <w:div w:id="1857649755">
          <w:marLeft w:val="0"/>
          <w:marRight w:val="0"/>
          <w:marTop w:val="0"/>
          <w:marBottom w:val="0"/>
          <w:divBdr>
            <w:top w:val="none" w:sz="0" w:space="0" w:color="auto"/>
            <w:left w:val="none" w:sz="0" w:space="0" w:color="auto"/>
            <w:bottom w:val="none" w:sz="0" w:space="0" w:color="auto"/>
            <w:right w:val="none" w:sz="0" w:space="0" w:color="auto"/>
          </w:divBdr>
          <w:divsChild>
            <w:div w:id="1985507666">
              <w:marLeft w:val="0"/>
              <w:marRight w:val="0"/>
              <w:marTop w:val="0"/>
              <w:marBottom w:val="0"/>
              <w:divBdr>
                <w:top w:val="none" w:sz="0" w:space="0" w:color="auto"/>
                <w:left w:val="none" w:sz="0" w:space="0" w:color="auto"/>
                <w:bottom w:val="none" w:sz="0" w:space="0" w:color="auto"/>
                <w:right w:val="none" w:sz="0" w:space="0" w:color="auto"/>
              </w:divBdr>
              <w:divsChild>
                <w:div w:id="2997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233020">
      <w:bodyDiv w:val="1"/>
      <w:marLeft w:val="0"/>
      <w:marRight w:val="0"/>
      <w:marTop w:val="0"/>
      <w:marBottom w:val="0"/>
      <w:divBdr>
        <w:top w:val="none" w:sz="0" w:space="0" w:color="auto"/>
        <w:left w:val="none" w:sz="0" w:space="0" w:color="auto"/>
        <w:bottom w:val="none" w:sz="0" w:space="0" w:color="auto"/>
        <w:right w:val="none" w:sz="0" w:space="0" w:color="auto"/>
      </w:divBdr>
      <w:divsChild>
        <w:div w:id="485711010">
          <w:marLeft w:val="0"/>
          <w:marRight w:val="0"/>
          <w:marTop w:val="0"/>
          <w:marBottom w:val="0"/>
          <w:divBdr>
            <w:top w:val="none" w:sz="0" w:space="0" w:color="auto"/>
            <w:left w:val="none" w:sz="0" w:space="0" w:color="auto"/>
            <w:bottom w:val="none" w:sz="0" w:space="0" w:color="auto"/>
            <w:right w:val="none" w:sz="0" w:space="0" w:color="auto"/>
          </w:divBdr>
          <w:divsChild>
            <w:div w:id="1776053697">
              <w:marLeft w:val="0"/>
              <w:marRight w:val="0"/>
              <w:marTop w:val="0"/>
              <w:marBottom w:val="0"/>
              <w:divBdr>
                <w:top w:val="none" w:sz="0" w:space="0" w:color="auto"/>
                <w:left w:val="none" w:sz="0" w:space="0" w:color="auto"/>
                <w:bottom w:val="none" w:sz="0" w:space="0" w:color="auto"/>
                <w:right w:val="none" w:sz="0" w:space="0" w:color="auto"/>
              </w:divBdr>
              <w:divsChild>
                <w:div w:id="76835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211443">
      <w:bodyDiv w:val="1"/>
      <w:marLeft w:val="0"/>
      <w:marRight w:val="0"/>
      <w:marTop w:val="0"/>
      <w:marBottom w:val="0"/>
      <w:divBdr>
        <w:top w:val="none" w:sz="0" w:space="0" w:color="auto"/>
        <w:left w:val="none" w:sz="0" w:space="0" w:color="auto"/>
        <w:bottom w:val="none" w:sz="0" w:space="0" w:color="auto"/>
        <w:right w:val="none" w:sz="0" w:space="0" w:color="auto"/>
      </w:divBdr>
      <w:divsChild>
        <w:div w:id="1259405885">
          <w:marLeft w:val="0"/>
          <w:marRight w:val="0"/>
          <w:marTop w:val="0"/>
          <w:marBottom w:val="0"/>
          <w:divBdr>
            <w:top w:val="none" w:sz="0" w:space="0" w:color="auto"/>
            <w:left w:val="none" w:sz="0" w:space="0" w:color="auto"/>
            <w:bottom w:val="none" w:sz="0" w:space="0" w:color="auto"/>
            <w:right w:val="none" w:sz="0" w:space="0" w:color="auto"/>
          </w:divBdr>
          <w:divsChild>
            <w:div w:id="962806197">
              <w:marLeft w:val="0"/>
              <w:marRight w:val="0"/>
              <w:marTop w:val="0"/>
              <w:marBottom w:val="0"/>
              <w:divBdr>
                <w:top w:val="none" w:sz="0" w:space="0" w:color="auto"/>
                <w:left w:val="none" w:sz="0" w:space="0" w:color="auto"/>
                <w:bottom w:val="none" w:sz="0" w:space="0" w:color="auto"/>
                <w:right w:val="none" w:sz="0" w:space="0" w:color="auto"/>
              </w:divBdr>
              <w:divsChild>
                <w:div w:id="120298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443768175">
      <w:bodyDiv w:val="1"/>
      <w:marLeft w:val="0"/>
      <w:marRight w:val="0"/>
      <w:marTop w:val="0"/>
      <w:marBottom w:val="0"/>
      <w:divBdr>
        <w:top w:val="none" w:sz="0" w:space="0" w:color="auto"/>
        <w:left w:val="none" w:sz="0" w:space="0" w:color="auto"/>
        <w:bottom w:val="none" w:sz="0" w:space="0" w:color="auto"/>
        <w:right w:val="none" w:sz="0" w:space="0" w:color="auto"/>
      </w:divBdr>
      <w:divsChild>
        <w:div w:id="1185904744">
          <w:marLeft w:val="0"/>
          <w:marRight w:val="0"/>
          <w:marTop w:val="0"/>
          <w:marBottom w:val="0"/>
          <w:divBdr>
            <w:top w:val="none" w:sz="0" w:space="0" w:color="auto"/>
            <w:left w:val="none" w:sz="0" w:space="0" w:color="auto"/>
            <w:bottom w:val="none" w:sz="0" w:space="0" w:color="auto"/>
            <w:right w:val="none" w:sz="0" w:space="0" w:color="auto"/>
          </w:divBdr>
          <w:divsChild>
            <w:div w:id="181942214">
              <w:marLeft w:val="0"/>
              <w:marRight w:val="0"/>
              <w:marTop w:val="0"/>
              <w:marBottom w:val="0"/>
              <w:divBdr>
                <w:top w:val="none" w:sz="0" w:space="0" w:color="auto"/>
                <w:left w:val="none" w:sz="0" w:space="0" w:color="auto"/>
                <w:bottom w:val="none" w:sz="0" w:space="0" w:color="auto"/>
                <w:right w:val="none" w:sz="0" w:space="0" w:color="auto"/>
              </w:divBdr>
              <w:divsChild>
                <w:div w:id="202821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357423">
      <w:bodyDiv w:val="1"/>
      <w:marLeft w:val="0"/>
      <w:marRight w:val="0"/>
      <w:marTop w:val="0"/>
      <w:marBottom w:val="0"/>
      <w:divBdr>
        <w:top w:val="none" w:sz="0" w:space="0" w:color="auto"/>
        <w:left w:val="none" w:sz="0" w:space="0" w:color="auto"/>
        <w:bottom w:val="none" w:sz="0" w:space="0" w:color="auto"/>
        <w:right w:val="none" w:sz="0" w:space="0" w:color="auto"/>
      </w:divBdr>
      <w:divsChild>
        <w:div w:id="172232861">
          <w:marLeft w:val="0"/>
          <w:marRight w:val="0"/>
          <w:marTop w:val="0"/>
          <w:marBottom w:val="0"/>
          <w:divBdr>
            <w:top w:val="none" w:sz="0" w:space="0" w:color="auto"/>
            <w:left w:val="none" w:sz="0" w:space="0" w:color="auto"/>
            <w:bottom w:val="none" w:sz="0" w:space="0" w:color="auto"/>
            <w:right w:val="none" w:sz="0" w:space="0" w:color="auto"/>
          </w:divBdr>
          <w:divsChild>
            <w:div w:id="435104311">
              <w:marLeft w:val="0"/>
              <w:marRight w:val="0"/>
              <w:marTop w:val="0"/>
              <w:marBottom w:val="0"/>
              <w:divBdr>
                <w:top w:val="none" w:sz="0" w:space="0" w:color="auto"/>
                <w:left w:val="none" w:sz="0" w:space="0" w:color="auto"/>
                <w:bottom w:val="none" w:sz="0" w:space="0" w:color="auto"/>
                <w:right w:val="none" w:sz="0" w:space="0" w:color="auto"/>
              </w:divBdr>
              <w:divsChild>
                <w:div w:id="1284193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444565">
      <w:bodyDiv w:val="1"/>
      <w:marLeft w:val="0"/>
      <w:marRight w:val="0"/>
      <w:marTop w:val="0"/>
      <w:marBottom w:val="0"/>
      <w:divBdr>
        <w:top w:val="none" w:sz="0" w:space="0" w:color="auto"/>
        <w:left w:val="none" w:sz="0" w:space="0" w:color="auto"/>
        <w:bottom w:val="none" w:sz="0" w:space="0" w:color="auto"/>
        <w:right w:val="none" w:sz="0" w:space="0" w:color="auto"/>
      </w:divBdr>
      <w:divsChild>
        <w:div w:id="1926300127">
          <w:marLeft w:val="0"/>
          <w:marRight w:val="0"/>
          <w:marTop w:val="0"/>
          <w:marBottom w:val="0"/>
          <w:divBdr>
            <w:top w:val="none" w:sz="0" w:space="0" w:color="auto"/>
            <w:left w:val="none" w:sz="0" w:space="0" w:color="auto"/>
            <w:bottom w:val="none" w:sz="0" w:space="0" w:color="auto"/>
            <w:right w:val="none" w:sz="0" w:space="0" w:color="auto"/>
          </w:divBdr>
          <w:divsChild>
            <w:div w:id="802819149">
              <w:marLeft w:val="0"/>
              <w:marRight w:val="0"/>
              <w:marTop w:val="0"/>
              <w:marBottom w:val="0"/>
              <w:divBdr>
                <w:top w:val="none" w:sz="0" w:space="0" w:color="auto"/>
                <w:left w:val="none" w:sz="0" w:space="0" w:color="auto"/>
                <w:bottom w:val="none" w:sz="0" w:space="0" w:color="auto"/>
                <w:right w:val="none" w:sz="0" w:space="0" w:color="auto"/>
              </w:divBdr>
              <w:divsChild>
                <w:div w:id="205207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013707">
      <w:bodyDiv w:val="1"/>
      <w:marLeft w:val="0"/>
      <w:marRight w:val="0"/>
      <w:marTop w:val="0"/>
      <w:marBottom w:val="0"/>
      <w:divBdr>
        <w:top w:val="none" w:sz="0" w:space="0" w:color="auto"/>
        <w:left w:val="none" w:sz="0" w:space="0" w:color="auto"/>
        <w:bottom w:val="none" w:sz="0" w:space="0" w:color="auto"/>
        <w:right w:val="none" w:sz="0" w:space="0" w:color="auto"/>
      </w:divBdr>
      <w:divsChild>
        <w:div w:id="643201832">
          <w:marLeft w:val="0"/>
          <w:marRight w:val="0"/>
          <w:marTop w:val="0"/>
          <w:marBottom w:val="0"/>
          <w:divBdr>
            <w:top w:val="none" w:sz="0" w:space="0" w:color="auto"/>
            <w:left w:val="none" w:sz="0" w:space="0" w:color="auto"/>
            <w:bottom w:val="none" w:sz="0" w:space="0" w:color="auto"/>
            <w:right w:val="none" w:sz="0" w:space="0" w:color="auto"/>
          </w:divBdr>
          <w:divsChild>
            <w:div w:id="919406660">
              <w:marLeft w:val="0"/>
              <w:marRight w:val="0"/>
              <w:marTop w:val="0"/>
              <w:marBottom w:val="0"/>
              <w:divBdr>
                <w:top w:val="none" w:sz="0" w:space="0" w:color="auto"/>
                <w:left w:val="none" w:sz="0" w:space="0" w:color="auto"/>
                <w:bottom w:val="none" w:sz="0" w:space="0" w:color="auto"/>
                <w:right w:val="none" w:sz="0" w:space="0" w:color="auto"/>
              </w:divBdr>
              <w:divsChild>
                <w:div w:id="105095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908249">
      <w:bodyDiv w:val="1"/>
      <w:marLeft w:val="0"/>
      <w:marRight w:val="0"/>
      <w:marTop w:val="0"/>
      <w:marBottom w:val="0"/>
      <w:divBdr>
        <w:top w:val="none" w:sz="0" w:space="0" w:color="auto"/>
        <w:left w:val="none" w:sz="0" w:space="0" w:color="auto"/>
        <w:bottom w:val="none" w:sz="0" w:space="0" w:color="auto"/>
        <w:right w:val="none" w:sz="0" w:space="0" w:color="auto"/>
      </w:divBdr>
    </w:div>
    <w:div w:id="1761871881">
      <w:bodyDiv w:val="1"/>
      <w:marLeft w:val="0"/>
      <w:marRight w:val="0"/>
      <w:marTop w:val="0"/>
      <w:marBottom w:val="0"/>
      <w:divBdr>
        <w:top w:val="none" w:sz="0" w:space="0" w:color="auto"/>
        <w:left w:val="none" w:sz="0" w:space="0" w:color="auto"/>
        <w:bottom w:val="none" w:sz="0" w:space="0" w:color="auto"/>
        <w:right w:val="none" w:sz="0" w:space="0" w:color="auto"/>
      </w:divBdr>
      <w:divsChild>
        <w:div w:id="1058361476">
          <w:marLeft w:val="0"/>
          <w:marRight w:val="0"/>
          <w:marTop w:val="0"/>
          <w:marBottom w:val="0"/>
          <w:divBdr>
            <w:top w:val="none" w:sz="0" w:space="0" w:color="auto"/>
            <w:left w:val="none" w:sz="0" w:space="0" w:color="auto"/>
            <w:bottom w:val="none" w:sz="0" w:space="0" w:color="auto"/>
            <w:right w:val="none" w:sz="0" w:space="0" w:color="auto"/>
          </w:divBdr>
          <w:divsChild>
            <w:div w:id="1851482624">
              <w:marLeft w:val="0"/>
              <w:marRight w:val="0"/>
              <w:marTop w:val="0"/>
              <w:marBottom w:val="0"/>
              <w:divBdr>
                <w:top w:val="none" w:sz="0" w:space="0" w:color="auto"/>
                <w:left w:val="none" w:sz="0" w:space="0" w:color="auto"/>
                <w:bottom w:val="none" w:sz="0" w:space="0" w:color="auto"/>
                <w:right w:val="none" w:sz="0" w:space="0" w:color="auto"/>
              </w:divBdr>
              <w:divsChild>
                <w:div w:id="126284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815559744">
      <w:bodyDiv w:val="1"/>
      <w:marLeft w:val="0"/>
      <w:marRight w:val="0"/>
      <w:marTop w:val="0"/>
      <w:marBottom w:val="0"/>
      <w:divBdr>
        <w:top w:val="none" w:sz="0" w:space="0" w:color="auto"/>
        <w:left w:val="none" w:sz="0" w:space="0" w:color="auto"/>
        <w:bottom w:val="none" w:sz="0" w:space="0" w:color="auto"/>
        <w:right w:val="none" w:sz="0" w:space="0" w:color="auto"/>
      </w:divBdr>
    </w:div>
    <w:div w:id="1853520723">
      <w:bodyDiv w:val="1"/>
      <w:marLeft w:val="0"/>
      <w:marRight w:val="0"/>
      <w:marTop w:val="0"/>
      <w:marBottom w:val="0"/>
      <w:divBdr>
        <w:top w:val="none" w:sz="0" w:space="0" w:color="auto"/>
        <w:left w:val="none" w:sz="0" w:space="0" w:color="auto"/>
        <w:bottom w:val="none" w:sz="0" w:space="0" w:color="auto"/>
        <w:right w:val="none" w:sz="0" w:space="0" w:color="auto"/>
      </w:divBdr>
      <w:divsChild>
        <w:div w:id="1263146655">
          <w:marLeft w:val="0"/>
          <w:marRight w:val="0"/>
          <w:marTop w:val="0"/>
          <w:marBottom w:val="0"/>
          <w:divBdr>
            <w:top w:val="none" w:sz="0" w:space="0" w:color="auto"/>
            <w:left w:val="none" w:sz="0" w:space="0" w:color="auto"/>
            <w:bottom w:val="none" w:sz="0" w:space="0" w:color="auto"/>
            <w:right w:val="none" w:sz="0" w:space="0" w:color="auto"/>
          </w:divBdr>
          <w:divsChild>
            <w:div w:id="1168669206">
              <w:marLeft w:val="0"/>
              <w:marRight w:val="0"/>
              <w:marTop w:val="0"/>
              <w:marBottom w:val="0"/>
              <w:divBdr>
                <w:top w:val="none" w:sz="0" w:space="0" w:color="auto"/>
                <w:left w:val="none" w:sz="0" w:space="0" w:color="auto"/>
                <w:bottom w:val="none" w:sz="0" w:space="0" w:color="auto"/>
                <w:right w:val="none" w:sz="0" w:space="0" w:color="auto"/>
              </w:divBdr>
              <w:divsChild>
                <w:div w:id="9209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509405">
      <w:bodyDiv w:val="1"/>
      <w:marLeft w:val="0"/>
      <w:marRight w:val="0"/>
      <w:marTop w:val="0"/>
      <w:marBottom w:val="0"/>
      <w:divBdr>
        <w:top w:val="none" w:sz="0" w:space="0" w:color="auto"/>
        <w:left w:val="none" w:sz="0" w:space="0" w:color="auto"/>
        <w:bottom w:val="none" w:sz="0" w:space="0" w:color="auto"/>
        <w:right w:val="none" w:sz="0" w:space="0" w:color="auto"/>
      </w:divBdr>
      <w:divsChild>
        <w:div w:id="2118334160">
          <w:marLeft w:val="0"/>
          <w:marRight w:val="0"/>
          <w:marTop w:val="0"/>
          <w:marBottom w:val="0"/>
          <w:divBdr>
            <w:top w:val="none" w:sz="0" w:space="0" w:color="auto"/>
            <w:left w:val="none" w:sz="0" w:space="0" w:color="auto"/>
            <w:bottom w:val="none" w:sz="0" w:space="0" w:color="auto"/>
            <w:right w:val="none" w:sz="0" w:space="0" w:color="auto"/>
          </w:divBdr>
          <w:divsChild>
            <w:div w:id="706954722">
              <w:marLeft w:val="0"/>
              <w:marRight w:val="0"/>
              <w:marTop w:val="0"/>
              <w:marBottom w:val="0"/>
              <w:divBdr>
                <w:top w:val="none" w:sz="0" w:space="0" w:color="auto"/>
                <w:left w:val="none" w:sz="0" w:space="0" w:color="auto"/>
                <w:bottom w:val="none" w:sz="0" w:space="0" w:color="auto"/>
                <w:right w:val="none" w:sz="0" w:space="0" w:color="auto"/>
              </w:divBdr>
              <w:divsChild>
                <w:div w:id="22016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765906">
      <w:bodyDiv w:val="1"/>
      <w:marLeft w:val="0"/>
      <w:marRight w:val="0"/>
      <w:marTop w:val="0"/>
      <w:marBottom w:val="0"/>
      <w:divBdr>
        <w:top w:val="none" w:sz="0" w:space="0" w:color="auto"/>
        <w:left w:val="none" w:sz="0" w:space="0" w:color="auto"/>
        <w:bottom w:val="none" w:sz="0" w:space="0" w:color="auto"/>
        <w:right w:val="none" w:sz="0" w:space="0" w:color="auto"/>
      </w:divBdr>
      <w:divsChild>
        <w:div w:id="980697966">
          <w:marLeft w:val="0"/>
          <w:marRight w:val="0"/>
          <w:marTop w:val="0"/>
          <w:marBottom w:val="0"/>
          <w:divBdr>
            <w:top w:val="none" w:sz="0" w:space="0" w:color="auto"/>
            <w:left w:val="none" w:sz="0" w:space="0" w:color="auto"/>
            <w:bottom w:val="none" w:sz="0" w:space="0" w:color="auto"/>
            <w:right w:val="none" w:sz="0" w:space="0" w:color="auto"/>
          </w:divBdr>
          <w:divsChild>
            <w:div w:id="1489707128">
              <w:marLeft w:val="0"/>
              <w:marRight w:val="0"/>
              <w:marTop w:val="0"/>
              <w:marBottom w:val="0"/>
              <w:divBdr>
                <w:top w:val="none" w:sz="0" w:space="0" w:color="auto"/>
                <w:left w:val="none" w:sz="0" w:space="0" w:color="auto"/>
                <w:bottom w:val="none" w:sz="0" w:space="0" w:color="auto"/>
                <w:right w:val="none" w:sz="0" w:space="0" w:color="auto"/>
              </w:divBdr>
              <w:divsChild>
                <w:div w:id="90953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7470788">
      <w:bodyDiv w:val="1"/>
      <w:marLeft w:val="0"/>
      <w:marRight w:val="0"/>
      <w:marTop w:val="0"/>
      <w:marBottom w:val="0"/>
      <w:divBdr>
        <w:top w:val="none" w:sz="0" w:space="0" w:color="auto"/>
        <w:left w:val="none" w:sz="0" w:space="0" w:color="auto"/>
        <w:bottom w:val="none" w:sz="0" w:space="0" w:color="auto"/>
        <w:right w:val="none" w:sz="0" w:space="0" w:color="auto"/>
      </w:divBdr>
    </w:div>
    <w:div w:id="1961834905">
      <w:bodyDiv w:val="1"/>
      <w:marLeft w:val="0"/>
      <w:marRight w:val="0"/>
      <w:marTop w:val="0"/>
      <w:marBottom w:val="0"/>
      <w:divBdr>
        <w:top w:val="none" w:sz="0" w:space="0" w:color="auto"/>
        <w:left w:val="none" w:sz="0" w:space="0" w:color="auto"/>
        <w:bottom w:val="none" w:sz="0" w:space="0" w:color="auto"/>
        <w:right w:val="none" w:sz="0" w:space="0" w:color="auto"/>
      </w:divBdr>
    </w:div>
    <w:div w:id="1975285956">
      <w:bodyDiv w:val="1"/>
      <w:marLeft w:val="0"/>
      <w:marRight w:val="0"/>
      <w:marTop w:val="0"/>
      <w:marBottom w:val="0"/>
      <w:divBdr>
        <w:top w:val="none" w:sz="0" w:space="0" w:color="auto"/>
        <w:left w:val="none" w:sz="0" w:space="0" w:color="auto"/>
        <w:bottom w:val="none" w:sz="0" w:space="0" w:color="auto"/>
        <w:right w:val="none" w:sz="0" w:space="0" w:color="auto"/>
      </w:divBdr>
    </w:div>
    <w:div w:id="2033802716">
      <w:bodyDiv w:val="1"/>
      <w:marLeft w:val="0"/>
      <w:marRight w:val="0"/>
      <w:marTop w:val="0"/>
      <w:marBottom w:val="0"/>
      <w:divBdr>
        <w:top w:val="none" w:sz="0" w:space="0" w:color="auto"/>
        <w:left w:val="none" w:sz="0" w:space="0" w:color="auto"/>
        <w:bottom w:val="none" w:sz="0" w:space="0" w:color="auto"/>
        <w:right w:val="none" w:sz="0" w:space="0" w:color="auto"/>
      </w:divBdr>
      <w:divsChild>
        <w:div w:id="291639050">
          <w:marLeft w:val="0"/>
          <w:marRight w:val="0"/>
          <w:marTop w:val="0"/>
          <w:marBottom w:val="0"/>
          <w:divBdr>
            <w:top w:val="none" w:sz="0" w:space="0" w:color="auto"/>
            <w:left w:val="none" w:sz="0" w:space="0" w:color="auto"/>
            <w:bottom w:val="none" w:sz="0" w:space="0" w:color="auto"/>
            <w:right w:val="none" w:sz="0" w:space="0" w:color="auto"/>
          </w:divBdr>
          <w:divsChild>
            <w:div w:id="277416130">
              <w:marLeft w:val="0"/>
              <w:marRight w:val="0"/>
              <w:marTop w:val="0"/>
              <w:marBottom w:val="0"/>
              <w:divBdr>
                <w:top w:val="none" w:sz="0" w:space="0" w:color="auto"/>
                <w:left w:val="none" w:sz="0" w:space="0" w:color="auto"/>
                <w:bottom w:val="none" w:sz="0" w:space="0" w:color="auto"/>
                <w:right w:val="none" w:sz="0" w:space="0" w:color="auto"/>
              </w:divBdr>
              <w:divsChild>
                <w:div w:id="171299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FEAA1E-0461-43FD-8F53-540EFF6B9E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38</Pages>
  <Words>10540</Words>
  <Characters>53354</Characters>
  <Application>Microsoft Office Word</Application>
  <DocSecurity>0</DocSecurity>
  <Lines>444</Lines>
  <Paragraphs>127</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63767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JOSHUA OMAR GARCIA FLORES</cp:lastModifiedBy>
  <cp:revision>2</cp:revision>
  <cp:lastPrinted>2024-09-11T18:18:00Z</cp:lastPrinted>
  <dcterms:created xsi:type="dcterms:W3CDTF">2024-10-08T14:52:00Z</dcterms:created>
  <dcterms:modified xsi:type="dcterms:W3CDTF">2024-10-08T14:52:00Z</dcterms:modified>
</cp:coreProperties>
</file>