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6B3" w:rsidRPr="000976B3" w:rsidRDefault="000976B3" w:rsidP="000976B3">
      <w:pPr>
        <w:pStyle w:val="Sinespaciado"/>
        <w:jc w:val="center"/>
        <w:rPr>
          <w:rFonts w:ascii="Arial" w:hAnsi="Arial" w:cs="Arial"/>
          <w:b/>
          <w:sz w:val="24"/>
          <w:szCs w:val="24"/>
        </w:rPr>
      </w:pPr>
      <w:r w:rsidRPr="000976B3">
        <w:rPr>
          <w:rFonts w:ascii="Arial" w:hAnsi="Arial" w:cs="Arial"/>
          <w:b/>
          <w:sz w:val="24"/>
          <w:szCs w:val="24"/>
        </w:rPr>
        <w:t>DE LAS FACULTADES Y OBLIGACIONES DEL PRESIDENTE MUNICIPAL</w:t>
      </w:r>
    </w:p>
    <w:p w:rsidR="000976B3" w:rsidRDefault="000976B3" w:rsidP="000976B3">
      <w:pPr>
        <w:pStyle w:val="Sinespaciado"/>
        <w:jc w:val="center"/>
        <w:rPr>
          <w:rFonts w:ascii="Arial" w:hAnsi="Arial" w:cs="Arial"/>
          <w:sz w:val="24"/>
          <w:szCs w:val="24"/>
        </w:rPr>
      </w:pPr>
      <w:r>
        <w:rPr>
          <w:rFonts w:ascii="Arial" w:hAnsi="Arial" w:cs="Arial"/>
          <w:sz w:val="24"/>
          <w:szCs w:val="24"/>
        </w:rPr>
        <w:t>LEY ORGÁNICA DEL MUNICIPIO LIBRE DEL ESTADO DE SAN LUIS POTOSÍ</w:t>
      </w:r>
    </w:p>
    <w:p w:rsidR="000976B3" w:rsidRDefault="000976B3" w:rsidP="000976B3">
      <w:pPr>
        <w:pStyle w:val="Sinespaciado"/>
        <w:jc w:val="center"/>
        <w:rPr>
          <w:rFonts w:ascii="Arial" w:hAnsi="Arial" w:cs="Arial"/>
          <w:color w:val="000000"/>
          <w:sz w:val="24"/>
          <w:szCs w:val="24"/>
        </w:rPr>
      </w:pPr>
      <w:r w:rsidRPr="000976B3">
        <w:rPr>
          <w:rFonts w:ascii="Arial" w:hAnsi="Arial" w:cs="Arial"/>
          <w:bCs/>
          <w:color w:val="000000"/>
          <w:sz w:val="24"/>
          <w:szCs w:val="24"/>
        </w:rPr>
        <w:t xml:space="preserve">FECHA DE ÚLTIMA REFORMA: </w:t>
      </w:r>
      <w:r w:rsidRPr="000976B3">
        <w:rPr>
          <w:rFonts w:ascii="Arial" w:hAnsi="Arial" w:cs="Arial"/>
          <w:color w:val="000000"/>
          <w:sz w:val="24"/>
          <w:szCs w:val="24"/>
        </w:rPr>
        <w:t>25 DE SEPTIEMBRE DE 2024</w:t>
      </w:r>
    </w:p>
    <w:p w:rsidR="000976B3" w:rsidRDefault="004B645B" w:rsidP="000976B3">
      <w:pPr>
        <w:pStyle w:val="Sinespaciado"/>
        <w:jc w:val="center"/>
        <w:rPr>
          <w:rFonts w:ascii="Arial" w:hAnsi="Arial" w:cs="Arial"/>
          <w:sz w:val="24"/>
          <w:szCs w:val="24"/>
        </w:rPr>
      </w:pPr>
      <w:r>
        <w:rPr>
          <w:rFonts w:ascii="Arial" w:hAnsi="Arial" w:cs="Arial"/>
          <w:sz w:val="24"/>
          <w:szCs w:val="24"/>
        </w:rPr>
        <w:t>CAPITULO I</w:t>
      </w:r>
    </w:p>
    <w:p w:rsidR="00E05B97" w:rsidRPr="000976B3" w:rsidRDefault="00E05B97" w:rsidP="000976B3">
      <w:pPr>
        <w:pStyle w:val="Sinespaciado"/>
        <w:jc w:val="center"/>
        <w:rPr>
          <w:rFonts w:ascii="Arial" w:hAnsi="Arial" w:cs="Arial"/>
          <w:sz w:val="24"/>
          <w:szCs w:val="24"/>
        </w:rPr>
      </w:pPr>
    </w:p>
    <w:p w:rsidR="00D77DEF" w:rsidRPr="00B205A3" w:rsidRDefault="00184729" w:rsidP="00B205A3">
      <w:pPr>
        <w:pStyle w:val="Sinespaciado"/>
        <w:jc w:val="both"/>
        <w:rPr>
          <w:rFonts w:ascii="Arial" w:hAnsi="Arial" w:cs="Arial"/>
          <w:sz w:val="24"/>
          <w:szCs w:val="24"/>
        </w:rPr>
      </w:pPr>
      <w:r w:rsidRPr="00B205A3">
        <w:rPr>
          <w:rFonts w:ascii="Arial" w:hAnsi="Arial" w:cs="Arial"/>
          <w:sz w:val="24"/>
          <w:szCs w:val="24"/>
        </w:rPr>
        <w:t>ARTÍCULO 70. La persona titular de la presidencia municipal, es la ejecutiva de las determinaciones del ayuntamiento; tendrá las siguientes facultades y obligaciones:</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 Cumplir y hacer cumplir la Ley Orgánica del Municipio Libre, el Bando de Policía y Gobierno, los reglamentos y demás ordenamientos del Municipio, y las resoluciones del Cabildo que estén apegadas a derecho;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II. Promulgar y ordenar conforme lo establece la presente Ley, la publicación de los reglamentos y</w:t>
      </w:r>
      <w:r w:rsidR="00B205A3" w:rsidRPr="00B205A3">
        <w:rPr>
          <w:rFonts w:ascii="Arial" w:hAnsi="Arial" w:cs="Arial"/>
          <w:sz w:val="24"/>
          <w:szCs w:val="24"/>
        </w:rPr>
        <w:t xml:space="preserve"> </w:t>
      </w:r>
      <w:r w:rsidRPr="00B205A3">
        <w:rPr>
          <w:rFonts w:ascii="Arial" w:hAnsi="Arial" w:cs="Arial"/>
          <w:sz w:val="24"/>
          <w:szCs w:val="24"/>
        </w:rPr>
        <w:t>disposiciones de observancia general aprobadas por el Cabildo;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 03 DE ABRIL DE 2007)</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III. Convocar por conducto del Secretario y presidir las sesiones de Cabildo, teniendo voz y voto</w:t>
      </w:r>
      <w:r w:rsidR="00B205A3" w:rsidRPr="00B205A3">
        <w:rPr>
          <w:rFonts w:ascii="Arial" w:hAnsi="Arial" w:cs="Arial"/>
          <w:sz w:val="24"/>
          <w:szCs w:val="24"/>
        </w:rPr>
        <w:t xml:space="preserve"> </w:t>
      </w:r>
      <w:r w:rsidRPr="00B205A3">
        <w:rPr>
          <w:rFonts w:ascii="Arial" w:hAnsi="Arial" w:cs="Arial"/>
          <w:sz w:val="24"/>
          <w:szCs w:val="24"/>
        </w:rPr>
        <w:t>para tomar parte en las discusiones, y voto de calidad en caso de empate;</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 23 DE JULIO DE 2015)</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IV. Celebrar a nombre del Ayuntamiento y por acuerdo de éste, los actos y contratos necesarios</w:t>
      </w:r>
      <w:r w:rsidR="00B205A3" w:rsidRPr="00B205A3">
        <w:rPr>
          <w:rFonts w:ascii="Arial" w:hAnsi="Arial" w:cs="Arial"/>
          <w:sz w:val="24"/>
          <w:szCs w:val="24"/>
        </w:rPr>
        <w:t xml:space="preserve"> </w:t>
      </w:r>
      <w:r w:rsidRPr="00B205A3">
        <w:rPr>
          <w:rFonts w:ascii="Arial" w:hAnsi="Arial" w:cs="Arial"/>
          <w:sz w:val="24"/>
          <w:szCs w:val="24"/>
        </w:rPr>
        <w:t>para el despacho de los negocios administrativos y la atención de los servicios públicos</w:t>
      </w:r>
      <w:r w:rsidR="00B205A3" w:rsidRPr="00B205A3">
        <w:rPr>
          <w:rFonts w:ascii="Arial" w:hAnsi="Arial" w:cs="Arial"/>
          <w:sz w:val="24"/>
          <w:szCs w:val="24"/>
        </w:rPr>
        <w:t xml:space="preserve"> </w:t>
      </w:r>
      <w:r w:rsidRPr="00B205A3">
        <w:rPr>
          <w:rFonts w:ascii="Arial" w:hAnsi="Arial" w:cs="Arial"/>
          <w:sz w:val="24"/>
          <w:szCs w:val="24"/>
        </w:rPr>
        <w:t>municipales, salvo los convenios cuya celebración corresponde directamente al ayuntamiento en</w:t>
      </w:r>
      <w:r w:rsidR="00B205A3" w:rsidRPr="00B205A3">
        <w:rPr>
          <w:rFonts w:ascii="Arial" w:hAnsi="Arial" w:cs="Arial"/>
          <w:sz w:val="24"/>
          <w:szCs w:val="24"/>
        </w:rPr>
        <w:t xml:space="preserve"> </w:t>
      </w:r>
      <w:r w:rsidRPr="00B205A3">
        <w:rPr>
          <w:rFonts w:ascii="Arial" w:hAnsi="Arial" w:cs="Arial"/>
          <w:sz w:val="24"/>
          <w:szCs w:val="24"/>
        </w:rPr>
        <w:t>los términos de esta ley. Además, establecer las medidas financieras, legales y operativas</w:t>
      </w:r>
      <w:r w:rsidR="00B205A3" w:rsidRPr="00B205A3">
        <w:rPr>
          <w:rFonts w:ascii="Arial" w:hAnsi="Arial" w:cs="Arial"/>
          <w:sz w:val="24"/>
          <w:szCs w:val="24"/>
        </w:rPr>
        <w:t xml:space="preserve"> </w:t>
      </w:r>
      <w:r w:rsidRPr="00B205A3">
        <w:rPr>
          <w:rFonts w:ascii="Arial" w:hAnsi="Arial" w:cs="Arial"/>
          <w:sz w:val="24"/>
          <w:szCs w:val="24"/>
        </w:rPr>
        <w:t>necesarias que apoyen y garanticen la independencia técnica de la Contraloría Interna.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11 DE NOVIEMBRE DE 2020)</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28 DE SEPTIEMBRE DE 2022)</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V. Proponer al ayuntamiento en la primera sesión de Cabildo, los nombramientos de personas</w:t>
      </w:r>
      <w:r w:rsidR="00B205A3">
        <w:rPr>
          <w:rFonts w:ascii="Arial" w:hAnsi="Arial" w:cs="Arial"/>
          <w:sz w:val="24"/>
          <w:szCs w:val="24"/>
        </w:rPr>
        <w:t xml:space="preserve"> </w:t>
      </w:r>
      <w:r w:rsidRPr="00B205A3">
        <w:rPr>
          <w:rFonts w:ascii="Arial" w:hAnsi="Arial" w:cs="Arial"/>
          <w:sz w:val="24"/>
          <w:szCs w:val="24"/>
        </w:rPr>
        <w:t>titulares de la Secretaría, Tesorería, Oficialía Mayor, y delegaciones municipales; Contraloría</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Interna, así como de las unidades, investigadora, y substanciadora.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La propuesta que presente la persona titular de la Presidencia Municipal será sometida a la</w:t>
      </w:r>
      <w:r w:rsidR="00B205A3">
        <w:rPr>
          <w:rFonts w:ascii="Arial" w:hAnsi="Arial" w:cs="Arial"/>
          <w:sz w:val="24"/>
          <w:szCs w:val="24"/>
        </w:rPr>
        <w:t xml:space="preserve"> </w:t>
      </w:r>
      <w:r w:rsidRPr="00B205A3">
        <w:rPr>
          <w:rFonts w:ascii="Arial" w:hAnsi="Arial" w:cs="Arial"/>
          <w:sz w:val="24"/>
          <w:szCs w:val="24"/>
        </w:rPr>
        <w:t>aprobación del Cabildo; de no acordarse procedente, la o el Presidente Municipal presentará en la</w:t>
      </w:r>
      <w:r w:rsidR="00B205A3">
        <w:rPr>
          <w:rFonts w:ascii="Arial" w:hAnsi="Arial" w:cs="Arial"/>
          <w:sz w:val="24"/>
          <w:szCs w:val="24"/>
        </w:rPr>
        <w:t xml:space="preserve"> </w:t>
      </w:r>
      <w:r w:rsidRPr="00B205A3">
        <w:rPr>
          <w:rFonts w:ascii="Arial" w:hAnsi="Arial" w:cs="Arial"/>
          <w:sz w:val="24"/>
          <w:szCs w:val="24"/>
        </w:rPr>
        <w:t>misma sesión una terna de personas candidatas para cada puesto, de entre los cuales el Cabildo</w:t>
      </w:r>
      <w:r w:rsidR="00B205A3">
        <w:rPr>
          <w:rFonts w:ascii="Arial" w:hAnsi="Arial" w:cs="Arial"/>
          <w:sz w:val="24"/>
          <w:szCs w:val="24"/>
        </w:rPr>
        <w:t xml:space="preserve"> </w:t>
      </w:r>
      <w:r w:rsidRPr="00B205A3">
        <w:rPr>
          <w:rFonts w:ascii="Arial" w:hAnsi="Arial" w:cs="Arial"/>
          <w:sz w:val="24"/>
          <w:szCs w:val="24"/>
        </w:rPr>
        <w:t>hará la designación respectiva; si dicho cuerpo colegiado no acordare favorablemente o negare en</w:t>
      </w:r>
      <w:r w:rsidR="00B205A3">
        <w:rPr>
          <w:rFonts w:ascii="Arial" w:hAnsi="Arial" w:cs="Arial"/>
          <w:sz w:val="24"/>
          <w:szCs w:val="24"/>
        </w:rPr>
        <w:t xml:space="preserve"> </w:t>
      </w:r>
      <w:r w:rsidRPr="00B205A3">
        <w:rPr>
          <w:rFonts w:ascii="Arial" w:hAnsi="Arial" w:cs="Arial"/>
          <w:sz w:val="24"/>
          <w:szCs w:val="24"/>
        </w:rPr>
        <w:t>su caso la propuesta de las personas candidatas, la o el Presidente Municipal expedirá</w:t>
      </w:r>
      <w:r w:rsidR="00B205A3">
        <w:rPr>
          <w:rFonts w:ascii="Arial" w:hAnsi="Arial" w:cs="Arial"/>
          <w:sz w:val="24"/>
          <w:szCs w:val="24"/>
        </w:rPr>
        <w:t xml:space="preserve"> </w:t>
      </w:r>
      <w:r w:rsidRPr="00B205A3">
        <w:rPr>
          <w:rFonts w:ascii="Arial" w:hAnsi="Arial" w:cs="Arial"/>
          <w:sz w:val="24"/>
          <w:szCs w:val="24"/>
        </w:rPr>
        <w:t>inmediatamente el nombramiento  en favor de cualquiera de las personas integrantes de la terna</w:t>
      </w:r>
      <w:r w:rsidR="00B205A3">
        <w:rPr>
          <w:rFonts w:ascii="Arial" w:hAnsi="Arial" w:cs="Arial"/>
          <w:sz w:val="24"/>
          <w:szCs w:val="24"/>
        </w:rPr>
        <w:t xml:space="preserve"> </w:t>
      </w:r>
      <w:r w:rsidRPr="00B205A3">
        <w:rPr>
          <w:rFonts w:ascii="Arial" w:hAnsi="Arial" w:cs="Arial"/>
          <w:sz w:val="24"/>
          <w:szCs w:val="24"/>
        </w:rPr>
        <w:t>propuesta para cada cargo.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En el nombramiento de las y los servidores públicos a los que se refiere el párrafo primero de esta</w:t>
      </w:r>
      <w:r w:rsidR="00B205A3">
        <w:rPr>
          <w:rFonts w:ascii="Arial" w:hAnsi="Arial" w:cs="Arial"/>
          <w:sz w:val="24"/>
          <w:szCs w:val="24"/>
        </w:rPr>
        <w:t xml:space="preserve"> </w:t>
      </w:r>
      <w:r w:rsidRPr="00B205A3">
        <w:rPr>
          <w:rFonts w:ascii="Arial" w:hAnsi="Arial" w:cs="Arial"/>
          <w:sz w:val="24"/>
          <w:szCs w:val="24"/>
        </w:rPr>
        <w:t>fracción, el cabildo deberá observar que se cumplan de manera satisfactoria e íntegra los</w:t>
      </w:r>
      <w:r w:rsidR="00B205A3">
        <w:rPr>
          <w:rFonts w:ascii="Arial" w:hAnsi="Arial" w:cs="Arial"/>
          <w:sz w:val="24"/>
          <w:szCs w:val="24"/>
        </w:rPr>
        <w:t xml:space="preserve"> </w:t>
      </w:r>
      <w:r w:rsidRPr="00B205A3">
        <w:rPr>
          <w:rFonts w:ascii="Arial" w:hAnsi="Arial" w:cs="Arial"/>
          <w:sz w:val="24"/>
          <w:szCs w:val="24"/>
        </w:rPr>
        <w:t>requisitos establecidos en los artículos, 19, 77, 79, 80, 82, 83, 85 BIS, 86 BIS, y 95,</w:t>
      </w:r>
      <w:r w:rsidR="00B205A3">
        <w:rPr>
          <w:rFonts w:ascii="Arial" w:hAnsi="Arial" w:cs="Arial"/>
          <w:sz w:val="24"/>
          <w:szCs w:val="24"/>
        </w:rPr>
        <w:t xml:space="preserve"> </w:t>
      </w:r>
      <w:r w:rsidRPr="00B205A3">
        <w:rPr>
          <w:rFonts w:ascii="Arial" w:hAnsi="Arial" w:cs="Arial"/>
          <w:sz w:val="24"/>
          <w:szCs w:val="24"/>
        </w:rPr>
        <w:t>respectivamente, de este Ordenamiento;</w:t>
      </w:r>
    </w:p>
    <w:p w:rsidR="00184729" w:rsidRPr="00B205A3" w:rsidRDefault="00184729"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 21 DE DICIEMBRE DE 2010)</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VI. Nombrar a los servidores públicos municipales cuya designación no sea facultad exclusiva del</w:t>
      </w:r>
      <w:r w:rsidR="00B205A3">
        <w:rPr>
          <w:rFonts w:ascii="Arial" w:hAnsi="Arial" w:cs="Arial"/>
          <w:sz w:val="24"/>
          <w:szCs w:val="24"/>
        </w:rPr>
        <w:t xml:space="preserve"> </w:t>
      </w:r>
      <w:r w:rsidRPr="00B205A3">
        <w:rPr>
          <w:rFonts w:ascii="Arial" w:hAnsi="Arial" w:cs="Arial"/>
          <w:sz w:val="24"/>
          <w:szCs w:val="24"/>
        </w:rPr>
        <w:t>Cabildo, garantizando que las relaciones laborales entre el Ayuntamiento y sus trabajadores, se</w:t>
      </w:r>
      <w:r w:rsidR="00B205A3">
        <w:rPr>
          <w:rFonts w:ascii="Arial" w:hAnsi="Arial" w:cs="Arial"/>
          <w:sz w:val="24"/>
          <w:szCs w:val="24"/>
        </w:rPr>
        <w:t xml:space="preserve"> </w:t>
      </w:r>
      <w:r w:rsidRPr="00B205A3">
        <w:rPr>
          <w:rFonts w:ascii="Arial" w:hAnsi="Arial" w:cs="Arial"/>
          <w:sz w:val="24"/>
          <w:szCs w:val="24"/>
        </w:rPr>
        <w:t>apeguen a lo dispuesto en la Ley de los Trabajadores al Servicio de las Instituciones Públicas del</w:t>
      </w:r>
      <w:r w:rsidR="00B205A3">
        <w:rPr>
          <w:rFonts w:ascii="Arial" w:hAnsi="Arial" w:cs="Arial"/>
          <w:sz w:val="24"/>
          <w:szCs w:val="24"/>
        </w:rPr>
        <w:t xml:space="preserve"> </w:t>
      </w:r>
      <w:r w:rsidRPr="00B205A3">
        <w:rPr>
          <w:rFonts w:ascii="Arial" w:hAnsi="Arial" w:cs="Arial"/>
          <w:sz w:val="24"/>
          <w:szCs w:val="24"/>
        </w:rPr>
        <w:t>Estado y Municipios de San Luis Potosí.</w:t>
      </w:r>
    </w:p>
    <w:p w:rsidR="00184729" w:rsidRPr="00B205A3" w:rsidRDefault="00184729" w:rsidP="00B205A3">
      <w:pPr>
        <w:pStyle w:val="Sinespaciado"/>
        <w:jc w:val="both"/>
        <w:rPr>
          <w:rFonts w:ascii="Arial" w:hAnsi="Arial" w:cs="Arial"/>
          <w:b/>
          <w:bCs/>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(ADICIONADO, P.O. 21 DE DICIEMBRE DE 2010)</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Tratándose de directores, subdirectores de área, o jefes de área o departamento, así como todo</w:t>
      </w:r>
      <w:r w:rsidR="00B205A3">
        <w:rPr>
          <w:rFonts w:ascii="Arial" w:hAnsi="Arial" w:cs="Arial"/>
          <w:sz w:val="24"/>
          <w:szCs w:val="24"/>
        </w:rPr>
        <w:t xml:space="preserve"> </w:t>
      </w:r>
      <w:r w:rsidRPr="00B205A3">
        <w:rPr>
          <w:rFonts w:ascii="Arial" w:hAnsi="Arial" w:cs="Arial"/>
          <w:sz w:val="24"/>
          <w:szCs w:val="24"/>
        </w:rPr>
        <w:t>servidor público que ejerza funciones de dirección, inspección, vigilancia y fiscalización, cuando</w:t>
      </w:r>
      <w:r w:rsidR="00B205A3">
        <w:rPr>
          <w:rFonts w:ascii="Arial" w:hAnsi="Arial" w:cs="Arial"/>
          <w:sz w:val="24"/>
          <w:szCs w:val="24"/>
        </w:rPr>
        <w:t xml:space="preserve"> </w:t>
      </w:r>
      <w:r w:rsidRPr="00B205A3">
        <w:rPr>
          <w:rFonts w:ascii="Arial" w:hAnsi="Arial" w:cs="Arial"/>
          <w:sz w:val="24"/>
          <w:szCs w:val="24"/>
        </w:rPr>
        <w:t>tengan carácter general, así como todas aquellas que por su naturaleza se definan como tales en</w:t>
      </w:r>
      <w:r w:rsidR="00B205A3">
        <w:rPr>
          <w:rFonts w:ascii="Arial" w:hAnsi="Arial" w:cs="Arial"/>
          <w:sz w:val="24"/>
          <w:szCs w:val="24"/>
        </w:rPr>
        <w:t xml:space="preserve"> </w:t>
      </w:r>
      <w:r w:rsidRPr="00B205A3">
        <w:rPr>
          <w:rFonts w:ascii="Arial" w:hAnsi="Arial" w:cs="Arial"/>
          <w:sz w:val="24"/>
          <w:szCs w:val="24"/>
        </w:rPr>
        <w:t>los catálogos o tabuladores generales de puestos a que se refiere la Ley de los Trabajadores de</w:t>
      </w:r>
      <w:r w:rsidR="00B205A3">
        <w:rPr>
          <w:rFonts w:ascii="Arial" w:hAnsi="Arial" w:cs="Arial"/>
          <w:sz w:val="24"/>
          <w:szCs w:val="24"/>
        </w:rPr>
        <w:t xml:space="preserve"> </w:t>
      </w:r>
      <w:r w:rsidRPr="00B205A3">
        <w:rPr>
          <w:rFonts w:ascii="Arial" w:hAnsi="Arial" w:cs="Arial"/>
          <w:sz w:val="24"/>
          <w:szCs w:val="24"/>
        </w:rPr>
        <w:t>las Instituciones Públicas del Estado de San Luis Potosí, el nombramiento será por el periodo de</w:t>
      </w:r>
      <w:r w:rsidR="00B205A3">
        <w:rPr>
          <w:rFonts w:ascii="Arial" w:hAnsi="Arial" w:cs="Arial"/>
          <w:sz w:val="24"/>
          <w:szCs w:val="24"/>
        </w:rPr>
        <w:t xml:space="preserve"> </w:t>
      </w:r>
      <w:r w:rsidRPr="00B205A3">
        <w:rPr>
          <w:rFonts w:ascii="Arial" w:hAnsi="Arial" w:cs="Arial"/>
          <w:sz w:val="24"/>
          <w:szCs w:val="24"/>
        </w:rPr>
        <w:t>duración de la administración que los designó; pudiendo removerlos anticipadamente por causa</w:t>
      </w:r>
      <w:r w:rsidR="00B205A3">
        <w:rPr>
          <w:rFonts w:ascii="Arial" w:hAnsi="Arial" w:cs="Arial"/>
          <w:sz w:val="24"/>
          <w:szCs w:val="24"/>
        </w:rPr>
        <w:t xml:space="preserve"> </w:t>
      </w:r>
      <w:r w:rsidRPr="00B205A3">
        <w:rPr>
          <w:rFonts w:ascii="Arial" w:hAnsi="Arial" w:cs="Arial"/>
          <w:sz w:val="24"/>
          <w:szCs w:val="24"/>
        </w:rPr>
        <w:t>justificada sin que proceda, reinstalación o pago de salarios vencidos, más allá del periodo</w:t>
      </w:r>
      <w:r w:rsidR="00B205A3">
        <w:rPr>
          <w:rFonts w:ascii="Arial" w:hAnsi="Arial" w:cs="Arial"/>
          <w:sz w:val="24"/>
          <w:szCs w:val="24"/>
        </w:rPr>
        <w:t xml:space="preserve"> </w:t>
      </w:r>
      <w:r w:rsidRPr="00B205A3">
        <w:rPr>
          <w:rFonts w:ascii="Arial" w:hAnsi="Arial" w:cs="Arial"/>
          <w:sz w:val="24"/>
          <w:szCs w:val="24"/>
        </w:rPr>
        <w:t>establecido en el nombramiento respectivo;</w:t>
      </w:r>
    </w:p>
    <w:p w:rsidR="00184729" w:rsidRPr="00B205A3" w:rsidRDefault="00184729" w:rsidP="00B205A3">
      <w:pPr>
        <w:pStyle w:val="Sinespaciado"/>
        <w:jc w:val="both"/>
        <w:rPr>
          <w:rFonts w:ascii="Arial" w:hAnsi="Arial" w:cs="Arial"/>
          <w:sz w:val="24"/>
          <w:szCs w:val="24"/>
        </w:rPr>
      </w:pPr>
    </w:p>
    <w:p w:rsidR="00184729" w:rsidRDefault="00184729" w:rsidP="00B205A3">
      <w:pPr>
        <w:pStyle w:val="Sinespaciado"/>
        <w:jc w:val="both"/>
        <w:rPr>
          <w:rFonts w:ascii="Arial" w:hAnsi="Arial" w:cs="Arial"/>
          <w:sz w:val="24"/>
          <w:szCs w:val="24"/>
        </w:rPr>
      </w:pPr>
      <w:r w:rsidRPr="00B205A3">
        <w:rPr>
          <w:rFonts w:ascii="Arial" w:hAnsi="Arial" w:cs="Arial"/>
          <w:sz w:val="24"/>
          <w:szCs w:val="24"/>
        </w:rPr>
        <w:t>VII. Nombrar al Presidente del Sistema Municipal para el Desarrollo Integral de la Familia;</w:t>
      </w:r>
    </w:p>
    <w:p w:rsidR="00B205A3" w:rsidRPr="00B205A3" w:rsidRDefault="00B205A3"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VIII. Vigilar que las dependencias administrativas municipales se integren y funcionen legalmente,</w:t>
      </w:r>
      <w:r w:rsidR="00B205A3">
        <w:rPr>
          <w:rFonts w:ascii="Arial" w:hAnsi="Arial" w:cs="Arial"/>
          <w:sz w:val="24"/>
          <w:szCs w:val="24"/>
        </w:rPr>
        <w:t xml:space="preserve"> </w:t>
      </w:r>
      <w:r w:rsidRPr="00B205A3">
        <w:rPr>
          <w:rFonts w:ascii="Arial" w:hAnsi="Arial" w:cs="Arial"/>
          <w:sz w:val="24"/>
          <w:szCs w:val="24"/>
        </w:rPr>
        <w:t>atendiendo las actividades que les están encomendadas con la eficiencia requerida;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IX. Coordinar las funciones y la prestación de los servicios públicos municipales, proponiendo al</w:t>
      </w:r>
      <w:r w:rsidR="00B205A3">
        <w:rPr>
          <w:rFonts w:ascii="Arial" w:hAnsi="Arial" w:cs="Arial"/>
          <w:sz w:val="24"/>
          <w:szCs w:val="24"/>
        </w:rPr>
        <w:t xml:space="preserve"> </w:t>
      </w:r>
      <w:r w:rsidRPr="00B205A3">
        <w:rPr>
          <w:rFonts w:ascii="Arial" w:hAnsi="Arial" w:cs="Arial"/>
          <w:sz w:val="24"/>
          <w:szCs w:val="24"/>
        </w:rPr>
        <w:t>Ayuntamiento la creación de organismos especiales para la prestación o la concesión de dichos</w:t>
      </w:r>
      <w:r w:rsidR="00B205A3">
        <w:rPr>
          <w:rFonts w:ascii="Arial" w:hAnsi="Arial" w:cs="Arial"/>
          <w:sz w:val="24"/>
          <w:szCs w:val="24"/>
        </w:rPr>
        <w:t xml:space="preserve"> </w:t>
      </w:r>
      <w:r w:rsidRPr="00B205A3">
        <w:rPr>
          <w:rFonts w:ascii="Arial" w:hAnsi="Arial" w:cs="Arial"/>
          <w:sz w:val="24"/>
          <w:szCs w:val="24"/>
        </w:rPr>
        <w:t>servicios cuando así lo estime conveniente;</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 Cuidar el correcto desempeño de las funciones encomendadas a la policía preventiva municipal</w:t>
      </w:r>
      <w:r w:rsidR="00B205A3">
        <w:rPr>
          <w:rFonts w:ascii="Arial" w:hAnsi="Arial" w:cs="Arial"/>
          <w:sz w:val="24"/>
          <w:szCs w:val="24"/>
        </w:rPr>
        <w:t xml:space="preserve"> </w:t>
      </w:r>
      <w:r w:rsidRPr="00B205A3">
        <w:rPr>
          <w:rFonts w:ascii="Arial" w:hAnsi="Arial" w:cs="Arial"/>
          <w:sz w:val="24"/>
          <w:szCs w:val="24"/>
        </w:rPr>
        <w:t>y tránsito;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XI. Vigilar la coordinación y el cumplimiento de los planes nacional, estatal y municipal de</w:t>
      </w:r>
      <w:r w:rsidR="00B205A3">
        <w:rPr>
          <w:rFonts w:ascii="Arial" w:hAnsi="Arial" w:cs="Arial"/>
          <w:sz w:val="24"/>
          <w:szCs w:val="24"/>
        </w:rPr>
        <w:t xml:space="preserve"> </w:t>
      </w:r>
      <w:r w:rsidRPr="00B205A3">
        <w:rPr>
          <w:rFonts w:ascii="Arial" w:hAnsi="Arial" w:cs="Arial"/>
          <w:sz w:val="24"/>
          <w:szCs w:val="24"/>
        </w:rPr>
        <w:t>desarrollo;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03 DE ABRIL DE 2007)</w:t>
      </w: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P.O.28 DE JUNIO DE 2011)</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XII. Observar que se lleve a cabo el Plan Municipal de Desarrollo Urbano en congruencia con los</w:t>
      </w:r>
      <w:r w:rsidR="00B205A3">
        <w:rPr>
          <w:rFonts w:ascii="Arial" w:hAnsi="Arial" w:cs="Arial"/>
          <w:sz w:val="24"/>
          <w:szCs w:val="24"/>
        </w:rPr>
        <w:t xml:space="preserve"> </w:t>
      </w:r>
      <w:r w:rsidRPr="00B205A3">
        <w:rPr>
          <w:rFonts w:ascii="Arial" w:hAnsi="Arial" w:cs="Arial"/>
          <w:sz w:val="24"/>
          <w:szCs w:val="24"/>
        </w:rPr>
        <w:t>planes estatal y nacional, remitiéndolo al Ejecutivo del Estado para que emita en su caso</w:t>
      </w:r>
      <w:r w:rsidR="00B205A3">
        <w:rPr>
          <w:rFonts w:ascii="Arial" w:hAnsi="Arial" w:cs="Arial"/>
          <w:sz w:val="24"/>
          <w:szCs w:val="24"/>
        </w:rPr>
        <w:t xml:space="preserve"> </w:t>
      </w:r>
      <w:r w:rsidRPr="00B205A3">
        <w:rPr>
          <w:rFonts w:ascii="Arial" w:hAnsi="Arial" w:cs="Arial"/>
          <w:sz w:val="24"/>
          <w:szCs w:val="24"/>
        </w:rPr>
        <w:t>observaciones, y ordenar, una vez realizadas las correcciones que el Cabildo considere</w:t>
      </w:r>
      <w:r w:rsidR="00B205A3">
        <w:rPr>
          <w:rFonts w:ascii="Arial" w:hAnsi="Arial" w:cs="Arial"/>
          <w:sz w:val="24"/>
          <w:szCs w:val="24"/>
        </w:rPr>
        <w:t xml:space="preserve"> </w:t>
      </w:r>
      <w:r w:rsidRPr="00B205A3">
        <w:rPr>
          <w:rFonts w:ascii="Arial" w:hAnsi="Arial" w:cs="Arial"/>
          <w:sz w:val="24"/>
          <w:szCs w:val="24"/>
        </w:rPr>
        <w:t>procedentes, la inscripción del mismo en el Registro Público de la Propiedad;</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XIII. Vigilar la recaudación en todas las ramas de la hacienda pública municipal, cuidando que la</w:t>
      </w:r>
      <w:r w:rsidR="00B205A3">
        <w:rPr>
          <w:rFonts w:ascii="Arial" w:hAnsi="Arial" w:cs="Arial"/>
          <w:sz w:val="24"/>
          <w:szCs w:val="24"/>
        </w:rPr>
        <w:t xml:space="preserve"> </w:t>
      </w:r>
      <w:r w:rsidRPr="00B205A3">
        <w:rPr>
          <w:rFonts w:ascii="Arial" w:hAnsi="Arial" w:cs="Arial"/>
          <w:sz w:val="24"/>
          <w:szCs w:val="24"/>
        </w:rPr>
        <w:t>inversión de los fondos se haga con estricto apego al presupuesto y a las leyes correspondientes;</w:t>
      </w:r>
    </w:p>
    <w:p w:rsidR="00184729" w:rsidRPr="00B205A3" w:rsidRDefault="00184729"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XIV. Pasar diariamente a la Tesorería Municipal, en forma directa o a través del servidor público</w:t>
      </w:r>
      <w:r w:rsidR="00B205A3">
        <w:rPr>
          <w:rFonts w:ascii="Arial" w:hAnsi="Arial" w:cs="Arial"/>
          <w:sz w:val="24"/>
          <w:szCs w:val="24"/>
        </w:rPr>
        <w:t xml:space="preserve"> </w:t>
      </w:r>
      <w:r w:rsidRPr="00B205A3">
        <w:rPr>
          <w:rFonts w:ascii="Arial" w:hAnsi="Arial" w:cs="Arial"/>
          <w:sz w:val="24"/>
          <w:szCs w:val="24"/>
        </w:rPr>
        <w:t>que prevea el Reglamento Interior, noticias detalladas de las multas que impusiere y vigilar que, en</w:t>
      </w:r>
      <w:r w:rsidR="00B205A3">
        <w:rPr>
          <w:rFonts w:ascii="Arial" w:hAnsi="Arial" w:cs="Arial"/>
          <w:sz w:val="24"/>
          <w:szCs w:val="24"/>
        </w:rPr>
        <w:t xml:space="preserve"> </w:t>
      </w:r>
      <w:r w:rsidRPr="00B205A3">
        <w:rPr>
          <w:rFonts w:ascii="Arial" w:hAnsi="Arial" w:cs="Arial"/>
          <w:sz w:val="24"/>
          <w:szCs w:val="24"/>
        </w:rPr>
        <w:t>ningún caso, omita esa dependencia expedir recibos de los enteros que se efectúen;</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XV. Ejercer en materia de lo dispuesto por el artículo 130 de la Constitución Política de los Estados</w:t>
      </w:r>
      <w:r w:rsidR="00B205A3">
        <w:rPr>
          <w:rFonts w:ascii="Arial" w:hAnsi="Arial" w:cs="Arial"/>
          <w:sz w:val="24"/>
          <w:szCs w:val="24"/>
        </w:rPr>
        <w:t xml:space="preserve"> </w:t>
      </w:r>
      <w:r w:rsidRPr="00B205A3">
        <w:rPr>
          <w:rFonts w:ascii="Arial" w:hAnsi="Arial" w:cs="Arial"/>
          <w:sz w:val="24"/>
          <w:szCs w:val="24"/>
        </w:rPr>
        <w:t>Unidos Mexicanos, las facultades y responsabilidades que determine la ley;</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 03 DE ABRIL DE 2007)</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XVI. Solicitar licencia por escrito y por causa justificada al Cabildo, para ausentarse del Municipio</w:t>
      </w:r>
      <w:r w:rsidR="00B205A3">
        <w:rPr>
          <w:rFonts w:ascii="Arial" w:hAnsi="Arial" w:cs="Arial"/>
          <w:sz w:val="24"/>
          <w:szCs w:val="24"/>
        </w:rPr>
        <w:t xml:space="preserve"> </w:t>
      </w:r>
      <w:r w:rsidRPr="00B205A3">
        <w:rPr>
          <w:rFonts w:ascii="Arial" w:hAnsi="Arial" w:cs="Arial"/>
          <w:sz w:val="24"/>
          <w:szCs w:val="24"/>
        </w:rPr>
        <w:t>por más de diez días; debiendo formular aviso para ausentarse por un término menor;</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(REFORMADO, P.O. 01 DE NOVIEMBRE DE 2005)</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XVII. Rendir ante el Pleno del Ayuntamiento en sesión solemne, durante la segunda quincena del</w:t>
      </w:r>
      <w:r w:rsidR="00B205A3">
        <w:rPr>
          <w:rFonts w:ascii="Arial" w:hAnsi="Arial" w:cs="Arial"/>
          <w:sz w:val="24"/>
          <w:szCs w:val="24"/>
        </w:rPr>
        <w:t xml:space="preserve"> </w:t>
      </w:r>
      <w:r w:rsidRPr="00B205A3">
        <w:rPr>
          <w:rFonts w:ascii="Arial" w:hAnsi="Arial" w:cs="Arial"/>
          <w:sz w:val="24"/>
          <w:szCs w:val="24"/>
        </w:rPr>
        <w:t>mes de septiembre de cada año, un informe por escrito en el que manifieste el estado que guarda</w:t>
      </w:r>
      <w:r w:rsidR="00B205A3">
        <w:rPr>
          <w:rFonts w:ascii="Arial" w:hAnsi="Arial" w:cs="Arial"/>
          <w:sz w:val="24"/>
          <w:szCs w:val="24"/>
        </w:rPr>
        <w:t xml:space="preserve"> </w:t>
      </w:r>
      <w:r w:rsidRPr="00B205A3">
        <w:rPr>
          <w:rFonts w:ascii="Arial" w:hAnsi="Arial" w:cs="Arial"/>
          <w:sz w:val="24"/>
          <w:szCs w:val="24"/>
        </w:rPr>
        <w:t>la administración pública municipal; y comparecer posteriormente cuando así lo acuerde con el</w:t>
      </w:r>
      <w:r w:rsidR="00B205A3">
        <w:rPr>
          <w:rFonts w:ascii="Arial" w:hAnsi="Arial" w:cs="Arial"/>
          <w:sz w:val="24"/>
          <w:szCs w:val="24"/>
        </w:rPr>
        <w:t xml:space="preserve"> </w:t>
      </w:r>
      <w:r w:rsidRPr="00B205A3">
        <w:rPr>
          <w:rFonts w:ascii="Arial" w:hAnsi="Arial" w:cs="Arial"/>
          <w:sz w:val="24"/>
          <w:szCs w:val="24"/>
        </w:rPr>
        <w:t>propio Cabildo, a fin de responder a las observaciones que el edilicio le formule;</w:t>
      </w:r>
    </w:p>
    <w:p w:rsidR="00184729" w:rsidRPr="00B205A3" w:rsidRDefault="00184729" w:rsidP="00B205A3">
      <w:pPr>
        <w:pStyle w:val="Sinespaciado"/>
        <w:jc w:val="both"/>
        <w:rPr>
          <w:rFonts w:ascii="Arial" w:hAnsi="Arial" w:cs="Arial"/>
          <w:b/>
          <w:bCs/>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(N. E. DE ACUERDO AL DECRETO 002 DEL 28 DE SEPTIEMBRE DE 2006 POR UNICA</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OCASIÓN NO SERÁ APLICABLE A LOS PRESIDENTES MUNICIPALES EN FUNCIONES HASTA</w:t>
      </w:r>
      <w:r w:rsidR="00B205A3">
        <w:rPr>
          <w:rFonts w:ascii="Arial" w:hAnsi="Arial" w:cs="Arial"/>
          <w:sz w:val="24"/>
          <w:szCs w:val="24"/>
        </w:rPr>
        <w:t xml:space="preserve"> </w:t>
      </w:r>
      <w:r w:rsidRPr="00B205A3">
        <w:rPr>
          <w:rFonts w:ascii="Arial" w:hAnsi="Arial" w:cs="Arial"/>
          <w:sz w:val="24"/>
          <w:szCs w:val="24"/>
        </w:rPr>
        <w:t>LA PRIMERA QUINCENA DE DICIEMBRE DE 2006)</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XVIII. Vigilar la conducta oficial de los empleados del Municipio, corrigiendo oportunamente las</w:t>
      </w:r>
      <w:r w:rsidR="00B205A3">
        <w:rPr>
          <w:rFonts w:ascii="Arial" w:hAnsi="Arial" w:cs="Arial"/>
          <w:sz w:val="24"/>
          <w:szCs w:val="24"/>
        </w:rPr>
        <w:t xml:space="preserve"> </w:t>
      </w:r>
      <w:r w:rsidRPr="00B205A3">
        <w:rPr>
          <w:rFonts w:ascii="Arial" w:hAnsi="Arial" w:cs="Arial"/>
          <w:sz w:val="24"/>
          <w:szCs w:val="24"/>
        </w:rPr>
        <w:t>faltas que observe y haciendo del conocimiento de la autoridad competente aquellas que pudieran</w:t>
      </w:r>
      <w:r w:rsidR="00B205A3">
        <w:rPr>
          <w:rFonts w:ascii="Arial" w:hAnsi="Arial" w:cs="Arial"/>
          <w:sz w:val="24"/>
          <w:szCs w:val="24"/>
        </w:rPr>
        <w:t xml:space="preserve"> </w:t>
      </w:r>
      <w:r w:rsidRPr="00B205A3">
        <w:rPr>
          <w:rFonts w:ascii="Arial" w:hAnsi="Arial" w:cs="Arial"/>
          <w:sz w:val="24"/>
          <w:szCs w:val="24"/>
        </w:rPr>
        <w:t>ser tipificadas como delito;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XIX. Coadyuvar al funcionamiento del Registro Civil en forma concurrente con la Dirección del</w:t>
      </w:r>
      <w:r w:rsidR="00B205A3">
        <w:rPr>
          <w:rFonts w:ascii="Arial" w:hAnsi="Arial" w:cs="Arial"/>
          <w:sz w:val="24"/>
          <w:szCs w:val="24"/>
        </w:rPr>
        <w:t xml:space="preserve"> </w:t>
      </w:r>
      <w:r w:rsidRPr="00B205A3">
        <w:rPr>
          <w:rFonts w:ascii="Arial" w:hAnsi="Arial" w:cs="Arial"/>
          <w:sz w:val="24"/>
          <w:szCs w:val="24"/>
        </w:rPr>
        <w:t>mismo, en los términos de la ley de la materia;</w:t>
      </w:r>
    </w:p>
    <w:p w:rsidR="00184729" w:rsidRPr="00B205A3" w:rsidRDefault="00184729" w:rsidP="00B205A3">
      <w:pPr>
        <w:pStyle w:val="Sinespaciado"/>
        <w:jc w:val="both"/>
        <w:rPr>
          <w:rFonts w:ascii="Arial" w:hAnsi="Arial" w:cs="Arial"/>
          <w:sz w:val="24"/>
          <w:szCs w:val="24"/>
        </w:rPr>
      </w:pPr>
    </w:p>
    <w:p w:rsidR="00184729" w:rsidRDefault="00184729" w:rsidP="00B205A3">
      <w:pPr>
        <w:pStyle w:val="Sinespaciado"/>
        <w:jc w:val="both"/>
        <w:rPr>
          <w:rFonts w:ascii="Arial" w:hAnsi="Arial" w:cs="Arial"/>
          <w:sz w:val="24"/>
          <w:szCs w:val="24"/>
        </w:rPr>
      </w:pPr>
      <w:r w:rsidRPr="00B205A3">
        <w:rPr>
          <w:rFonts w:ascii="Arial" w:hAnsi="Arial" w:cs="Arial"/>
          <w:sz w:val="24"/>
          <w:szCs w:val="24"/>
        </w:rPr>
        <w:t>XX. Coordinar y vigilar las actividades de los delegados municipales en sus respectivas</w:t>
      </w:r>
      <w:r w:rsidR="00B205A3">
        <w:rPr>
          <w:rFonts w:ascii="Arial" w:hAnsi="Arial" w:cs="Arial"/>
          <w:sz w:val="24"/>
          <w:szCs w:val="24"/>
        </w:rPr>
        <w:t xml:space="preserve"> </w:t>
      </w:r>
      <w:r w:rsidRPr="00B205A3">
        <w:rPr>
          <w:rFonts w:ascii="Arial" w:hAnsi="Arial" w:cs="Arial"/>
          <w:sz w:val="24"/>
          <w:szCs w:val="24"/>
        </w:rPr>
        <w:t>demarcaciones;</w:t>
      </w:r>
    </w:p>
    <w:p w:rsidR="00B205A3" w:rsidRPr="00B205A3" w:rsidRDefault="00B205A3"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XXI. Conceder y expedir en los términos de ley, las licencias para el aprovechamiento de parte de</w:t>
      </w:r>
      <w:r w:rsidR="00B205A3">
        <w:rPr>
          <w:rFonts w:ascii="Arial" w:hAnsi="Arial" w:cs="Arial"/>
          <w:sz w:val="24"/>
          <w:szCs w:val="24"/>
        </w:rPr>
        <w:t xml:space="preserve"> </w:t>
      </w:r>
      <w:r w:rsidRPr="00B205A3">
        <w:rPr>
          <w:rFonts w:ascii="Arial" w:hAnsi="Arial" w:cs="Arial"/>
          <w:sz w:val="24"/>
          <w:szCs w:val="24"/>
        </w:rPr>
        <w:t>particulares de las vías públicas, así como las relativas al funcionamiento de comercios,</w:t>
      </w:r>
      <w:r w:rsidR="00B205A3">
        <w:rPr>
          <w:rFonts w:ascii="Arial" w:hAnsi="Arial" w:cs="Arial"/>
          <w:sz w:val="24"/>
          <w:szCs w:val="24"/>
        </w:rPr>
        <w:t xml:space="preserve"> </w:t>
      </w:r>
      <w:r w:rsidRPr="00B205A3">
        <w:rPr>
          <w:rFonts w:ascii="Arial" w:hAnsi="Arial" w:cs="Arial"/>
          <w:sz w:val="24"/>
          <w:szCs w:val="24"/>
        </w:rPr>
        <w:t>espectáculos, cantinas, centros nocturnos, bailes y diversiones públicas en general, mediante el</w:t>
      </w:r>
      <w:r w:rsidR="00B205A3">
        <w:rPr>
          <w:rFonts w:ascii="Arial" w:hAnsi="Arial" w:cs="Arial"/>
          <w:sz w:val="24"/>
          <w:szCs w:val="24"/>
        </w:rPr>
        <w:t xml:space="preserve"> </w:t>
      </w:r>
      <w:r w:rsidRPr="00B205A3">
        <w:rPr>
          <w:rFonts w:ascii="Arial" w:hAnsi="Arial" w:cs="Arial"/>
          <w:sz w:val="24"/>
          <w:szCs w:val="24"/>
        </w:rPr>
        <w:t>pago a la Tesorería de los derechos correspondientes;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XXII. Prestar a las autoridades judiciales el auxilio que soliciten para la ejecución de sus mandatos</w:t>
      </w:r>
      <w:r w:rsidR="00B205A3">
        <w:rPr>
          <w:rFonts w:ascii="Arial" w:hAnsi="Arial" w:cs="Arial"/>
          <w:sz w:val="24"/>
          <w:szCs w:val="24"/>
        </w:rPr>
        <w:t xml:space="preserve"> </w:t>
      </w:r>
      <w:r w:rsidRPr="00B205A3">
        <w:rPr>
          <w:rFonts w:ascii="Arial" w:hAnsi="Arial" w:cs="Arial"/>
          <w:sz w:val="24"/>
          <w:szCs w:val="24"/>
        </w:rPr>
        <w:t>y cumplimentar en el orden municipal, los acuerdos fundados y motivados que provengan de</w:t>
      </w:r>
      <w:r w:rsidR="00B205A3">
        <w:rPr>
          <w:rFonts w:ascii="Arial" w:hAnsi="Arial" w:cs="Arial"/>
          <w:sz w:val="24"/>
          <w:szCs w:val="24"/>
        </w:rPr>
        <w:t xml:space="preserve"> </w:t>
      </w:r>
      <w:r w:rsidRPr="00B205A3">
        <w:rPr>
          <w:rFonts w:ascii="Arial" w:hAnsi="Arial" w:cs="Arial"/>
          <w:sz w:val="24"/>
          <w:szCs w:val="24"/>
        </w:rPr>
        <w:t>autoridades distintas al Ayuntamiento;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XXIII. Autorizar los libros de la administración municipal, firmando y sellando la primera y última</w:t>
      </w:r>
      <w:r w:rsidR="00B205A3">
        <w:rPr>
          <w:rFonts w:ascii="Arial" w:hAnsi="Arial" w:cs="Arial"/>
          <w:sz w:val="24"/>
          <w:szCs w:val="24"/>
        </w:rPr>
        <w:t xml:space="preserve"> </w:t>
      </w:r>
      <w:r w:rsidRPr="00B205A3">
        <w:rPr>
          <w:rFonts w:ascii="Arial" w:hAnsi="Arial" w:cs="Arial"/>
          <w:sz w:val="24"/>
          <w:szCs w:val="24"/>
        </w:rPr>
        <w:t>hojas;</w:t>
      </w:r>
    </w:p>
    <w:p w:rsidR="00184729" w:rsidRPr="00B205A3" w:rsidRDefault="00184729"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XXIV. Autorizar los documentos de compraventa de ganado y las licencias para degüello;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XXV. Vigilar la exactitud del catastro y padrón municipal, actualizado anualmente, cuidando que se</w:t>
      </w:r>
      <w:r w:rsidR="00B205A3">
        <w:rPr>
          <w:rFonts w:ascii="Arial" w:hAnsi="Arial" w:cs="Arial"/>
          <w:sz w:val="24"/>
          <w:szCs w:val="24"/>
        </w:rPr>
        <w:t xml:space="preserve"> </w:t>
      </w:r>
      <w:r w:rsidRPr="00B205A3">
        <w:rPr>
          <w:rFonts w:ascii="Arial" w:hAnsi="Arial" w:cs="Arial"/>
          <w:sz w:val="24"/>
          <w:szCs w:val="24"/>
        </w:rPr>
        <w:t>inscriban en él todos los ciudadanos y asociaciones civiles, del comercio y la industria, sindicatos,</w:t>
      </w:r>
      <w:r w:rsidR="00B205A3">
        <w:rPr>
          <w:rFonts w:ascii="Arial" w:hAnsi="Arial" w:cs="Arial"/>
          <w:sz w:val="24"/>
          <w:szCs w:val="24"/>
        </w:rPr>
        <w:t xml:space="preserve"> </w:t>
      </w:r>
      <w:r w:rsidRPr="00B205A3">
        <w:rPr>
          <w:rFonts w:ascii="Arial" w:hAnsi="Arial" w:cs="Arial"/>
          <w:sz w:val="24"/>
          <w:szCs w:val="24"/>
        </w:rPr>
        <w:t>agrupaciones cívicas y partidos políticos, con la expresión de nombre, edad, estado civil, domicilio,</w:t>
      </w:r>
      <w:r w:rsidR="00B205A3">
        <w:rPr>
          <w:rFonts w:ascii="Arial" w:hAnsi="Arial" w:cs="Arial"/>
          <w:sz w:val="24"/>
          <w:szCs w:val="24"/>
        </w:rPr>
        <w:t xml:space="preserve"> </w:t>
      </w:r>
      <w:r w:rsidRPr="00B205A3">
        <w:rPr>
          <w:rFonts w:ascii="Arial" w:hAnsi="Arial" w:cs="Arial"/>
          <w:sz w:val="24"/>
          <w:szCs w:val="24"/>
        </w:rPr>
        <w:t>propiedades, profesión, industria o trabajo de que subsistan los particulares y, en su caso, de los</w:t>
      </w:r>
      <w:r w:rsidR="00B205A3">
        <w:rPr>
          <w:rFonts w:ascii="Arial" w:hAnsi="Arial" w:cs="Arial"/>
          <w:sz w:val="24"/>
          <w:szCs w:val="24"/>
        </w:rPr>
        <w:t xml:space="preserve"> </w:t>
      </w:r>
      <w:r w:rsidRPr="00B205A3">
        <w:rPr>
          <w:rFonts w:ascii="Arial" w:hAnsi="Arial" w:cs="Arial"/>
          <w:sz w:val="24"/>
          <w:szCs w:val="24"/>
        </w:rPr>
        <w:t>directivos de las asociaciones intermedias;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XXVI. Determinar el trámite de los asuntos, oficios y solicitudes en general que se presenten al</w:t>
      </w:r>
      <w:r w:rsidR="00B205A3">
        <w:rPr>
          <w:rFonts w:ascii="Arial" w:hAnsi="Arial" w:cs="Arial"/>
          <w:sz w:val="24"/>
          <w:szCs w:val="24"/>
        </w:rPr>
        <w:t xml:space="preserve"> </w:t>
      </w:r>
      <w:r w:rsidRPr="00B205A3">
        <w:rPr>
          <w:rFonts w:ascii="Arial" w:hAnsi="Arial" w:cs="Arial"/>
          <w:sz w:val="24"/>
          <w:szCs w:val="24"/>
        </w:rPr>
        <w:t>Ayuntamiento, y hacer que recaiga acuerdo a todas las peticiones que se presenten siempre que</w:t>
      </w:r>
      <w:r w:rsidR="00B205A3">
        <w:rPr>
          <w:rFonts w:ascii="Arial" w:hAnsi="Arial" w:cs="Arial"/>
          <w:sz w:val="24"/>
          <w:szCs w:val="24"/>
        </w:rPr>
        <w:t xml:space="preserve"> </w:t>
      </w:r>
      <w:r w:rsidRPr="00B205A3">
        <w:rPr>
          <w:rFonts w:ascii="Arial" w:hAnsi="Arial" w:cs="Arial"/>
          <w:sz w:val="24"/>
          <w:szCs w:val="24"/>
        </w:rPr>
        <w:t>éstas se formulen por escrito, de manera pacífica y respetuosa, así como ordenar se notifiquen los</w:t>
      </w:r>
      <w:r w:rsidR="00B205A3">
        <w:rPr>
          <w:rFonts w:ascii="Arial" w:hAnsi="Arial" w:cs="Arial"/>
          <w:sz w:val="24"/>
          <w:szCs w:val="24"/>
        </w:rPr>
        <w:t xml:space="preserve"> </w:t>
      </w:r>
      <w:r w:rsidRPr="00B205A3">
        <w:rPr>
          <w:rFonts w:ascii="Arial" w:hAnsi="Arial" w:cs="Arial"/>
          <w:sz w:val="24"/>
          <w:szCs w:val="24"/>
        </w:rPr>
        <w:t>acuerdos a los interesados;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XXVII. Recibir la protesta de los servidores públicos municipales que ante él deban rendirla;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XXVIII. Representar al Municipio ante los tribunales en los casos a que se refiere el artículo 71 de</w:t>
      </w:r>
      <w:r w:rsidR="00B205A3">
        <w:rPr>
          <w:rFonts w:ascii="Arial" w:hAnsi="Arial" w:cs="Arial"/>
          <w:sz w:val="24"/>
          <w:szCs w:val="24"/>
        </w:rPr>
        <w:t xml:space="preserve"> </w:t>
      </w:r>
      <w:r w:rsidRPr="00B205A3">
        <w:rPr>
          <w:rFonts w:ascii="Arial" w:hAnsi="Arial" w:cs="Arial"/>
          <w:sz w:val="24"/>
          <w:szCs w:val="24"/>
        </w:rPr>
        <w:t>esta Ley, con todas las facultades de un apoderado general para pleitos y cobranzas; nombrar</w:t>
      </w:r>
      <w:r w:rsidR="00B205A3">
        <w:rPr>
          <w:rFonts w:ascii="Arial" w:hAnsi="Arial" w:cs="Arial"/>
          <w:sz w:val="24"/>
          <w:szCs w:val="24"/>
        </w:rPr>
        <w:t xml:space="preserve"> </w:t>
      </w:r>
      <w:r w:rsidRPr="00B205A3">
        <w:rPr>
          <w:rFonts w:ascii="Arial" w:hAnsi="Arial" w:cs="Arial"/>
          <w:sz w:val="24"/>
          <w:szCs w:val="24"/>
        </w:rPr>
        <w:t>asesores y representantes, así como otorgar poderes generales y especiales para pleitos y</w:t>
      </w:r>
      <w:r w:rsidR="00B205A3">
        <w:rPr>
          <w:rFonts w:ascii="Arial" w:hAnsi="Arial" w:cs="Arial"/>
          <w:sz w:val="24"/>
          <w:szCs w:val="24"/>
        </w:rPr>
        <w:t xml:space="preserve"> </w:t>
      </w:r>
      <w:r w:rsidRPr="00B205A3">
        <w:rPr>
          <w:rFonts w:ascii="Arial" w:hAnsi="Arial" w:cs="Arial"/>
          <w:sz w:val="24"/>
          <w:szCs w:val="24"/>
        </w:rPr>
        <w:t>cobranzas;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 03 DE ABRIL DE 2007)</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XXIX. Celebrar a nombre del Municipio, en ejercicio de las facultades que la ley le confiere o en</w:t>
      </w:r>
      <w:r w:rsidR="00B205A3">
        <w:rPr>
          <w:rFonts w:ascii="Arial" w:hAnsi="Arial" w:cs="Arial"/>
          <w:sz w:val="24"/>
          <w:szCs w:val="24"/>
        </w:rPr>
        <w:t xml:space="preserve"> </w:t>
      </w:r>
      <w:r w:rsidRPr="00B205A3">
        <w:rPr>
          <w:rFonts w:ascii="Arial" w:hAnsi="Arial" w:cs="Arial"/>
          <w:sz w:val="24"/>
          <w:szCs w:val="24"/>
        </w:rPr>
        <w:t>ejecución de los acuerdos del Cabildo o del Congreso del Estado, los actos y contratos necesarios</w:t>
      </w:r>
      <w:r w:rsidR="00B205A3">
        <w:rPr>
          <w:rFonts w:ascii="Arial" w:hAnsi="Arial" w:cs="Arial"/>
          <w:sz w:val="24"/>
          <w:szCs w:val="24"/>
        </w:rPr>
        <w:t xml:space="preserve"> </w:t>
      </w:r>
      <w:r w:rsidRPr="00B205A3">
        <w:rPr>
          <w:rFonts w:ascii="Arial" w:hAnsi="Arial" w:cs="Arial"/>
          <w:sz w:val="24"/>
          <w:szCs w:val="24"/>
        </w:rPr>
        <w:t>para el desempeño de los negocios administrativos y la eficaz prestación de las funciones y los</w:t>
      </w:r>
      <w:r w:rsidR="00B205A3">
        <w:rPr>
          <w:rFonts w:ascii="Arial" w:hAnsi="Arial" w:cs="Arial"/>
          <w:sz w:val="24"/>
          <w:szCs w:val="24"/>
        </w:rPr>
        <w:t xml:space="preserve"> </w:t>
      </w:r>
      <w:r w:rsidRPr="00B205A3">
        <w:rPr>
          <w:rFonts w:ascii="Arial" w:hAnsi="Arial" w:cs="Arial"/>
          <w:sz w:val="24"/>
          <w:szCs w:val="24"/>
        </w:rPr>
        <w:t>servicios públicos municipales, dando cuenta al Ayuntamiento o al Congreso del Estado, en su</w:t>
      </w:r>
      <w:r w:rsidR="00B205A3">
        <w:rPr>
          <w:rFonts w:ascii="Arial" w:hAnsi="Arial" w:cs="Arial"/>
          <w:sz w:val="24"/>
          <w:szCs w:val="24"/>
        </w:rPr>
        <w:t xml:space="preserve"> </w:t>
      </w:r>
      <w:r w:rsidRPr="00B205A3">
        <w:rPr>
          <w:rFonts w:ascii="Arial" w:hAnsi="Arial" w:cs="Arial"/>
          <w:sz w:val="24"/>
          <w:szCs w:val="24"/>
        </w:rPr>
        <w:t>caso, del resultado de las gestiones;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 Realizar el control y vigilancia en materia de fraccionamientos, sobre construcción de obras</w:t>
      </w:r>
      <w:r w:rsidR="00B205A3">
        <w:rPr>
          <w:rFonts w:ascii="Arial" w:hAnsi="Arial" w:cs="Arial"/>
          <w:sz w:val="24"/>
          <w:szCs w:val="24"/>
        </w:rPr>
        <w:t xml:space="preserve"> </w:t>
      </w:r>
      <w:r w:rsidRPr="00B205A3">
        <w:rPr>
          <w:rFonts w:ascii="Arial" w:hAnsi="Arial" w:cs="Arial"/>
          <w:sz w:val="24"/>
          <w:szCs w:val="24"/>
        </w:rPr>
        <w:t>públicas y privadas, de ornato, nomenclatura, numeración oficial, planificación y alineamiento de</w:t>
      </w:r>
      <w:r w:rsidR="00B205A3">
        <w:rPr>
          <w:rFonts w:ascii="Arial" w:hAnsi="Arial" w:cs="Arial"/>
          <w:sz w:val="24"/>
          <w:szCs w:val="24"/>
        </w:rPr>
        <w:t xml:space="preserve"> </w:t>
      </w:r>
      <w:r w:rsidRPr="00B205A3">
        <w:rPr>
          <w:rFonts w:ascii="Arial" w:hAnsi="Arial" w:cs="Arial"/>
          <w:sz w:val="24"/>
          <w:szCs w:val="24"/>
        </w:rPr>
        <w:t>edificaciones y calles;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XXXI. Informar al Ejecutivo del Estado o al Congreso del Estado, sobre cualquier asunto de orden</w:t>
      </w:r>
      <w:r w:rsidR="00B205A3">
        <w:rPr>
          <w:rFonts w:ascii="Arial" w:hAnsi="Arial" w:cs="Arial"/>
          <w:sz w:val="24"/>
          <w:szCs w:val="24"/>
        </w:rPr>
        <w:t xml:space="preserve"> </w:t>
      </w:r>
      <w:r w:rsidRPr="00B205A3">
        <w:rPr>
          <w:rFonts w:ascii="Arial" w:hAnsi="Arial" w:cs="Arial"/>
          <w:sz w:val="24"/>
          <w:szCs w:val="24"/>
        </w:rPr>
        <w:t>municipal que interfiera o pueda afectar de alguna forma las funciones encomendadas al</w:t>
      </w:r>
      <w:r w:rsidR="00B205A3">
        <w:rPr>
          <w:rFonts w:ascii="Arial" w:hAnsi="Arial" w:cs="Arial"/>
          <w:sz w:val="24"/>
          <w:szCs w:val="24"/>
        </w:rPr>
        <w:t xml:space="preserve"> </w:t>
      </w:r>
      <w:r w:rsidRPr="00B205A3">
        <w:rPr>
          <w:rFonts w:ascii="Arial" w:hAnsi="Arial" w:cs="Arial"/>
          <w:sz w:val="24"/>
          <w:szCs w:val="24"/>
        </w:rPr>
        <w:t>Ayuntamiento;</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XXXII. Proveer lo relativo al fomento, construcción, mantenimiento, control y vigilancia de los</w:t>
      </w:r>
      <w:r w:rsidR="001C4534">
        <w:rPr>
          <w:rFonts w:ascii="Arial" w:hAnsi="Arial" w:cs="Arial"/>
          <w:sz w:val="24"/>
          <w:szCs w:val="24"/>
        </w:rPr>
        <w:t xml:space="preserve"> </w:t>
      </w:r>
      <w:r w:rsidRPr="00B205A3">
        <w:rPr>
          <w:rFonts w:ascii="Arial" w:hAnsi="Arial" w:cs="Arial"/>
          <w:sz w:val="24"/>
          <w:szCs w:val="24"/>
        </w:rPr>
        <w:t>espacios destinados a prestar al público el servicio de estacionamiento de vehículos;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03 DE ABRIL DE 2007)</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05 DE AGOSTO DE 2019)</w:t>
      </w:r>
    </w:p>
    <w:p w:rsidR="00184729" w:rsidRDefault="00184729" w:rsidP="00B205A3">
      <w:pPr>
        <w:pStyle w:val="Sinespaciado"/>
        <w:jc w:val="both"/>
        <w:rPr>
          <w:rFonts w:ascii="Arial" w:hAnsi="Arial" w:cs="Arial"/>
          <w:sz w:val="24"/>
          <w:szCs w:val="24"/>
        </w:rPr>
      </w:pPr>
      <w:r w:rsidRPr="00B205A3">
        <w:rPr>
          <w:rFonts w:ascii="Arial" w:hAnsi="Arial" w:cs="Arial"/>
          <w:sz w:val="24"/>
          <w:szCs w:val="24"/>
        </w:rPr>
        <w:t>XXXIII. Ordenar la publicación trimestral de los estados financieros en la forma que determine el</w:t>
      </w:r>
      <w:r w:rsidR="001C4534">
        <w:rPr>
          <w:rFonts w:ascii="Arial" w:hAnsi="Arial" w:cs="Arial"/>
          <w:sz w:val="24"/>
          <w:szCs w:val="24"/>
        </w:rPr>
        <w:t xml:space="preserve"> </w:t>
      </w:r>
      <w:r w:rsidRPr="00B205A3">
        <w:rPr>
          <w:rFonts w:ascii="Arial" w:hAnsi="Arial" w:cs="Arial"/>
          <w:sz w:val="24"/>
          <w:szCs w:val="24"/>
        </w:rPr>
        <w:t>Cabildo;</w:t>
      </w:r>
    </w:p>
    <w:p w:rsidR="001C4534" w:rsidRPr="00B205A3" w:rsidRDefault="001C4534"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ED385F" w:rsidRDefault="00ED385F"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XXXIV. Expedir o negar permisos y licencias para la construcción y demoliciones, debiendo</w:t>
      </w:r>
      <w:r w:rsidR="001C4534">
        <w:rPr>
          <w:rFonts w:ascii="Arial" w:hAnsi="Arial" w:cs="Arial"/>
          <w:sz w:val="24"/>
          <w:szCs w:val="24"/>
        </w:rPr>
        <w:t xml:space="preserve"> </w:t>
      </w:r>
      <w:r w:rsidRPr="00B205A3">
        <w:rPr>
          <w:rFonts w:ascii="Arial" w:hAnsi="Arial" w:cs="Arial"/>
          <w:sz w:val="24"/>
          <w:szCs w:val="24"/>
        </w:rPr>
        <w:t>solicitar la autorización del Instituto Nacional de Antropología e Historia cuando el caso lo requiera;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XXXV. Expedir, previa aprobación del Cabildo en los términos de esta Ley, licencias de uso de</w:t>
      </w:r>
      <w:r w:rsidR="001C4534">
        <w:rPr>
          <w:rFonts w:ascii="Arial" w:hAnsi="Arial" w:cs="Arial"/>
          <w:sz w:val="24"/>
          <w:szCs w:val="24"/>
        </w:rPr>
        <w:t xml:space="preserve"> </w:t>
      </w:r>
      <w:r w:rsidRPr="00B205A3">
        <w:rPr>
          <w:rFonts w:ascii="Arial" w:hAnsi="Arial" w:cs="Arial"/>
          <w:sz w:val="24"/>
          <w:szCs w:val="24"/>
        </w:rPr>
        <w:t>suelo para dividir o subdividir inmuebles y para fraccionar en los términos de la ley de la materia;</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XXXVI. Visitar cuando menos dos veces al año todas las localidades que se encuentren dentro de</w:t>
      </w:r>
      <w:r w:rsidR="001C4534">
        <w:rPr>
          <w:rFonts w:ascii="Arial" w:hAnsi="Arial" w:cs="Arial"/>
          <w:sz w:val="24"/>
          <w:szCs w:val="24"/>
        </w:rPr>
        <w:t xml:space="preserve"> </w:t>
      </w:r>
      <w:r w:rsidRPr="00B205A3">
        <w:rPr>
          <w:rFonts w:ascii="Arial" w:hAnsi="Arial" w:cs="Arial"/>
          <w:sz w:val="24"/>
          <w:szCs w:val="24"/>
        </w:rPr>
        <w:t>la circunscripción municipal, para verificar el estado que guardan los servicios públicos;</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sz w:val="24"/>
          <w:szCs w:val="24"/>
        </w:rPr>
      </w:pPr>
      <w:r w:rsidRPr="00B205A3">
        <w:rPr>
          <w:rFonts w:ascii="Arial" w:hAnsi="Arial" w:cs="Arial"/>
          <w:i/>
          <w:iCs/>
          <w:sz w:val="24"/>
          <w:szCs w:val="24"/>
        </w:rPr>
        <w:t>(REFORMADA, P.O.23 DE FEBRERO DE 2012)</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XXXVII. En materia de seguridad pública ejercer las facultades que le confieren la Ley de</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Seguridad Pública del Estado, las que le correspondan en los términos del artículo 21 de la</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Constitución Política de los Estados Unidos Mexicanos, así como las que le confiera la Ley que</w:t>
      </w:r>
      <w:r w:rsidR="001C4534">
        <w:rPr>
          <w:rFonts w:ascii="Arial" w:hAnsi="Arial" w:cs="Arial"/>
          <w:sz w:val="24"/>
          <w:szCs w:val="24"/>
        </w:rPr>
        <w:t xml:space="preserve"> </w:t>
      </w:r>
      <w:r w:rsidRPr="00B205A3">
        <w:rPr>
          <w:rFonts w:ascii="Arial" w:hAnsi="Arial" w:cs="Arial"/>
          <w:sz w:val="24"/>
          <w:szCs w:val="24"/>
        </w:rPr>
        <w:t>establece las Bases de Coordinación del Sistema Nacional de Seguridad Pública, y los convenios</w:t>
      </w:r>
      <w:r w:rsidR="001C4534">
        <w:rPr>
          <w:rFonts w:ascii="Arial" w:hAnsi="Arial" w:cs="Arial"/>
          <w:sz w:val="24"/>
          <w:szCs w:val="24"/>
        </w:rPr>
        <w:t xml:space="preserve"> </w:t>
      </w:r>
      <w:r w:rsidRPr="00B205A3">
        <w:rPr>
          <w:rFonts w:ascii="Arial" w:hAnsi="Arial" w:cs="Arial"/>
          <w:sz w:val="24"/>
          <w:szCs w:val="24"/>
        </w:rPr>
        <w:t>que en materia de seguridad pública celebre el Ayuntamiento;</w:t>
      </w:r>
    </w:p>
    <w:p w:rsidR="00184729" w:rsidRPr="00B205A3" w:rsidRDefault="00184729" w:rsidP="00B205A3">
      <w:pPr>
        <w:pStyle w:val="Sinespaciado"/>
        <w:jc w:val="both"/>
        <w:rPr>
          <w:rFonts w:ascii="Arial" w:hAnsi="Arial" w:cs="Arial"/>
          <w:i/>
          <w:iCs/>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sz w:val="24"/>
          <w:szCs w:val="24"/>
        </w:rPr>
        <w:t xml:space="preserve">XXXVIII. </w:t>
      </w:r>
      <w:r w:rsidRPr="00B205A3">
        <w:rPr>
          <w:rFonts w:ascii="Arial" w:hAnsi="Arial" w:cs="Arial"/>
          <w:i/>
          <w:iCs/>
          <w:sz w:val="24"/>
          <w:szCs w:val="24"/>
        </w:rPr>
        <w:t>(DEROGADA, P.O. 27 DE FEBRERO DE 2020)</w:t>
      </w:r>
    </w:p>
    <w:p w:rsidR="001C4534" w:rsidRDefault="001C4534" w:rsidP="00B205A3">
      <w:pPr>
        <w:pStyle w:val="Sinespaciado"/>
        <w:jc w:val="both"/>
        <w:rPr>
          <w:rFonts w:ascii="Arial" w:hAnsi="Arial" w:cs="Arial"/>
          <w:i/>
          <w:iCs/>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(ADICIONADA, P.O.23 DE FEBRERO DE 2012)</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P.O.31 DE JULIO DE 2012)</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22 DE MAYO DE 2014)</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10 DE ENERO DE 2015)</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22 DE MARZO DE 2019)</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XXXIX. Asistir y acreditar los cursos de inducción, talleres de capacitación y formación que</w:t>
      </w:r>
      <w:r w:rsidR="001C4534">
        <w:rPr>
          <w:rFonts w:ascii="Arial" w:hAnsi="Arial" w:cs="Arial"/>
          <w:sz w:val="24"/>
          <w:szCs w:val="24"/>
        </w:rPr>
        <w:t xml:space="preserve"> </w:t>
      </w:r>
      <w:r w:rsidRPr="00B205A3">
        <w:rPr>
          <w:rFonts w:ascii="Arial" w:hAnsi="Arial" w:cs="Arial"/>
          <w:sz w:val="24"/>
          <w:szCs w:val="24"/>
        </w:rPr>
        <w:t>instrumente e imparta el Ejecutivo del Estado, por conducto de la dependencia del Ramo</w:t>
      </w:r>
      <w:r w:rsidR="001C4534">
        <w:rPr>
          <w:rFonts w:ascii="Arial" w:hAnsi="Arial" w:cs="Arial"/>
          <w:sz w:val="24"/>
          <w:szCs w:val="24"/>
        </w:rPr>
        <w:t xml:space="preserve"> </w:t>
      </w:r>
      <w:r w:rsidRPr="00B205A3">
        <w:rPr>
          <w:rFonts w:ascii="Arial" w:hAnsi="Arial" w:cs="Arial"/>
          <w:sz w:val="24"/>
          <w:szCs w:val="24"/>
        </w:rPr>
        <w:t>correspondiente, o por universidades públicas o privadas; y participar en el proceso de</w:t>
      </w:r>
      <w:r w:rsidR="001C4534">
        <w:rPr>
          <w:rFonts w:ascii="Arial" w:hAnsi="Arial" w:cs="Arial"/>
          <w:sz w:val="24"/>
          <w:szCs w:val="24"/>
        </w:rPr>
        <w:t xml:space="preserve"> </w:t>
      </w:r>
      <w:r w:rsidRPr="00B205A3">
        <w:rPr>
          <w:rFonts w:ascii="Arial" w:hAnsi="Arial" w:cs="Arial"/>
          <w:sz w:val="24"/>
          <w:szCs w:val="24"/>
        </w:rPr>
        <w:t>entrega</w:t>
      </w:r>
      <w:r w:rsidR="001C4534">
        <w:rPr>
          <w:rFonts w:ascii="Arial" w:hAnsi="Arial" w:cs="Arial"/>
          <w:sz w:val="24"/>
          <w:szCs w:val="24"/>
        </w:rPr>
        <w:t>-</w:t>
      </w:r>
      <w:r w:rsidRPr="00B205A3">
        <w:rPr>
          <w:rFonts w:ascii="Arial" w:hAnsi="Arial" w:cs="Arial"/>
          <w:sz w:val="24"/>
          <w:szCs w:val="24"/>
        </w:rPr>
        <w:t>recepción</w:t>
      </w:r>
      <w:r w:rsidR="001C4534">
        <w:rPr>
          <w:rFonts w:ascii="Arial" w:hAnsi="Arial" w:cs="Arial"/>
          <w:sz w:val="24"/>
          <w:szCs w:val="24"/>
        </w:rPr>
        <w:t xml:space="preserve"> </w:t>
      </w:r>
      <w:r w:rsidRPr="00B205A3">
        <w:rPr>
          <w:rFonts w:ascii="Arial" w:hAnsi="Arial" w:cs="Arial"/>
          <w:sz w:val="24"/>
          <w:szCs w:val="24"/>
        </w:rPr>
        <w:t>de</w:t>
      </w:r>
      <w:r w:rsidR="001C4534">
        <w:rPr>
          <w:rFonts w:ascii="Arial" w:hAnsi="Arial" w:cs="Arial"/>
          <w:sz w:val="24"/>
          <w:szCs w:val="24"/>
        </w:rPr>
        <w:t xml:space="preserve"> </w:t>
      </w:r>
      <w:r w:rsidRPr="00B205A3">
        <w:rPr>
          <w:rFonts w:ascii="Arial" w:hAnsi="Arial" w:cs="Arial"/>
          <w:sz w:val="24"/>
          <w:szCs w:val="24"/>
        </w:rPr>
        <w:t>los recursos públicos por cambio de administración municipal, una vez que cuenten</w:t>
      </w:r>
      <w:r w:rsidR="001C4534">
        <w:rPr>
          <w:rFonts w:ascii="Arial" w:hAnsi="Arial" w:cs="Arial"/>
          <w:sz w:val="24"/>
          <w:szCs w:val="24"/>
        </w:rPr>
        <w:t xml:space="preserve"> </w:t>
      </w:r>
      <w:r w:rsidRPr="00B205A3">
        <w:rPr>
          <w:rFonts w:ascii="Arial" w:hAnsi="Arial" w:cs="Arial"/>
          <w:sz w:val="24"/>
          <w:szCs w:val="24"/>
        </w:rPr>
        <w:t>con la constancia de la autoridad electoral que los acredite como tales y antes de tomar posesión</w:t>
      </w:r>
      <w:r w:rsidR="001C4534">
        <w:rPr>
          <w:rFonts w:ascii="Arial" w:hAnsi="Arial" w:cs="Arial"/>
          <w:sz w:val="24"/>
          <w:szCs w:val="24"/>
        </w:rPr>
        <w:t xml:space="preserve"> </w:t>
      </w:r>
      <w:r w:rsidRPr="00B205A3">
        <w:rPr>
          <w:rFonts w:ascii="Arial" w:hAnsi="Arial" w:cs="Arial"/>
          <w:sz w:val="24"/>
          <w:szCs w:val="24"/>
        </w:rPr>
        <w:t>de su cargo; así como asistir a los cursos de capacitación y formación que instrumente e imparta la</w:t>
      </w:r>
      <w:r w:rsidR="001C4534">
        <w:rPr>
          <w:rFonts w:ascii="Arial" w:hAnsi="Arial" w:cs="Arial"/>
          <w:sz w:val="24"/>
          <w:szCs w:val="24"/>
        </w:rPr>
        <w:t xml:space="preserve"> </w:t>
      </w:r>
      <w:r w:rsidRPr="00B205A3">
        <w:rPr>
          <w:rFonts w:ascii="Arial" w:hAnsi="Arial" w:cs="Arial"/>
          <w:sz w:val="24"/>
          <w:szCs w:val="24"/>
        </w:rPr>
        <w:t>Auditoría Superior del Estado, durante el tiempo del ejercicio de la administración para la cual fue</w:t>
      </w:r>
      <w:r w:rsidR="001C4534">
        <w:rPr>
          <w:rFonts w:ascii="Arial" w:hAnsi="Arial" w:cs="Arial"/>
          <w:sz w:val="24"/>
          <w:szCs w:val="24"/>
        </w:rPr>
        <w:t xml:space="preserve"> </w:t>
      </w:r>
      <w:r w:rsidRPr="00B205A3">
        <w:rPr>
          <w:rFonts w:ascii="Arial" w:hAnsi="Arial" w:cs="Arial"/>
          <w:sz w:val="24"/>
          <w:szCs w:val="24"/>
        </w:rPr>
        <w:t>electo;</w:t>
      </w:r>
    </w:p>
    <w:p w:rsidR="00184729" w:rsidRPr="00B205A3" w:rsidRDefault="00184729" w:rsidP="00B205A3">
      <w:pPr>
        <w:pStyle w:val="Sinespaciado"/>
        <w:jc w:val="both"/>
        <w:rPr>
          <w:rFonts w:ascii="Arial" w:hAnsi="Arial" w:cs="Arial"/>
          <w:b/>
          <w:bCs/>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22 DE MAYO DE 2014)</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XL. Constituir, dentro de los primeros treinta días del inicio de la administración, el Consejo</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Municipal de Protección Civil, con el objeto de prevenir y actuar en casos de riesgo, siniestro o</w:t>
      </w:r>
      <w:r w:rsidR="001C4534">
        <w:rPr>
          <w:rFonts w:ascii="Arial" w:hAnsi="Arial" w:cs="Arial"/>
          <w:sz w:val="24"/>
          <w:szCs w:val="24"/>
        </w:rPr>
        <w:t xml:space="preserve"> </w:t>
      </w:r>
      <w:r w:rsidRPr="00B205A3">
        <w:rPr>
          <w:rFonts w:ascii="Arial" w:hAnsi="Arial" w:cs="Arial"/>
          <w:sz w:val="24"/>
          <w:szCs w:val="24"/>
        </w:rPr>
        <w:t>desastre, en coordinación con las autoridades del Estado y la Federación. A este organismo</w:t>
      </w:r>
      <w:r w:rsidR="001C4534">
        <w:rPr>
          <w:rFonts w:ascii="Arial" w:hAnsi="Arial" w:cs="Arial"/>
          <w:sz w:val="24"/>
          <w:szCs w:val="24"/>
        </w:rPr>
        <w:t xml:space="preserve">  </w:t>
      </w:r>
      <w:r w:rsidRPr="00B205A3">
        <w:rPr>
          <w:rFonts w:ascii="Arial" w:hAnsi="Arial" w:cs="Arial"/>
          <w:sz w:val="24"/>
          <w:szCs w:val="24"/>
        </w:rPr>
        <w:t>concurrirán los sectores, público, social, y privado, con las funciones y atribuciones que para el</w:t>
      </w:r>
      <w:r w:rsidR="001C4534">
        <w:rPr>
          <w:rFonts w:ascii="Arial" w:hAnsi="Arial" w:cs="Arial"/>
          <w:sz w:val="24"/>
          <w:szCs w:val="24"/>
        </w:rPr>
        <w:t xml:space="preserve"> </w:t>
      </w:r>
      <w:r w:rsidRPr="00B205A3">
        <w:rPr>
          <w:rFonts w:ascii="Arial" w:hAnsi="Arial" w:cs="Arial"/>
          <w:sz w:val="24"/>
          <w:szCs w:val="24"/>
        </w:rPr>
        <w:t>efecto señalen, la Ley de Protección Civil del Estado; y el Reglamento municipal correspondiente;</w:t>
      </w:r>
    </w:p>
    <w:p w:rsidR="00184729" w:rsidRPr="00B205A3" w:rsidRDefault="00184729" w:rsidP="00B205A3">
      <w:pPr>
        <w:pStyle w:val="Sinespaciado"/>
        <w:jc w:val="both"/>
        <w:rPr>
          <w:rFonts w:ascii="Arial" w:hAnsi="Arial" w:cs="Arial"/>
          <w:b/>
          <w:b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ED385F" w:rsidRDefault="00ED385F" w:rsidP="00B205A3">
      <w:pPr>
        <w:pStyle w:val="Sinespaciado"/>
        <w:jc w:val="both"/>
        <w:rPr>
          <w:rFonts w:ascii="Arial" w:hAnsi="Arial" w:cs="Arial"/>
          <w:i/>
          <w:iCs/>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(ADICIONADA, P.O. 22 DE MAYO DE 2014)</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(REFORMADA, P.O. 11 DE SEPTIEMBRE DE 2018)</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XLI. Designar a los coordinadores municipales de protección civil, verificando que cuenten con la</w:t>
      </w:r>
      <w:r w:rsidR="001C4534">
        <w:rPr>
          <w:rFonts w:ascii="Arial" w:hAnsi="Arial" w:cs="Arial"/>
          <w:sz w:val="24"/>
          <w:szCs w:val="24"/>
        </w:rPr>
        <w:t xml:space="preserve"> </w:t>
      </w:r>
      <w:r w:rsidRPr="00B205A3">
        <w:rPr>
          <w:rFonts w:ascii="Arial" w:hAnsi="Arial" w:cs="Arial"/>
          <w:sz w:val="24"/>
          <w:szCs w:val="24"/>
        </w:rPr>
        <w:t>debida certificación de competencia, expedida por una institución avalada por la Escuela Nacional</w:t>
      </w:r>
      <w:r w:rsidR="001C4534">
        <w:rPr>
          <w:rFonts w:ascii="Arial" w:hAnsi="Arial" w:cs="Arial"/>
          <w:sz w:val="24"/>
          <w:szCs w:val="24"/>
        </w:rPr>
        <w:t xml:space="preserve"> </w:t>
      </w:r>
      <w:r w:rsidRPr="00B205A3">
        <w:rPr>
          <w:rFonts w:ascii="Arial" w:hAnsi="Arial" w:cs="Arial"/>
          <w:sz w:val="24"/>
          <w:szCs w:val="24"/>
        </w:rPr>
        <w:t>de Protección Civil;</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(ADICIONADA, P.O. 11 DE SEPTIEMBRE DE 2018)</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XLII. Nombrar al enlace municipal de atención al migrante, el que tendrá las atribuciones que</w:t>
      </w:r>
      <w:r w:rsidR="001C4534">
        <w:rPr>
          <w:rFonts w:ascii="Arial" w:hAnsi="Arial" w:cs="Arial"/>
          <w:sz w:val="24"/>
          <w:szCs w:val="24"/>
        </w:rPr>
        <w:t xml:space="preserve"> </w:t>
      </w:r>
      <w:r w:rsidRPr="00B205A3">
        <w:rPr>
          <w:rFonts w:ascii="Arial" w:hAnsi="Arial" w:cs="Arial"/>
          <w:sz w:val="24"/>
          <w:szCs w:val="24"/>
        </w:rPr>
        <w:t>determine la Ley, y</w:t>
      </w:r>
    </w:p>
    <w:p w:rsidR="00184729" w:rsidRPr="00B205A3" w:rsidRDefault="00184729" w:rsidP="00B205A3">
      <w:pPr>
        <w:pStyle w:val="Sinespaciado"/>
        <w:jc w:val="both"/>
        <w:rPr>
          <w:rFonts w:ascii="Arial" w:hAnsi="Arial" w:cs="Arial"/>
          <w:sz w:val="24"/>
          <w:szCs w:val="24"/>
        </w:rPr>
      </w:pP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(ADICIONADA, P.O.31 DE JULIO DE 2012)</w:t>
      </w:r>
    </w:p>
    <w:p w:rsidR="00184729" w:rsidRPr="00B205A3" w:rsidRDefault="00184729" w:rsidP="00B205A3">
      <w:pPr>
        <w:pStyle w:val="Sinespaciado"/>
        <w:jc w:val="both"/>
        <w:rPr>
          <w:rFonts w:ascii="Arial" w:hAnsi="Arial" w:cs="Arial"/>
          <w:i/>
          <w:iCs/>
          <w:sz w:val="24"/>
          <w:szCs w:val="24"/>
        </w:rPr>
      </w:pPr>
      <w:r w:rsidRPr="00B205A3">
        <w:rPr>
          <w:rFonts w:ascii="Arial" w:hAnsi="Arial" w:cs="Arial"/>
          <w:i/>
          <w:iCs/>
          <w:sz w:val="24"/>
          <w:szCs w:val="24"/>
        </w:rPr>
        <w:t>(ADICIONADA, P.O. 22 DE MAYO DE 2014)</w:t>
      </w:r>
    </w:p>
    <w:p w:rsidR="00184729" w:rsidRPr="00B205A3" w:rsidRDefault="00184729" w:rsidP="00B205A3">
      <w:pPr>
        <w:pStyle w:val="Sinespaciado"/>
        <w:jc w:val="both"/>
        <w:rPr>
          <w:rFonts w:ascii="Arial" w:hAnsi="Arial" w:cs="Arial"/>
          <w:sz w:val="24"/>
          <w:szCs w:val="24"/>
        </w:rPr>
      </w:pPr>
      <w:r w:rsidRPr="00B205A3">
        <w:rPr>
          <w:rFonts w:ascii="Arial" w:hAnsi="Arial" w:cs="Arial"/>
          <w:sz w:val="24"/>
          <w:szCs w:val="24"/>
        </w:rPr>
        <w:t>XLIII. Las demás que se deriven de esta Ley u otros ordenamientos aplicables.</w:t>
      </w:r>
    </w:p>
    <w:p w:rsidR="00184729" w:rsidRPr="000976B3" w:rsidRDefault="00184729" w:rsidP="000976B3">
      <w:pPr>
        <w:pStyle w:val="Sinespaciado"/>
        <w:jc w:val="both"/>
        <w:rPr>
          <w:rFonts w:ascii="Arial" w:hAnsi="Arial" w:cs="Arial"/>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ARTICULO 71. El Presidente Municipal asumirá la representación jurídica del Ayuntamiento en los litigios en que éste fuere parte, únicamente en los siguientes casos:</w:t>
      </w:r>
    </w:p>
    <w:p w:rsidR="00184729" w:rsidRPr="000976B3" w:rsidRDefault="00184729" w:rsidP="000976B3">
      <w:pPr>
        <w:pStyle w:val="Sinespaciado"/>
        <w:jc w:val="both"/>
        <w:rPr>
          <w:rFonts w:ascii="Arial" w:hAnsi="Arial" w:cs="Arial"/>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 Cuando el Síndico esté legalmente impedido para ello, y</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i/>
          <w:iCs/>
          <w:color w:val="000000"/>
          <w:sz w:val="24"/>
          <w:szCs w:val="24"/>
        </w:rPr>
      </w:pPr>
      <w:r w:rsidRPr="000976B3">
        <w:rPr>
          <w:rFonts w:ascii="Arial" w:hAnsi="Arial" w:cs="Arial"/>
          <w:i/>
          <w:iCs/>
          <w:color w:val="000000"/>
          <w:sz w:val="24"/>
          <w:szCs w:val="24"/>
        </w:rPr>
        <w:t>(REFORMADA, P.O. 12 DE JULIO DE 2012)</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 xml:space="preserve">II. En cualquier otra circunstancia por la que el Síndico se vea impedido para ello. En este caso deberá presentar escrito al cabildo, a través de la Secretaría del municipio, de las razones que justifiquen su impedimento; recibido el escrito se emitirá convocatoria, de acuerdo a la urgencia del caso, para que el cabildo en pleno la </w:t>
      </w:r>
      <w:proofErr w:type="spellStart"/>
      <w:r w:rsidRPr="000976B3">
        <w:rPr>
          <w:rFonts w:ascii="Arial" w:hAnsi="Arial" w:cs="Arial"/>
          <w:color w:val="000000"/>
          <w:sz w:val="24"/>
          <w:szCs w:val="24"/>
        </w:rPr>
        <w:t>valide</w:t>
      </w:r>
      <w:proofErr w:type="spellEnd"/>
      <w:r w:rsidRPr="000976B3">
        <w:rPr>
          <w:rFonts w:ascii="Arial" w:hAnsi="Arial" w:cs="Arial"/>
          <w:color w:val="000000"/>
          <w:sz w:val="24"/>
          <w:szCs w:val="24"/>
        </w:rPr>
        <w:t xml:space="preserve"> o rechace.</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ARTICULO 72. Para el cumplimiento de las actividades inherentes a su cargo, el Presidente Municipal deberá auxiliarse de los demás integrantes del Ayuntamiento formando comisiones permanentes o temporales.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ARTICULO 73. El Presidente Municipal estará impedido para:</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 Distraer los fondos y bienes municipales de los fines a que estén destinados;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II. Imponer contribución o sanción alguna que no esté señalada en las leyes correspondientes;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III. Intervenir en las materias reservadas a las autoridades federales y estatales e invadir la competencia o jurisdicción de otros municipios;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IV. Proporcionar apoyo a un determinado partido político o candidato por sí o a través de sus subordinados;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V. Ausentarse del Municipio por más de diez días sin licencia del Cabildo; o por un término menor sin formular el aviso correspondiente;</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ED385F" w:rsidRDefault="00ED385F"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VI. Cobrar personalmente o por interpósita persona multa o arbitrio alguno; así como consentir o autorizar que alguna oficina distinta de la Tesorería municipal conserve o disponga de fondos municipales;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VII. Distraer a los empleados o policías municipales para asuntos particulares;</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 xml:space="preserve"> </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VIII. Residir durante su gestión fuera del territorio municipal;</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IX. Intervenir como patrocinador de alguna persona en negocios que se relacionen con el gobierno municipal, y</w:t>
      </w:r>
    </w:p>
    <w:p w:rsidR="001C4534" w:rsidRPr="000976B3" w:rsidRDefault="001C4534" w:rsidP="000976B3">
      <w:pPr>
        <w:autoSpaceDE w:val="0"/>
        <w:autoSpaceDN w:val="0"/>
        <w:adjustRightInd w:val="0"/>
        <w:spacing w:after="0" w:line="240" w:lineRule="auto"/>
        <w:jc w:val="both"/>
        <w:rPr>
          <w:rFonts w:ascii="Arial" w:hAnsi="Arial" w:cs="Arial"/>
          <w:color w:val="000000"/>
          <w:sz w:val="24"/>
          <w:szCs w:val="24"/>
        </w:rPr>
      </w:pPr>
    </w:p>
    <w:p w:rsidR="001C4534" w:rsidRDefault="001C4534" w:rsidP="000976B3">
      <w:pPr>
        <w:autoSpaceDE w:val="0"/>
        <w:autoSpaceDN w:val="0"/>
        <w:adjustRightInd w:val="0"/>
        <w:spacing w:after="0" w:line="240" w:lineRule="auto"/>
        <w:jc w:val="both"/>
        <w:rPr>
          <w:rFonts w:ascii="Arial" w:hAnsi="Arial" w:cs="Arial"/>
          <w:color w:val="000000"/>
          <w:sz w:val="24"/>
          <w:szCs w:val="24"/>
        </w:rPr>
      </w:pPr>
      <w:r w:rsidRPr="000976B3">
        <w:rPr>
          <w:rFonts w:ascii="Arial" w:hAnsi="Arial" w:cs="Arial"/>
          <w:color w:val="000000"/>
          <w:sz w:val="24"/>
          <w:szCs w:val="24"/>
        </w:rPr>
        <w:t>X. Destinar recursos del erario municipal sea en dinero o en especie, para el financiamiento de campañas electorales.</w:t>
      </w:r>
    </w:p>
    <w:p w:rsidR="008B4B10" w:rsidRDefault="008B4B10" w:rsidP="000976B3">
      <w:pPr>
        <w:autoSpaceDE w:val="0"/>
        <w:autoSpaceDN w:val="0"/>
        <w:adjustRightInd w:val="0"/>
        <w:spacing w:after="0" w:line="240" w:lineRule="auto"/>
        <w:jc w:val="both"/>
        <w:rPr>
          <w:rFonts w:ascii="Arial" w:hAnsi="Arial" w:cs="Arial"/>
          <w:color w:val="000000"/>
          <w:sz w:val="24"/>
          <w:szCs w:val="24"/>
        </w:rPr>
      </w:pPr>
    </w:p>
    <w:p w:rsidR="008B4B10" w:rsidRDefault="008B4B10" w:rsidP="000976B3">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r w:rsidRPr="008B4B10">
        <w:rPr>
          <w:rFonts w:ascii="Arial" w:hAnsi="Arial" w:cs="Arial"/>
          <w:color w:val="000000"/>
          <w:sz w:val="24"/>
          <w:szCs w:val="24"/>
        </w:rPr>
        <w:t>DE LAS FACULTADES Y OBLIGACIONES DEL PRESIDENTE MUNICIPAL</w:t>
      </w: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r w:rsidRPr="008B4B10">
        <w:rPr>
          <w:rFonts w:ascii="Arial" w:hAnsi="Arial" w:cs="Arial"/>
          <w:color w:val="000000"/>
          <w:sz w:val="24"/>
          <w:szCs w:val="24"/>
        </w:rPr>
        <w:t>REGLAMENTO DE LA ADMINISTRACIÓN PÚBLICA MUNICIPAL</w:t>
      </w: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r w:rsidRPr="008B4B10">
        <w:rPr>
          <w:rFonts w:ascii="Arial" w:hAnsi="Arial" w:cs="Arial"/>
          <w:color w:val="000000"/>
          <w:sz w:val="24"/>
          <w:szCs w:val="24"/>
        </w:rPr>
        <w:t>PUBLICADO EN EL PERIODICO OFICIAL, MARTES 09 DE ENERO DE 2024</w:t>
      </w: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r w:rsidRPr="008B4B10">
        <w:rPr>
          <w:rFonts w:ascii="Arial" w:hAnsi="Arial" w:cs="Arial"/>
          <w:color w:val="000000"/>
          <w:sz w:val="24"/>
          <w:szCs w:val="24"/>
        </w:rPr>
        <w:t>TÍTULO TERCERO</w:t>
      </w:r>
    </w:p>
    <w:p w:rsidR="008B4B10" w:rsidRPr="008B4B10" w:rsidRDefault="008B4B10" w:rsidP="00520009">
      <w:pPr>
        <w:autoSpaceDE w:val="0"/>
        <w:autoSpaceDN w:val="0"/>
        <w:adjustRightInd w:val="0"/>
        <w:spacing w:after="0" w:line="240" w:lineRule="auto"/>
        <w:jc w:val="center"/>
        <w:rPr>
          <w:rFonts w:ascii="Arial" w:hAnsi="Arial" w:cs="Arial"/>
          <w:color w:val="000000"/>
          <w:sz w:val="24"/>
          <w:szCs w:val="24"/>
        </w:rPr>
      </w:pPr>
      <w:r w:rsidRPr="008B4B10">
        <w:rPr>
          <w:rFonts w:ascii="Arial" w:hAnsi="Arial" w:cs="Arial"/>
          <w:color w:val="000000"/>
          <w:sz w:val="24"/>
          <w:szCs w:val="24"/>
        </w:rPr>
        <w:t>DE LAS OBLIGACIONES Y FACULTADES DE LOS INTEGRANTES DEL AYUNTAMIENTO.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CAPÍTULO PRIMERO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ARTÍCULO 92. El Presidente Municipal, tendrá las siguientes obligaciones y facultades, sin perjuicio de las que le señala la Ley Orgánica de la Administración Pública Municipal:</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I. Celebrar en nombre del Ayuntamiento los actos administrativos y jurídicos necesarios para el despacho de los negocios administrativos, el ejercicio de las funciones y la atención de los servicios municipales, en todas aquellas cuestiones que no competan directamente al Cabildo en los términos de la Ley Orgánica, creando para ello las direcciones y demás órganos de la Administración Municipal que considere necesarios, de conformidad con las obligaciones y facultades que le otorgan las leyes federales y estatales aplicables y este mismo Reglamento Interno.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II. Vigilar que se realicen las obras y se presten los servicios públicos municipales que establezcan los ordenamientos relativos, así como aquellos que la comunidad demande, para mejora de sus niveles de bienestar</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ED385F"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 xml:space="preserve">III. Contratar o concertar en representación del Ayuntamiento la ejecución de acciones coordinadas con los Gobiernos Federal y del Estado, así como con otros Ayuntamientos, entidades paraestatales y organismos descentralizados para el ejercicio de las funciones y la </w:t>
      </w: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prestación de los servicios públicos dentro de su esfera gubernativa, ya sea exclusiva o coordinada, así como para la realización de cualquier acción específica o actividad generalizada que redunde en beneficio del Municipio o en una mejoría en el Gobierno Municipal, solicitando la autorización del Cabildo en todos aquellos casos que le señale la Ley.</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VI. Aplicar las sanciones que le corresponda imponer por violaciones a este Reglamento Interno, los demás reglamentos municipales, el Bando y demás disposiciones legales aplicables.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V. Proponer al Cabildo, en la sesión solemne dentro de la cual se instale el Ayuntamiento, el nombramiento de los funcionarios a que se refiere la Ley Orgánica, en la forma y términos que la misma señala.</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VI. Nombrar a los servidores públicos municipales cuya designación no sea facultad exclusiva del Cabildo, de conformidad y en concordancia a lo establecido por el presupuesto de egresos que se formule anualmente, asignándolos por conducto de la Oficialía Mayor a la Dirección u órgano diverso de la Administración Pública Municipal que considere necesario.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 xml:space="preserve">VII. Dirigir a los órganos de la Administración Pública Municipal y a sus Órganos Auxiliares, vigilando </w:t>
      </w:r>
      <w:proofErr w:type="spellStart"/>
      <w:r w:rsidRPr="008B4B10">
        <w:rPr>
          <w:rFonts w:ascii="Arial" w:hAnsi="Arial" w:cs="Arial"/>
          <w:color w:val="000000"/>
          <w:sz w:val="24"/>
          <w:szCs w:val="24"/>
        </w:rPr>
        <w:t>lacorrecta</w:t>
      </w:r>
      <w:proofErr w:type="spellEnd"/>
      <w:r w:rsidRPr="008B4B10">
        <w:rPr>
          <w:rFonts w:ascii="Arial" w:hAnsi="Arial" w:cs="Arial"/>
          <w:color w:val="000000"/>
          <w:sz w:val="24"/>
          <w:szCs w:val="24"/>
        </w:rPr>
        <w:t xml:space="preserve"> ejecución de los programas, obras y servicios públicos.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VIII. Encomendar a los órganos de la Administración Pública Municipal y a sus Órganos Auxiliares el ejercicio de aquellas actividades, funciones o servicios que considere necesarios para el correcto funcionamiento del Gobierno Municipal, la bebida prestación de los servicios y el efectivo ejercicio de las funciones que al mismo competen.</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IX. Asistir con puntualidad a las sesiones que celebre el Cabildo y presidirlas, teniendo voto de calidad, en caso de empate, en las decisiones que se tomen.</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 Convocar por sí o por conducto del Secretario del Ayuntamiento a las sesiones de Cabildo.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XI. Determinar el orden del día para cada sesión.</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XII. Proponer al Ayuntamiento las Comisiones Permanentes y Especiales y participar en las que le sean asignadas.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XIII. Certificar con su firma los libros de actas de acuerdos de las sesiones y firmar cada una de ellas.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XIV. Declarar la legalidad de la sesión y hacer la clausura de los trabajos, al agotarse los puntos contenidos en el orden del día.</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XV. Ejecutar los acuerdos de Cabildo.</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ED385F" w:rsidRDefault="00ED385F"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 xml:space="preserve">XVI. Rendir por escrito en sesión solemne ante el pleno del Cabildo el informe anual del estado que guarda la Administración Pública Municipal. Cuando se trate del Tercer Informe Anual de Gobierno, éste deberá hacerse en los términos del artículo 13 del presente Reglamento. </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 xml:space="preserve"> </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XVII. Conminar a los asistentes a una sesión de Cabildo que de no observar una conducta adecuada, desaloje el recinto y en caso de su negativa ordenar se le haga salir del lugar por medio de la fuerza pública.</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XVIII. Delegar en sus subordinados aquellas de sus facultades que sean necesarias para el ejercicio de las funciones que queden a cargo de los mismos.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XIX. Las demás que le encomienden expresamente las leyes, este Reglamento Interno y los demás ordenamientos municipales.</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XX. El Presidente Municipal y el Secretario General del Ayuntamiento, como Autoridades Municipales en materia de Seguridad Pública, ostentarán el mando directo y permanente de la Corporación, el cual ejercerán por sí o a través del Director, con el  cual acordarán todos los asuntos del despacho relacionados con el funcionamiento de la Dirección de conformidad con el (art. 11 y 18, de la Ley de Seguridad Pública del Estado de San Luis Potosí).</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XXI. Las ausencias o faltas temporales del Presidente se harán de conformidad al Capítulo VII de la Ley Orgánica del Municipio Libre del Estado de San Luis Potosí.</w:t>
      </w:r>
    </w:p>
    <w:p w:rsidR="008B4B10" w:rsidRPr="008B4B10" w:rsidRDefault="008B4B10" w:rsidP="008B4B10">
      <w:pPr>
        <w:autoSpaceDE w:val="0"/>
        <w:autoSpaceDN w:val="0"/>
        <w:adjustRightInd w:val="0"/>
        <w:spacing w:after="0" w:line="240" w:lineRule="auto"/>
        <w:jc w:val="both"/>
        <w:rPr>
          <w:rFonts w:ascii="Arial" w:hAnsi="Arial" w:cs="Arial"/>
          <w:color w:val="000000"/>
          <w:sz w:val="24"/>
          <w:szCs w:val="24"/>
        </w:rPr>
      </w:pPr>
    </w:p>
    <w:p w:rsidR="008B4B10" w:rsidRPr="000976B3" w:rsidRDefault="008B4B10" w:rsidP="008B4B10">
      <w:pPr>
        <w:autoSpaceDE w:val="0"/>
        <w:autoSpaceDN w:val="0"/>
        <w:adjustRightInd w:val="0"/>
        <w:spacing w:after="0" w:line="240" w:lineRule="auto"/>
        <w:jc w:val="both"/>
        <w:rPr>
          <w:rFonts w:ascii="Arial" w:hAnsi="Arial" w:cs="Arial"/>
          <w:color w:val="000000"/>
          <w:sz w:val="24"/>
          <w:szCs w:val="24"/>
        </w:rPr>
      </w:pPr>
      <w:r w:rsidRPr="008B4B10">
        <w:rPr>
          <w:rFonts w:ascii="Arial" w:hAnsi="Arial" w:cs="Arial"/>
          <w:color w:val="000000"/>
          <w:sz w:val="24"/>
          <w:szCs w:val="24"/>
        </w:rPr>
        <w:t>XXI. Las que el propio Cabildo le atribuya.</w:t>
      </w:r>
    </w:p>
    <w:p w:rsidR="00ED385F" w:rsidRDefault="00ED385F" w:rsidP="000976B3">
      <w:pPr>
        <w:pStyle w:val="Sinespaciado"/>
        <w:jc w:val="both"/>
        <w:rPr>
          <w:rFonts w:ascii="Arial" w:hAnsi="Arial" w:cs="Arial"/>
          <w:sz w:val="24"/>
          <w:szCs w:val="24"/>
        </w:rPr>
      </w:pPr>
    </w:p>
    <w:p w:rsidR="00ED385F" w:rsidRPr="00ED385F" w:rsidRDefault="00ED385F" w:rsidP="00ED385F"/>
    <w:p w:rsidR="00ED385F" w:rsidRPr="00ED385F" w:rsidRDefault="00ED385F" w:rsidP="00ED385F"/>
    <w:p w:rsidR="00ED385F" w:rsidRPr="00ED385F" w:rsidRDefault="00ED385F" w:rsidP="00ED385F"/>
    <w:p w:rsidR="00ED385F" w:rsidRPr="00ED385F" w:rsidRDefault="00ED385F" w:rsidP="00ED385F"/>
    <w:p w:rsidR="00ED385F" w:rsidRPr="00ED385F" w:rsidRDefault="00ED385F" w:rsidP="00ED385F"/>
    <w:p w:rsidR="00ED385F" w:rsidRPr="00ED385F" w:rsidRDefault="00ED385F" w:rsidP="00ED385F">
      <w:pPr>
        <w:jc w:val="center"/>
      </w:pPr>
      <w:bookmarkStart w:id="0" w:name="_GoBack"/>
      <w:bookmarkEnd w:id="0"/>
    </w:p>
    <w:p w:rsidR="00ED385F" w:rsidRPr="00ED385F" w:rsidRDefault="00ED385F" w:rsidP="00ED385F">
      <w:pPr>
        <w:jc w:val="center"/>
      </w:pPr>
    </w:p>
    <w:p w:rsidR="00ED385F" w:rsidRPr="00DE550A" w:rsidRDefault="00ED385F" w:rsidP="00ED385F">
      <w:pPr>
        <w:jc w:val="center"/>
        <w:rPr>
          <w:rFonts w:ascii="Arial" w:hAnsi="Arial" w:cs="Arial"/>
          <w:b/>
          <w:sz w:val="36"/>
        </w:rPr>
      </w:pPr>
      <w:r w:rsidRPr="00DE550A">
        <w:rPr>
          <w:rFonts w:ascii="Arial" w:hAnsi="Arial" w:cs="Arial"/>
          <w:b/>
          <w:sz w:val="36"/>
        </w:rPr>
        <w:t>SECRETARIA DEL HONORABLE AYUNTAMIENTO</w:t>
      </w:r>
    </w:p>
    <w:p w:rsidR="00ED385F" w:rsidRPr="00DE550A" w:rsidRDefault="00ED385F" w:rsidP="00ED385F">
      <w:pPr>
        <w:jc w:val="center"/>
        <w:rPr>
          <w:rFonts w:ascii="Arial" w:hAnsi="Arial" w:cs="Arial"/>
          <w:b/>
          <w:sz w:val="36"/>
        </w:rPr>
      </w:pPr>
      <w:r w:rsidRPr="00DE550A">
        <w:rPr>
          <w:rFonts w:ascii="Arial" w:hAnsi="Arial" w:cs="Arial"/>
          <w:b/>
          <w:sz w:val="36"/>
        </w:rPr>
        <w:t>TANQUAN DE ESCOBEDO S.L.P.</w:t>
      </w:r>
    </w:p>
    <w:p w:rsidR="00ED385F" w:rsidRPr="00DE550A" w:rsidRDefault="00ED385F" w:rsidP="00ED385F">
      <w:pPr>
        <w:jc w:val="center"/>
        <w:rPr>
          <w:rFonts w:ascii="Arial" w:hAnsi="Arial" w:cs="Arial"/>
          <w:b/>
          <w:sz w:val="36"/>
        </w:rPr>
      </w:pPr>
      <w:r w:rsidRPr="00DE550A">
        <w:rPr>
          <w:rFonts w:ascii="Arial" w:hAnsi="Arial" w:cs="Arial"/>
          <w:b/>
          <w:sz w:val="36"/>
        </w:rPr>
        <w:t>2024 -2027</w:t>
      </w:r>
    </w:p>
    <w:p w:rsidR="00184729" w:rsidRPr="00ED385F" w:rsidRDefault="00184729" w:rsidP="00ED385F">
      <w:pPr>
        <w:jc w:val="center"/>
      </w:pPr>
    </w:p>
    <w:sectPr w:rsidR="00184729" w:rsidRPr="00ED385F" w:rsidSect="00184729">
      <w:headerReference w:type="default" r:id="rId7"/>
      <w:pgSz w:w="12240" w:h="15840" w:code="1"/>
      <w:pgMar w:top="1418"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385F" w:rsidRDefault="00ED385F" w:rsidP="00ED385F">
      <w:pPr>
        <w:spacing w:after="0" w:line="240" w:lineRule="auto"/>
      </w:pPr>
      <w:r>
        <w:separator/>
      </w:r>
    </w:p>
  </w:endnote>
  <w:endnote w:type="continuationSeparator" w:id="0">
    <w:p w:rsidR="00ED385F" w:rsidRDefault="00ED385F" w:rsidP="00ED3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385F" w:rsidRDefault="00ED385F" w:rsidP="00ED385F">
      <w:pPr>
        <w:spacing w:after="0" w:line="240" w:lineRule="auto"/>
      </w:pPr>
      <w:r>
        <w:separator/>
      </w:r>
    </w:p>
  </w:footnote>
  <w:footnote w:type="continuationSeparator" w:id="0">
    <w:p w:rsidR="00ED385F" w:rsidRDefault="00ED385F" w:rsidP="00ED38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85F" w:rsidRDefault="00ED385F">
    <w:pPr>
      <w:pStyle w:val="Encabezado"/>
    </w:pPr>
    <w:r>
      <w:rPr>
        <w:noProof/>
        <w:sz w:val="52"/>
        <w:lang w:val="en-US"/>
      </w:rPr>
      <w:drawing>
        <wp:anchor distT="0" distB="0" distL="114300" distR="114300" simplePos="0" relativeHeight="251659264" behindDoc="1" locked="0" layoutInCell="1" allowOverlap="1" wp14:anchorId="45FB63FF" wp14:editId="58380C58">
          <wp:simplePos x="0" y="0"/>
          <wp:positionH relativeFrom="column">
            <wp:posOffset>-693420</wp:posOffset>
          </wp:positionH>
          <wp:positionV relativeFrom="paragraph">
            <wp:posOffset>-427355</wp:posOffset>
          </wp:positionV>
          <wp:extent cx="7702550" cy="10058400"/>
          <wp:effectExtent l="0" t="0" r="0" b="0"/>
          <wp:wrapNone/>
          <wp:docPr id="2" name="Imagen 2" descr="D:\Personal Victor\membr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ersonal Victor\membret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0255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8677D"/>
    <w:multiLevelType w:val="hybridMultilevel"/>
    <w:tmpl w:val="4CEEB8B6"/>
    <w:lvl w:ilvl="0" w:tplc="DA4873F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729"/>
    <w:rsid w:val="000976B3"/>
    <w:rsid w:val="00184729"/>
    <w:rsid w:val="001C4534"/>
    <w:rsid w:val="004B645B"/>
    <w:rsid w:val="00520009"/>
    <w:rsid w:val="008B4B10"/>
    <w:rsid w:val="00B205A3"/>
    <w:rsid w:val="00D77DEF"/>
    <w:rsid w:val="00E05B97"/>
    <w:rsid w:val="00ED38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2984"/>
  <w15:chartTrackingRefBased/>
  <w15:docId w15:val="{AD500934-BC33-42CF-A547-1B4E4052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205A3"/>
    <w:pPr>
      <w:spacing w:after="0" w:line="240" w:lineRule="auto"/>
    </w:pPr>
  </w:style>
  <w:style w:type="paragraph" w:styleId="Prrafodelista">
    <w:name w:val="List Paragraph"/>
    <w:basedOn w:val="Normal"/>
    <w:uiPriority w:val="34"/>
    <w:qFormat/>
    <w:rsid w:val="001C4534"/>
    <w:pPr>
      <w:ind w:left="720"/>
      <w:contextualSpacing/>
    </w:pPr>
  </w:style>
  <w:style w:type="paragraph" w:styleId="Encabezado">
    <w:name w:val="header"/>
    <w:basedOn w:val="Normal"/>
    <w:link w:val="EncabezadoCar"/>
    <w:uiPriority w:val="99"/>
    <w:unhideWhenUsed/>
    <w:rsid w:val="00ED385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D385F"/>
  </w:style>
  <w:style w:type="paragraph" w:styleId="Piedepgina">
    <w:name w:val="footer"/>
    <w:basedOn w:val="Normal"/>
    <w:link w:val="PiedepginaCar"/>
    <w:uiPriority w:val="99"/>
    <w:unhideWhenUsed/>
    <w:rsid w:val="00ED385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D38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3074</Words>
  <Characters>17525</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Victor Manuel Morales Sarmientos</cp:lastModifiedBy>
  <cp:revision>2</cp:revision>
  <dcterms:created xsi:type="dcterms:W3CDTF">2025-02-10T17:17:00Z</dcterms:created>
  <dcterms:modified xsi:type="dcterms:W3CDTF">2025-02-10T17:17:00Z</dcterms:modified>
</cp:coreProperties>
</file>