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ECE" w:rsidRPr="00897ECE" w:rsidRDefault="00897ECE" w:rsidP="00897ECE">
      <w:pPr>
        <w:jc w:val="right"/>
        <w:rPr>
          <w:b/>
          <w:sz w:val="32"/>
          <w:szCs w:val="32"/>
        </w:rPr>
      </w:pPr>
      <w:r w:rsidRPr="00897ECE">
        <w:rPr>
          <w:b/>
          <w:noProof/>
          <w:sz w:val="32"/>
          <w:szCs w:val="32"/>
          <w:lang w:eastAsia="es-MX"/>
        </w:rPr>
        <w:drawing>
          <wp:inline distT="0" distB="0" distL="0" distR="0" wp14:anchorId="33D17CF2" wp14:editId="06B3154D">
            <wp:extent cx="1166417" cy="1049655"/>
            <wp:effectExtent l="0" t="0" r="0" b="0"/>
            <wp:docPr id="2" name="Imagen 2" descr="C:\Users\Tesorerialup\Pictures\461767700_833826912254444_900819628279808094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esorerialup\Pictures\461767700_833826912254444_9008196282798080943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1" t="17286" r="18387" b="17387"/>
                    <a:stretch/>
                  </pic:blipFill>
                  <pic:spPr bwMode="auto">
                    <a:xfrm>
                      <a:off x="0" y="0"/>
                      <a:ext cx="1205738" cy="108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97ECE">
        <w:rPr>
          <w:b/>
          <w:sz w:val="32"/>
          <w:szCs w:val="32"/>
        </w:rPr>
        <w:t xml:space="preserve">                         </w:t>
      </w:r>
      <w:r>
        <w:rPr>
          <w:b/>
          <w:sz w:val="32"/>
          <w:szCs w:val="32"/>
        </w:rPr>
        <w:t xml:space="preserve"> </w:t>
      </w:r>
    </w:p>
    <w:p w:rsidR="00897ECE" w:rsidRDefault="00897ECE">
      <w:pPr>
        <w:rPr>
          <w:b/>
          <w:sz w:val="32"/>
          <w:szCs w:val="32"/>
        </w:rPr>
      </w:pPr>
    </w:p>
    <w:p w:rsidR="00897ECE" w:rsidRPr="00897ECE" w:rsidRDefault="00897ECE">
      <w:pPr>
        <w:rPr>
          <w:b/>
          <w:sz w:val="32"/>
          <w:szCs w:val="32"/>
        </w:rPr>
      </w:pPr>
      <w:r w:rsidRPr="00897ECE">
        <w:rPr>
          <w:b/>
          <w:sz w:val="32"/>
          <w:szCs w:val="32"/>
        </w:rPr>
        <w:t xml:space="preserve">MUNICIPIO DE CERRITOS, SLP             </w:t>
      </w:r>
      <w:r>
        <w:rPr>
          <w:b/>
          <w:sz w:val="32"/>
          <w:szCs w:val="32"/>
        </w:rPr>
        <w:t xml:space="preserve">       </w:t>
      </w:r>
      <w:r w:rsidRPr="00897ECE">
        <w:rPr>
          <w:b/>
          <w:sz w:val="32"/>
          <w:szCs w:val="32"/>
        </w:rPr>
        <w:t xml:space="preserve">      </w:t>
      </w:r>
      <w:r>
        <w:rPr>
          <w:b/>
          <w:sz w:val="32"/>
          <w:szCs w:val="32"/>
        </w:rPr>
        <w:t xml:space="preserve">          </w:t>
      </w:r>
      <w:r w:rsidRPr="00897ECE">
        <w:rPr>
          <w:b/>
          <w:sz w:val="32"/>
          <w:szCs w:val="32"/>
        </w:rPr>
        <w:t xml:space="preserve">    </w:t>
      </w:r>
    </w:p>
    <w:p w:rsidR="00897ECE" w:rsidRPr="00897ECE" w:rsidRDefault="00897ECE">
      <w:pPr>
        <w:rPr>
          <w:b/>
          <w:sz w:val="32"/>
          <w:szCs w:val="32"/>
        </w:rPr>
      </w:pPr>
    </w:p>
    <w:p w:rsidR="00897ECE" w:rsidRDefault="00897ECE" w:rsidP="00897ECE">
      <w:pPr>
        <w:jc w:val="both"/>
        <w:rPr>
          <w:b/>
          <w:sz w:val="32"/>
          <w:szCs w:val="32"/>
        </w:rPr>
      </w:pPr>
      <w:r w:rsidRPr="00897ECE">
        <w:rPr>
          <w:b/>
          <w:sz w:val="32"/>
          <w:szCs w:val="32"/>
        </w:rPr>
        <w:t xml:space="preserve">Conforme al artículo 19 de la ley de transparencia y acceso a la información pública del estado de San Luis Potosí. No se genera los INDICADORES ESTRATEGICO E INDICADORES DE GESTION DEL PROGRAMA. </w:t>
      </w:r>
    </w:p>
    <w:p w:rsidR="00897ECE" w:rsidRDefault="00897ECE" w:rsidP="00897ECE">
      <w:pPr>
        <w:jc w:val="both"/>
        <w:rPr>
          <w:b/>
          <w:sz w:val="32"/>
          <w:szCs w:val="32"/>
        </w:rPr>
      </w:pPr>
    </w:p>
    <w:p w:rsidR="00897ECE" w:rsidRDefault="00897ECE" w:rsidP="00897ECE">
      <w:pPr>
        <w:jc w:val="both"/>
        <w:rPr>
          <w:b/>
          <w:sz w:val="32"/>
          <w:szCs w:val="32"/>
        </w:rPr>
      </w:pPr>
    </w:p>
    <w:p w:rsidR="00897ECE" w:rsidRDefault="00897ECE" w:rsidP="00897ECE">
      <w:pPr>
        <w:jc w:val="both"/>
        <w:rPr>
          <w:b/>
          <w:sz w:val="32"/>
          <w:szCs w:val="32"/>
        </w:rPr>
      </w:pPr>
    </w:p>
    <w:p w:rsidR="00897ECE" w:rsidRPr="00897ECE" w:rsidRDefault="00897ECE" w:rsidP="00897ECE">
      <w:pPr>
        <w:jc w:val="both"/>
        <w:rPr>
          <w:b/>
          <w:sz w:val="32"/>
          <w:szCs w:val="32"/>
        </w:rPr>
      </w:pPr>
    </w:p>
    <w:p w:rsidR="00897ECE" w:rsidRPr="00897ECE" w:rsidRDefault="00897ECE" w:rsidP="00897ECE">
      <w:pPr>
        <w:jc w:val="center"/>
        <w:rPr>
          <w:b/>
          <w:sz w:val="32"/>
          <w:szCs w:val="32"/>
        </w:rPr>
      </w:pPr>
      <w:r w:rsidRPr="00897ECE">
        <w:rPr>
          <w:b/>
          <w:sz w:val="32"/>
          <w:szCs w:val="32"/>
        </w:rPr>
        <w:t>Tesorería Municipal</w:t>
      </w:r>
    </w:p>
    <w:p w:rsidR="00897ECE" w:rsidRPr="00897ECE" w:rsidRDefault="00897ECE" w:rsidP="00897ECE">
      <w:pPr>
        <w:jc w:val="center"/>
        <w:rPr>
          <w:b/>
          <w:sz w:val="32"/>
          <w:szCs w:val="32"/>
        </w:rPr>
      </w:pPr>
      <w:r w:rsidRPr="00897ECE">
        <w:rPr>
          <w:b/>
          <w:sz w:val="32"/>
          <w:szCs w:val="32"/>
        </w:rPr>
        <w:t>Ayuntamiento de Cerritos S.L.P.</w:t>
      </w:r>
      <w:bookmarkStart w:id="0" w:name="_GoBack"/>
      <w:bookmarkEnd w:id="0"/>
    </w:p>
    <w:p w:rsidR="00E7713E" w:rsidRPr="00897ECE" w:rsidRDefault="00897ECE" w:rsidP="00897ECE">
      <w:pPr>
        <w:jc w:val="center"/>
        <w:rPr>
          <w:b/>
          <w:sz w:val="32"/>
          <w:szCs w:val="32"/>
        </w:rPr>
      </w:pPr>
      <w:r w:rsidRPr="00897ECE">
        <w:rPr>
          <w:b/>
          <w:sz w:val="32"/>
          <w:szCs w:val="32"/>
        </w:rPr>
        <w:t>Administración 2024</w:t>
      </w:r>
      <w:r w:rsidRPr="00897ECE">
        <w:rPr>
          <w:b/>
          <w:sz w:val="32"/>
          <w:szCs w:val="32"/>
        </w:rPr>
        <w:t>- 202</w:t>
      </w:r>
      <w:r w:rsidRPr="00897ECE">
        <w:rPr>
          <w:b/>
          <w:sz w:val="32"/>
          <w:szCs w:val="32"/>
        </w:rPr>
        <w:t>5</w:t>
      </w:r>
    </w:p>
    <w:sectPr w:rsidR="00E7713E" w:rsidRPr="00897E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ECE"/>
    <w:rsid w:val="00897ECE"/>
    <w:rsid w:val="00E7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88BB5"/>
  <w15:chartTrackingRefBased/>
  <w15:docId w15:val="{63D08996-57A8-4E7E-9FD1-6575E83AD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Tesorerialup</dc:creator>
  <cp:keywords/>
  <dc:description/>
  <cp:lastModifiedBy>Tesorerialup</cp:lastModifiedBy>
  <cp:revision>1</cp:revision>
  <dcterms:created xsi:type="dcterms:W3CDTF">2025-03-13T18:12:00Z</dcterms:created>
  <dcterms:modified xsi:type="dcterms:W3CDTF">2025-03-13T18:18:00Z</dcterms:modified>
</cp:coreProperties>
</file>