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0A2" w:rsidRPr="00AD0297" w:rsidRDefault="00AD0297" w:rsidP="00AD0297">
      <w:pPr>
        <w:jc w:val="center"/>
        <w:rPr>
          <w:b/>
          <w:sz w:val="32"/>
        </w:rPr>
      </w:pPr>
      <w:bookmarkStart w:id="0" w:name="_GoBack"/>
      <w:r w:rsidRPr="00AD0297">
        <w:rPr>
          <w:b/>
          <w:sz w:val="32"/>
        </w:rPr>
        <w:t>NO SE GENERÓ INFORMACIÓN CORRESPONDIENTE RESPECTO DEL MES A REPORTAR</w:t>
      </w:r>
      <w:bookmarkEnd w:id="0"/>
    </w:p>
    <w:sectPr w:rsidR="008B10A2" w:rsidRPr="00AD02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297"/>
    <w:rsid w:val="008B10A2"/>
    <w:rsid w:val="00AD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19CEB"/>
  <w15:chartTrackingRefBased/>
  <w15:docId w15:val="{23F27031-FD3C-4BAC-976A-4CCB16ADB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1</cp:revision>
  <dcterms:created xsi:type="dcterms:W3CDTF">2024-12-10T14:14:00Z</dcterms:created>
  <dcterms:modified xsi:type="dcterms:W3CDTF">2024-12-10T14:15:00Z</dcterms:modified>
</cp:coreProperties>
</file>