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C97A6CF"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EA592C">
        <w:rPr>
          <w:rFonts w:ascii="AvantGarde Bk BT" w:hAnsi="AvantGarde Bk BT" w:cs="Arial"/>
          <w:b/>
          <w:color w:val="000000" w:themeColor="text1"/>
          <w:sz w:val="24"/>
          <w:szCs w:val="24"/>
        </w:rPr>
        <w:t>750</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0D116D">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6711F79B" w:rsidR="008A7FF4" w:rsidRDefault="006E356A"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EA592C">
        <w:rPr>
          <w:rFonts w:ascii="AvantGarde Bk BT" w:hAnsi="AvantGarde Bk BT" w:cs="Arial"/>
          <w:b/>
          <w:color w:val="000000" w:themeColor="text1"/>
          <w:sz w:val="24"/>
          <w:szCs w:val="24"/>
        </w:rPr>
        <w:t>TANCANHUITZ DE SANTOS</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D1C54EE"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6E356A">
        <w:rPr>
          <w:rFonts w:ascii="AvantGarde Bk BT" w:hAnsi="AvantGarde Bk BT" w:cs="Arial"/>
          <w:color w:val="000000" w:themeColor="text1"/>
          <w:sz w:val="24"/>
          <w:szCs w:val="24"/>
        </w:rPr>
        <w:t>24 veinti</w:t>
      </w:r>
      <w:r w:rsidR="00237B96">
        <w:rPr>
          <w:rFonts w:ascii="AvantGarde Bk BT" w:hAnsi="AvantGarde Bk BT" w:cs="Arial"/>
          <w:color w:val="000000" w:themeColor="text1"/>
          <w:sz w:val="24"/>
          <w:szCs w:val="24"/>
        </w:rPr>
        <w:t>cuatro de agosto</w:t>
      </w:r>
      <w:r w:rsidR="00E0516D">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29F8F39B"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E56E4">
        <w:rPr>
          <w:rFonts w:ascii="AvantGarde Bk BT" w:hAnsi="AvantGarde Bk BT" w:cs="Arial"/>
          <w:color w:val="000000" w:themeColor="text1"/>
          <w:sz w:val="24"/>
          <w:szCs w:val="24"/>
        </w:rPr>
        <w:t>El 11 once de mayo</w:t>
      </w:r>
      <w:r w:rsidR="00E0516D">
        <w:rPr>
          <w:rFonts w:ascii="AvantGarde Bk BT" w:hAnsi="AvantGarde Bk BT" w:cs="Arial"/>
          <w:color w:val="000000" w:themeColor="text1"/>
          <w:sz w:val="24"/>
          <w:szCs w:val="24"/>
        </w:rPr>
        <w:t xml:space="preserve"> de 2023 dos mil veintitrés</w:t>
      </w:r>
      <w:r w:rsidR="002B2C9C">
        <w:rPr>
          <w:rFonts w:ascii="AvantGarde Bk BT" w:hAnsi="AvantGarde Bk BT" w:cs="Arial"/>
          <w:color w:val="000000" w:themeColor="text1"/>
          <w:sz w:val="24"/>
          <w:szCs w:val="24"/>
        </w:rPr>
        <w:t xml:space="preserve"> </w:t>
      </w:r>
      <w:r w:rsidR="00CE56E4">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CE56E4">
        <w:rPr>
          <w:rFonts w:ascii="AvantGarde Bk BT" w:hAnsi="AvantGarde Bk BT" w:cs="Arial"/>
          <w:b/>
          <w:color w:val="000000" w:themeColor="text1"/>
          <w:sz w:val="24"/>
          <w:szCs w:val="24"/>
        </w:rPr>
        <w:t>MUNICIPIO DE TANCANHUITZ DE SANTOS</w:t>
      </w:r>
      <w:r w:rsidR="00CE56E4">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F32C2">
        <w:rPr>
          <w:rFonts w:ascii="AvantGarde Bk BT" w:hAnsi="AvantGarde Bk BT" w:cs="Arial"/>
          <w:color w:val="000000" w:themeColor="text1"/>
          <w:sz w:val="24"/>
          <w:szCs w:val="24"/>
        </w:rPr>
        <w:t>24</w:t>
      </w:r>
      <w:r w:rsidR="00CE56E4">
        <w:rPr>
          <w:rFonts w:ascii="AvantGarde Bk BT" w:hAnsi="AvantGarde Bk BT" w:cs="Arial"/>
          <w:color w:val="000000" w:themeColor="text1"/>
          <w:sz w:val="24"/>
          <w:szCs w:val="24"/>
        </w:rPr>
        <w:t>04756</w:t>
      </w:r>
      <w:r w:rsidR="008B217F">
        <w:rPr>
          <w:rFonts w:ascii="AvantGarde Bk BT" w:hAnsi="AvantGarde Bk BT" w:cs="Arial"/>
          <w:color w:val="000000" w:themeColor="text1"/>
          <w:sz w:val="24"/>
          <w:szCs w:val="24"/>
        </w:rPr>
        <w:t>2</w:t>
      </w:r>
      <w:r w:rsidR="00E0516D">
        <w:rPr>
          <w:rFonts w:ascii="AvantGarde Bk BT" w:hAnsi="AvantGarde Bk BT" w:cs="Arial"/>
          <w:color w:val="000000" w:themeColor="text1"/>
          <w:sz w:val="24"/>
          <w:szCs w:val="24"/>
        </w:rPr>
        <w:t>3</w:t>
      </w:r>
      <w:r w:rsidR="00F36C8C">
        <w:rPr>
          <w:rFonts w:ascii="AvantGarde Bk BT" w:hAnsi="AvantGarde Bk BT" w:cs="Arial"/>
          <w:color w:val="000000" w:themeColor="text1"/>
          <w:sz w:val="24"/>
          <w:szCs w:val="24"/>
        </w:rPr>
        <w:t>000</w:t>
      </w:r>
      <w:r w:rsidR="00CE56E4">
        <w:rPr>
          <w:rFonts w:ascii="AvantGarde Bk BT" w:hAnsi="AvantGarde Bk BT" w:cs="Arial"/>
          <w:color w:val="000000" w:themeColor="text1"/>
          <w:sz w:val="24"/>
          <w:szCs w:val="24"/>
        </w:rPr>
        <w:t>056</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891D05">
        <w:rPr>
          <w:rFonts w:ascii="AvantGarde Bk BT" w:hAnsi="AvantGarde Bk BT" w:cs="Arial"/>
          <w:color w:val="000000" w:themeColor="text1"/>
          <w:sz w:val="24"/>
          <w:szCs w:val="24"/>
        </w:rPr>
        <w:t>0</w:t>
      </w:r>
      <w:r w:rsidR="00CE56E4">
        <w:rPr>
          <w:rFonts w:ascii="AvantGarde Bk BT" w:hAnsi="AvantGarde Bk BT" w:cs="Arial"/>
          <w:color w:val="000000" w:themeColor="text1"/>
          <w:sz w:val="24"/>
          <w:szCs w:val="24"/>
        </w:rPr>
        <w:t>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7D6F44D3" w14:textId="42C9208F" w:rsidR="007A62CF" w:rsidRPr="007A62CF"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291D8E">
        <w:rPr>
          <w:rFonts w:ascii="AvantGarde Bk BT" w:hAnsi="AvantGarde Bk BT" w:cs="Arial"/>
          <w:b/>
          <w:color w:val="000000" w:themeColor="text1"/>
          <w:sz w:val="24"/>
          <w:szCs w:val="24"/>
        </w:rPr>
        <w:t xml:space="preserve">Respuesta a la solicitud. </w:t>
      </w:r>
      <w:r w:rsidR="00406CAC">
        <w:rPr>
          <w:rFonts w:ascii="AvantGarde Bk BT" w:hAnsi="AvantGarde Bk BT" w:cs="Arial"/>
          <w:color w:val="000000" w:themeColor="text1"/>
          <w:sz w:val="24"/>
          <w:szCs w:val="24"/>
        </w:rPr>
        <w:t xml:space="preserve">El </w:t>
      </w:r>
      <w:r w:rsidR="00CE56E4">
        <w:rPr>
          <w:rFonts w:ascii="AvantGarde Bk BT" w:hAnsi="AvantGarde Bk BT" w:cs="Arial"/>
          <w:color w:val="000000" w:themeColor="text1"/>
          <w:sz w:val="24"/>
          <w:szCs w:val="24"/>
        </w:rPr>
        <w:t>25 veinticinco de mayo</w:t>
      </w:r>
      <w:r w:rsidR="00291D8E">
        <w:rPr>
          <w:rFonts w:ascii="AvantGarde Bk BT" w:hAnsi="AvantGarde Bk BT" w:cs="Arial"/>
          <w:color w:val="000000" w:themeColor="text1"/>
          <w:sz w:val="24"/>
          <w:szCs w:val="24"/>
        </w:rPr>
        <w:t xml:space="preserve"> de 2023 dos mil veintitrés</w:t>
      </w:r>
      <w:r w:rsidR="00291D8E" w:rsidRPr="00266A95">
        <w:rPr>
          <w:rFonts w:ascii="AvantGarde Bk BT" w:hAnsi="AvantGarde Bk BT" w:cs="Arial"/>
          <w:color w:val="000000" w:themeColor="text1"/>
          <w:sz w:val="24"/>
          <w:szCs w:val="24"/>
        </w:rPr>
        <w:t xml:space="preserve">, </w:t>
      </w:r>
      <w:r w:rsidR="008B217F">
        <w:rPr>
          <w:rFonts w:ascii="AvantGarde Bk BT" w:hAnsi="AvantGarde Bk BT" w:cs="Arial"/>
          <w:color w:val="000000" w:themeColor="text1"/>
          <w:sz w:val="24"/>
          <w:szCs w:val="24"/>
        </w:rPr>
        <w:t>el</w:t>
      </w:r>
      <w:r w:rsidR="00291D8E">
        <w:rPr>
          <w:rFonts w:ascii="AvantGarde Bk BT" w:hAnsi="AvantGarde Bk BT" w:cs="Arial"/>
          <w:color w:val="000000" w:themeColor="text1"/>
          <w:sz w:val="24"/>
          <w:szCs w:val="24"/>
        </w:rPr>
        <w:t xml:space="preserve"> </w:t>
      </w:r>
      <w:r w:rsidR="00CE56E4">
        <w:rPr>
          <w:rFonts w:ascii="AvantGarde Bk BT" w:hAnsi="AvantGarde Bk BT" w:cs="Arial"/>
          <w:b/>
          <w:color w:val="000000" w:themeColor="text1"/>
          <w:sz w:val="24"/>
          <w:szCs w:val="24"/>
        </w:rPr>
        <w:t>MUNICIPIO DE TANCANHUITZ DE SANTOS</w:t>
      </w:r>
      <w:r w:rsidR="00CE56E4" w:rsidRPr="00266A95">
        <w:rPr>
          <w:rFonts w:ascii="AvantGarde Bk BT" w:hAnsi="AvantGarde Bk BT" w:cs="Arial"/>
          <w:color w:val="000000" w:themeColor="text1"/>
          <w:sz w:val="24"/>
          <w:szCs w:val="24"/>
        </w:rPr>
        <w:t xml:space="preserve"> </w:t>
      </w:r>
      <w:r w:rsidR="00291D8E" w:rsidRPr="00266A95">
        <w:rPr>
          <w:rFonts w:ascii="AvantGarde Bk BT" w:hAnsi="AvantGarde Bk BT" w:cs="Arial"/>
          <w:color w:val="000000" w:themeColor="text1"/>
          <w:sz w:val="24"/>
          <w:szCs w:val="24"/>
        </w:rPr>
        <w:t>respondió a la solicitud de información.</w:t>
      </w:r>
    </w:p>
    <w:p w14:paraId="0F9092F1" w14:textId="2EB59D32"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91D8E" w:rsidRPr="007C5605">
        <w:rPr>
          <w:rFonts w:ascii="AvantGarde Bk BT" w:hAnsi="AvantGarde Bk BT" w:cs="Arial"/>
          <w:b/>
          <w:color w:val="000000" w:themeColor="text1"/>
          <w:sz w:val="24"/>
          <w:szCs w:val="24"/>
        </w:rPr>
        <w:t>Interposición del recurso.</w:t>
      </w:r>
      <w:r w:rsidR="00291D8E" w:rsidRPr="007C5605">
        <w:rPr>
          <w:rFonts w:ascii="AvantGarde Bk BT" w:hAnsi="AvantGarde Bk BT" w:cs="Arial"/>
          <w:color w:val="000000" w:themeColor="text1"/>
          <w:sz w:val="24"/>
          <w:szCs w:val="24"/>
        </w:rPr>
        <w:t xml:space="preserve"> El </w:t>
      </w:r>
      <w:r w:rsidR="00CE56E4">
        <w:rPr>
          <w:rFonts w:ascii="AvantGarde Bk BT" w:hAnsi="AvantGarde Bk BT" w:cs="Arial"/>
          <w:color w:val="000000" w:themeColor="text1"/>
          <w:sz w:val="24"/>
          <w:szCs w:val="24"/>
        </w:rPr>
        <w:t>30 treinta de mayo</w:t>
      </w:r>
      <w:r w:rsidR="00D12577">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de 2023 dos mil veintitrés</w:t>
      </w:r>
      <w:r w:rsidR="00291D8E" w:rsidRPr="007C5605">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el</w:t>
      </w:r>
      <w:r w:rsidR="00291D8E" w:rsidRPr="007C5605">
        <w:rPr>
          <w:rFonts w:ascii="AvantGarde Bk BT" w:hAnsi="AvantGarde Bk BT" w:cs="Arial"/>
          <w:color w:val="000000" w:themeColor="text1"/>
          <w:sz w:val="24"/>
          <w:szCs w:val="24"/>
        </w:rPr>
        <w:t xml:space="preserve"> solicitante de la información interpuso el recurso de revisión en contra de la respuesta </w:t>
      </w:r>
      <w:r w:rsidR="00291D8E">
        <w:rPr>
          <w:rFonts w:ascii="AvantGarde Bk BT" w:hAnsi="AvantGarde Bk BT" w:cs="Arial"/>
          <w:color w:val="000000" w:themeColor="text1"/>
          <w:sz w:val="24"/>
          <w:szCs w:val="24"/>
        </w:rPr>
        <w:t>emitida por el sujeto obligado. (Foja 01 de autos.)</w:t>
      </w:r>
    </w:p>
    <w:p w14:paraId="28F1F8A5" w14:textId="06A475DF"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t xml:space="preserve">CUARTO. </w:t>
      </w:r>
      <w:r w:rsidR="00291D8E"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291D8E" w:rsidRPr="00825DCA">
        <w:rPr>
          <w:rFonts w:ascii="AvantGarde Bk BT" w:hAnsi="AvantGarde Bk BT" w:cs="Arial"/>
          <w:color w:val="000000" w:themeColor="text1"/>
          <w:sz w:val="24"/>
          <w:szCs w:val="24"/>
        </w:rPr>
        <w:t xml:space="preserve"> Mediante auto del </w:t>
      </w:r>
      <w:r w:rsidR="00CE56E4">
        <w:rPr>
          <w:rFonts w:ascii="AvantGarde Bk BT" w:hAnsi="AvantGarde Bk BT" w:cs="Arial"/>
          <w:color w:val="000000" w:themeColor="text1"/>
          <w:sz w:val="24"/>
          <w:szCs w:val="24"/>
        </w:rPr>
        <w:t>31 treinta y uno de mayo</w:t>
      </w:r>
      <w:r w:rsidR="00291D8E">
        <w:rPr>
          <w:rFonts w:ascii="AvantGarde Bk BT" w:hAnsi="AvantGarde Bk BT" w:cs="Arial"/>
          <w:color w:val="000000" w:themeColor="text1"/>
          <w:sz w:val="24"/>
          <w:szCs w:val="24"/>
        </w:rPr>
        <w:t xml:space="preserve"> de 2023 dos mil veintitrés</w:t>
      </w:r>
      <w:r w:rsidR="00291D8E" w:rsidRPr="00825DCA">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Licenciado David Enrique Menchaca Zúñiga para que procediera, previo su análisis, a su admisión o desechamiento según fuera el caso.</w:t>
      </w:r>
    </w:p>
    <w:p w14:paraId="1844B904" w14:textId="14DF83A2" w:rsidR="00291D8E" w:rsidRPr="007C5605" w:rsidRDefault="007A62CF" w:rsidP="00CE56E4">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QUINTO. </w:t>
      </w:r>
      <w:r w:rsidR="00291D8E" w:rsidRPr="007C5605">
        <w:rPr>
          <w:rFonts w:ascii="AvantGarde Bk BT" w:hAnsi="AvantGarde Bk BT" w:cs="Arial"/>
          <w:b/>
          <w:color w:val="000000" w:themeColor="text1"/>
          <w:sz w:val="24"/>
          <w:szCs w:val="24"/>
        </w:rPr>
        <w:t xml:space="preserve">Auto de </w:t>
      </w:r>
      <w:r w:rsidR="00291D8E">
        <w:rPr>
          <w:rFonts w:ascii="AvantGarde Bk BT" w:hAnsi="AvantGarde Bk BT" w:cs="Arial"/>
          <w:b/>
          <w:color w:val="000000" w:themeColor="text1"/>
          <w:sz w:val="24"/>
          <w:szCs w:val="24"/>
        </w:rPr>
        <w:t>admisión</w:t>
      </w:r>
      <w:r w:rsidR="00291D8E" w:rsidRPr="007C5605">
        <w:rPr>
          <w:rFonts w:ascii="AvantGarde Bk BT" w:hAnsi="AvantGarde Bk BT" w:cs="Arial"/>
          <w:b/>
          <w:color w:val="000000" w:themeColor="text1"/>
          <w:sz w:val="24"/>
          <w:szCs w:val="24"/>
        </w:rPr>
        <w:t>.</w:t>
      </w:r>
      <w:r w:rsidR="00291D8E" w:rsidRPr="007C5605">
        <w:rPr>
          <w:rFonts w:ascii="AvantGarde Bk BT" w:hAnsi="AvantGarde Bk BT" w:cs="Arial"/>
          <w:color w:val="000000" w:themeColor="text1"/>
          <w:sz w:val="24"/>
          <w:szCs w:val="24"/>
        </w:rPr>
        <w:t xml:space="preserve"> Por proveído del </w:t>
      </w:r>
      <w:r w:rsidR="00CE56E4">
        <w:rPr>
          <w:rFonts w:ascii="AvantGarde Bk BT" w:hAnsi="AvantGarde Bk BT" w:cs="Arial"/>
          <w:color w:val="000000" w:themeColor="text1"/>
          <w:sz w:val="24"/>
          <w:szCs w:val="24"/>
        </w:rPr>
        <w:t xml:space="preserve">31 treinta y uno de mayo </w:t>
      </w:r>
      <w:r w:rsidR="00291D8E">
        <w:rPr>
          <w:rFonts w:ascii="AvantGarde Bk BT" w:hAnsi="AvantGarde Bk BT" w:cs="Arial"/>
          <w:color w:val="000000" w:themeColor="text1"/>
          <w:sz w:val="24"/>
          <w:szCs w:val="24"/>
        </w:rPr>
        <w:t>de 2023 dos mil veintitrés</w:t>
      </w:r>
      <w:r w:rsidR="00291D8E" w:rsidRPr="007C5605">
        <w:rPr>
          <w:rFonts w:ascii="AvantGarde Bk BT" w:hAnsi="AvantGarde Bk BT" w:cs="Arial"/>
          <w:color w:val="000000" w:themeColor="text1"/>
          <w:sz w:val="24"/>
          <w:szCs w:val="24"/>
        </w:rPr>
        <w:t xml:space="preserve"> el Comisionado Ponente:</w:t>
      </w:r>
    </w:p>
    <w:p w14:paraId="1F7A9543" w14:textId="31B837BF" w:rsidR="00291D8E" w:rsidRPr="007C5605" w:rsidRDefault="00291D8E" w:rsidP="00291D8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w:t>
      </w:r>
      <w:r w:rsidR="00406CAC">
        <w:rPr>
          <w:rFonts w:ascii="AvantGarde Bk BT" w:hAnsi="AvantGarde Bk BT" w:cs="Arial"/>
          <w:color w:val="000000" w:themeColor="text1"/>
          <w:sz w:val="24"/>
          <w:szCs w:val="24"/>
        </w:rPr>
        <w:t xml:space="preserve">en parte </w:t>
      </w:r>
      <w:r>
        <w:rPr>
          <w:rFonts w:ascii="AvantGarde Bk BT" w:hAnsi="AvantGarde Bk BT" w:cs="Arial"/>
          <w:color w:val="000000" w:themeColor="text1"/>
          <w:sz w:val="24"/>
          <w:szCs w:val="24"/>
        </w:rPr>
        <w:t>el medio de impugnación en atención a la hipótes</w:t>
      </w:r>
      <w:r w:rsidR="008B217F">
        <w:rPr>
          <w:rFonts w:ascii="AvantGarde Bk BT" w:hAnsi="AvantGarde Bk BT" w:cs="Arial"/>
          <w:color w:val="000000" w:themeColor="text1"/>
          <w:sz w:val="24"/>
          <w:szCs w:val="24"/>
        </w:rPr>
        <w:t>is establecida en la fracción</w:t>
      </w:r>
      <w:r w:rsidR="00CE56E4">
        <w:rPr>
          <w:rFonts w:ascii="AvantGarde Bk BT" w:hAnsi="AvantGarde Bk BT" w:cs="Arial"/>
          <w:color w:val="000000" w:themeColor="text1"/>
          <w:sz w:val="24"/>
          <w:szCs w:val="24"/>
        </w:rPr>
        <w:t xml:space="preserve"> II</w:t>
      </w:r>
      <w:r w:rsidR="005621F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3CBCF7C4" w14:textId="03499A83" w:rsidR="00291D8E" w:rsidRPr="00BF7B76" w:rsidRDefault="00291D8E" w:rsidP="00291D8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CE56E4">
        <w:rPr>
          <w:rFonts w:ascii="AvantGarde Bk BT" w:hAnsi="AvantGarde Bk BT" w:cs="Arial"/>
          <w:b/>
          <w:color w:val="000000" w:themeColor="text1"/>
          <w:sz w:val="24"/>
          <w:szCs w:val="24"/>
        </w:rPr>
        <w:t>750</w:t>
      </w:r>
      <w:r w:rsidR="005621FF">
        <w:rPr>
          <w:rFonts w:ascii="AvantGarde Bk BT" w:hAnsi="AvantGarde Bk BT" w:cs="Arial"/>
          <w:b/>
          <w:color w:val="000000" w:themeColor="text1"/>
          <w:sz w:val="24"/>
          <w:szCs w:val="24"/>
        </w:rPr>
        <w:t>/2023-1</w:t>
      </w:r>
      <w:r w:rsidRPr="00BF7B76">
        <w:rPr>
          <w:rFonts w:ascii="AvantGarde Bk BT" w:hAnsi="AvantGarde Bk BT" w:cs="Arial"/>
          <w:b/>
          <w:color w:val="000000" w:themeColor="text1"/>
          <w:sz w:val="24"/>
          <w:szCs w:val="24"/>
        </w:rPr>
        <w:t>.</w:t>
      </w:r>
    </w:p>
    <w:p w14:paraId="3879FE88" w14:textId="61F7CFF5" w:rsidR="00291D8E" w:rsidRPr="00825DCA" w:rsidRDefault="00291D8E" w:rsidP="00291D8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406CAC">
        <w:rPr>
          <w:rFonts w:ascii="AvantGarde Bk BT" w:hAnsi="AvantGarde Bk BT" w:cs="Arial"/>
          <w:color w:val="000000" w:themeColor="text1"/>
          <w:sz w:val="24"/>
          <w:szCs w:val="24"/>
        </w:rPr>
        <w:t>a</w:t>
      </w:r>
      <w:r>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CE56E4">
        <w:rPr>
          <w:rFonts w:ascii="AvantGarde Bk BT" w:hAnsi="AvantGarde Bk BT" w:cs="Arial"/>
          <w:b/>
          <w:color w:val="000000" w:themeColor="text1"/>
          <w:sz w:val="24"/>
          <w:szCs w:val="24"/>
        </w:rPr>
        <w:t>MUNICIPIO DE TANCANHUITZ DE SANTOS</w:t>
      </w:r>
      <w:r>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3B268990" w14:textId="77777777" w:rsidR="00291D8E" w:rsidRDefault="00291D8E" w:rsidP="00291D8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50783134" w14:textId="77777777" w:rsidR="00291D8E" w:rsidRDefault="00291D8E" w:rsidP="00291D8E">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E047434" w14:textId="77777777" w:rsidR="00291D8E" w:rsidRDefault="00291D8E" w:rsidP="00291D8E">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7BEAC056" w14:textId="77777777" w:rsidR="00291D8E" w:rsidRDefault="00291D8E" w:rsidP="00291D8E">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77E18E16" w14:textId="77777777" w:rsidR="00291D8E" w:rsidRDefault="00291D8E" w:rsidP="00291D8E">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2314E319" w14:textId="77777777" w:rsidR="00291D8E" w:rsidRDefault="00291D8E" w:rsidP="00291D8E">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358E85B" w14:textId="77777777" w:rsidR="00291D8E" w:rsidRDefault="00291D8E" w:rsidP="00291D8E">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4D6E6B1" w14:textId="77777777" w:rsidR="00291D8E" w:rsidRDefault="00291D8E" w:rsidP="00291D8E">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335CE30D" w14:textId="77777777" w:rsidR="00291D8E" w:rsidRPr="00F45243" w:rsidRDefault="00291D8E" w:rsidP="00291D8E">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0D7F3FE5" w14:textId="0010B71B" w:rsidR="00291D8E" w:rsidRDefault="00291D8E" w:rsidP="00291D8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1C4D4680" w14:textId="7A1AD05F" w:rsidR="00D12577" w:rsidRDefault="00D12577" w:rsidP="00D1257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el recurso de revisión prevista en el artículo 170 de la Ley de la materia, lo anterior en razón de la distancia que existe entre el domicilio del sujeto obligado y la sede de esta Comisión.</w:t>
      </w:r>
    </w:p>
    <w:p w14:paraId="50838D49" w14:textId="62D2B9B0" w:rsidR="00266A95" w:rsidRPr="00266A95" w:rsidRDefault="00291D8E" w:rsidP="005621FF">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1C1A2720" w14:textId="06E3BF75" w:rsidR="005621FF" w:rsidRDefault="007A62CF" w:rsidP="00CE56E4">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5621FF">
        <w:rPr>
          <w:rFonts w:ascii="AvantGarde Bk BT" w:hAnsi="AvantGarde Bk BT" w:cs="Arial"/>
          <w:b/>
          <w:color w:val="000000" w:themeColor="text1"/>
          <w:sz w:val="24"/>
          <w:szCs w:val="24"/>
        </w:rPr>
        <w:t xml:space="preserve">Informe del sujeto obligado. </w:t>
      </w:r>
      <w:r w:rsidR="005621FF">
        <w:rPr>
          <w:rFonts w:ascii="AvantGarde Bk BT" w:hAnsi="AvantGarde Bk BT" w:cs="Arial"/>
          <w:color w:val="000000" w:themeColor="text1"/>
          <w:sz w:val="24"/>
          <w:szCs w:val="24"/>
        </w:rPr>
        <w:t xml:space="preserve">Mediante el auto del </w:t>
      </w:r>
      <w:r w:rsidR="00CE56E4">
        <w:rPr>
          <w:rFonts w:ascii="AvantGarde Bk BT" w:hAnsi="AvantGarde Bk BT" w:cs="Arial"/>
          <w:color w:val="000000" w:themeColor="text1"/>
          <w:sz w:val="24"/>
          <w:szCs w:val="24"/>
        </w:rPr>
        <w:t>16 dieciséis</w:t>
      </w:r>
      <w:r w:rsidR="00577A7A">
        <w:rPr>
          <w:rFonts w:ascii="AvantGarde Bk BT" w:hAnsi="AvantGarde Bk BT" w:cs="Arial"/>
          <w:color w:val="000000" w:themeColor="text1"/>
          <w:sz w:val="24"/>
          <w:szCs w:val="24"/>
        </w:rPr>
        <w:t xml:space="preserve"> de agosto</w:t>
      </w:r>
      <w:r w:rsidR="005621FF">
        <w:rPr>
          <w:rFonts w:ascii="AvantGarde Bk BT" w:hAnsi="AvantGarde Bk BT" w:cs="Arial"/>
          <w:color w:val="000000" w:themeColor="text1"/>
          <w:sz w:val="24"/>
          <w:szCs w:val="24"/>
        </w:rPr>
        <w:t xml:space="preserve"> del 2023 dos mil veintitrés, el ponente:</w:t>
      </w:r>
    </w:p>
    <w:p w14:paraId="325BB6B1" w14:textId="2A82EC0D" w:rsidR="005621FF" w:rsidRDefault="009C36CC" w:rsidP="005621FF">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Tuvo por recibido un oficio co</w:t>
      </w:r>
      <w:r w:rsidR="005621FF">
        <w:rPr>
          <w:rFonts w:ascii="AvantGarde Bk BT" w:hAnsi="AvantGarde Bk BT" w:cs="Arial"/>
          <w:sz w:val="24"/>
          <w:szCs w:val="24"/>
        </w:rPr>
        <w:t>n número</w:t>
      </w:r>
      <w:r>
        <w:rPr>
          <w:rFonts w:ascii="AvantGarde Bk BT" w:hAnsi="AvantGarde Bk BT" w:cs="Arial"/>
          <w:sz w:val="24"/>
          <w:szCs w:val="24"/>
        </w:rPr>
        <w:t xml:space="preserve"> </w:t>
      </w:r>
      <w:r w:rsidR="00CE56E4">
        <w:rPr>
          <w:rFonts w:ascii="AvantGarde Bk BT" w:hAnsi="AvantGarde Bk BT" w:cs="Arial"/>
          <w:sz w:val="24"/>
          <w:szCs w:val="24"/>
        </w:rPr>
        <w:t>UT/0038/</w:t>
      </w:r>
      <w:r w:rsidR="00406CAC">
        <w:rPr>
          <w:rFonts w:ascii="AvantGarde Bk BT" w:hAnsi="AvantGarde Bk BT" w:cs="Arial"/>
          <w:sz w:val="24"/>
          <w:szCs w:val="24"/>
        </w:rPr>
        <w:t>202</w:t>
      </w:r>
      <w:r w:rsidR="00CE56E4">
        <w:rPr>
          <w:rFonts w:ascii="AvantGarde Bk BT" w:hAnsi="AvantGarde Bk BT" w:cs="Arial"/>
          <w:sz w:val="24"/>
          <w:szCs w:val="24"/>
        </w:rPr>
        <w:t>3</w:t>
      </w:r>
      <w:r w:rsidR="005621FF">
        <w:rPr>
          <w:rFonts w:ascii="AvantGarde Bk BT" w:hAnsi="AvantGarde Bk BT" w:cs="Arial"/>
          <w:sz w:val="24"/>
          <w:szCs w:val="24"/>
        </w:rPr>
        <w:t xml:space="preserve">, signado </w:t>
      </w:r>
      <w:r w:rsidR="00CE56E4">
        <w:rPr>
          <w:rFonts w:ascii="AvantGarde Bk BT" w:hAnsi="AvantGarde Bk BT" w:cs="Arial"/>
          <w:sz w:val="24"/>
          <w:szCs w:val="24"/>
        </w:rPr>
        <w:t>Octavio Contreras Medina</w:t>
      </w:r>
      <w:r w:rsidR="005621FF">
        <w:rPr>
          <w:rFonts w:ascii="AvantGarde Bk BT" w:hAnsi="AvantGarde Bk BT" w:cs="Arial"/>
          <w:sz w:val="24"/>
          <w:szCs w:val="24"/>
        </w:rPr>
        <w:t xml:space="preserve">, Titular de la Unidad de Transparencia del </w:t>
      </w:r>
      <w:r>
        <w:rPr>
          <w:rFonts w:ascii="AvantGarde Bk BT" w:hAnsi="AvantGarde Bk BT" w:cs="Arial"/>
          <w:sz w:val="24"/>
          <w:szCs w:val="24"/>
        </w:rPr>
        <w:t>sujeto obligado</w:t>
      </w:r>
      <w:r w:rsidR="005621FF">
        <w:rPr>
          <w:rFonts w:ascii="AvantGarde Bk BT" w:hAnsi="AvantGarde Bk BT" w:cs="Arial"/>
          <w:sz w:val="24"/>
          <w:szCs w:val="24"/>
        </w:rPr>
        <w:t xml:space="preserve">, recibidos en la oficialía de partes de esta Comisión el </w:t>
      </w:r>
      <w:r w:rsidR="00406CAC">
        <w:rPr>
          <w:rFonts w:ascii="AvantGarde Bk BT" w:hAnsi="AvantGarde Bk BT" w:cs="Arial"/>
          <w:sz w:val="24"/>
          <w:szCs w:val="24"/>
        </w:rPr>
        <w:t>11 once</w:t>
      </w:r>
      <w:r w:rsidR="00577A7A">
        <w:rPr>
          <w:rFonts w:ascii="AvantGarde Bk BT" w:hAnsi="AvantGarde Bk BT" w:cs="Arial"/>
          <w:sz w:val="24"/>
          <w:szCs w:val="24"/>
        </w:rPr>
        <w:t xml:space="preserve"> de agosto</w:t>
      </w:r>
      <w:r w:rsidR="005621FF">
        <w:rPr>
          <w:rFonts w:ascii="AvantGarde Bk BT" w:hAnsi="AvantGarde Bk BT" w:cs="Arial"/>
          <w:sz w:val="24"/>
          <w:szCs w:val="24"/>
        </w:rPr>
        <w:t xml:space="preserve"> de 2023 </w:t>
      </w:r>
      <w:r w:rsidR="00CE56E4">
        <w:rPr>
          <w:rFonts w:ascii="AvantGarde Bk BT" w:hAnsi="AvantGarde Bk BT" w:cs="Arial"/>
          <w:sz w:val="24"/>
          <w:szCs w:val="24"/>
        </w:rPr>
        <w:t>dos mil veintitrés, junto con 03</w:t>
      </w:r>
      <w:r w:rsidR="005621FF">
        <w:rPr>
          <w:rFonts w:ascii="AvantGarde Bk BT" w:hAnsi="AvantGarde Bk BT" w:cs="Arial"/>
          <w:sz w:val="24"/>
          <w:szCs w:val="24"/>
        </w:rPr>
        <w:t xml:space="preserve"> anexo</w:t>
      </w:r>
      <w:r w:rsidR="00CE56E4">
        <w:rPr>
          <w:rFonts w:ascii="AvantGarde Bk BT" w:hAnsi="AvantGarde Bk BT" w:cs="Arial"/>
          <w:sz w:val="24"/>
          <w:szCs w:val="24"/>
        </w:rPr>
        <w:t>s</w:t>
      </w:r>
      <w:r w:rsidR="005621FF">
        <w:rPr>
          <w:rFonts w:ascii="AvantGarde Bk BT" w:hAnsi="AvantGarde Bk BT" w:cs="Arial"/>
          <w:sz w:val="24"/>
          <w:szCs w:val="24"/>
        </w:rPr>
        <w:t>.</w:t>
      </w:r>
    </w:p>
    <w:p w14:paraId="037C6365" w14:textId="4DCFDB2A" w:rsidR="005621FF" w:rsidRDefault="005621FF" w:rsidP="005621FF">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55FDCAEB" w14:textId="7971DCFB" w:rsidR="005621FF" w:rsidRDefault="005621FF" w:rsidP="005621FF">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w:t>
      </w:r>
      <w:r>
        <w:rPr>
          <w:rFonts w:ascii="AvantGarde Bk BT" w:hAnsi="AvantGarde Bk BT" w:cs="Arial"/>
          <w:sz w:val="24"/>
          <w:szCs w:val="24"/>
        </w:rPr>
        <w:t>peticionario</w:t>
      </w:r>
      <w:r w:rsidRPr="002B7561">
        <w:rPr>
          <w:rFonts w:ascii="AvantGarde Bk BT" w:hAnsi="AvantGarde Bk BT" w:cs="Arial"/>
          <w:sz w:val="24"/>
          <w:szCs w:val="24"/>
        </w:rPr>
        <w:t xml:space="preserve"> por </w:t>
      </w:r>
      <w:r>
        <w:rPr>
          <w:rFonts w:ascii="AvantGarde Bk BT" w:hAnsi="AvantGarde Bk BT" w:cs="Arial"/>
          <w:sz w:val="24"/>
          <w:szCs w:val="24"/>
        </w:rPr>
        <w:t>omiso en ofrecer pruebas y manifestar</w:t>
      </w:r>
      <w:r w:rsidRPr="002B7561">
        <w:rPr>
          <w:rFonts w:ascii="AvantGarde Bk BT" w:hAnsi="AvantGarde Bk BT" w:cs="Arial"/>
          <w:sz w:val="24"/>
          <w:szCs w:val="24"/>
        </w:rPr>
        <w:t xml:space="preserve"> </w:t>
      </w:r>
      <w:r>
        <w:rPr>
          <w:rFonts w:ascii="AvantGarde Bk BT" w:hAnsi="AvantGarde Bk BT" w:cs="Arial"/>
          <w:sz w:val="24"/>
          <w:szCs w:val="24"/>
        </w:rPr>
        <w:t>lo que a su derecho conviniera</w:t>
      </w:r>
      <w:r w:rsidRPr="00EA4450">
        <w:rPr>
          <w:rFonts w:ascii="AvantGarde Bk BT" w:hAnsi="AvantGarde Bk BT" w:cs="Arial"/>
          <w:sz w:val="24"/>
          <w:szCs w:val="24"/>
        </w:rPr>
        <w:t>.</w:t>
      </w:r>
    </w:p>
    <w:p w14:paraId="2F440862" w14:textId="4A56F0F7" w:rsidR="00B400A9" w:rsidRPr="005621FF" w:rsidRDefault="005621FF" w:rsidP="005621FF">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756C5F">
        <w:rPr>
          <w:rFonts w:ascii="AvantGarde Bk BT" w:hAnsi="AvantGarde Bk BT" w:cs="Arial"/>
          <w:color w:val="000000" w:themeColor="text1"/>
          <w:sz w:val="24"/>
          <w:szCs w:val="24"/>
        </w:rPr>
        <w:lastRenderedPageBreak/>
        <w:t>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CE56E4">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47121FED" w14:textId="6550EA83"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CE56E4">
        <w:rPr>
          <w:rFonts w:ascii="AvantGarde Bk BT" w:hAnsi="AvantGarde Bk BT" w:cs="Arial"/>
          <w:color w:val="000000" w:themeColor="text1"/>
          <w:sz w:val="24"/>
          <w:szCs w:val="24"/>
        </w:rPr>
        <w:t>25 veinticinco de mayo</w:t>
      </w:r>
      <w:r w:rsidR="00F30130">
        <w:rPr>
          <w:rFonts w:ascii="AvantGarde Bk BT" w:hAnsi="AvantGarde Bk BT" w:cs="Arial"/>
          <w:color w:val="000000" w:themeColor="text1"/>
          <w:sz w:val="24"/>
          <w:szCs w:val="24"/>
        </w:rPr>
        <w:t xml:space="preserve"> de 2023 dos mil veintitrés</w:t>
      </w:r>
      <w:r w:rsidR="00021ED8">
        <w:rPr>
          <w:rFonts w:ascii="AvantGarde Bk BT" w:hAnsi="AvantGarde Bk BT" w:cs="Arial"/>
          <w:color w:val="000000" w:themeColor="text1"/>
          <w:sz w:val="24"/>
          <w:szCs w:val="24"/>
        </w:rPr>
        <w:t>, el sujeto obligado respondió la sol</w:t>
      </w:r>
      <w:r w:rsidR="00C90EE7">
        <w:rPr>
          <w:rFonts w:ascii="AvantGarde Bk BT" w:hAnsi="AvantGarde Bk BT" w:cs="Arial"/>
          <w:color w:val="000000" w:themeColor="text1"/>
          <w:sz w:val="24"/>
          <w:szCs w:val="24"/>
        </w:rPr>
        <w:t>icitud de información.</w:t>
      </w:r>
    </w:p>
    <w:p w14:paraId="31473C44" w14:textId="39DF1195"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CE56E4">
        <w:rPr>
          <w:rFonts w:ascii="AvantGarde Bk BT" w:hAnsi="AvantGarde Bk BT" w:cs="Arial"/>
          <w:color w:val="000000" w:themeColor="text1"/>
          <w:sz w:val="24"/>
          <w:szCs w:val="24"/>
        </w:rPr>
        <w:t>26 veintiséis de mayo al 15 quince de junio</w:t>
      </w:r>
      <w:r w:rsidR="00324547">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Pr="00726D64">
        <w:rPr>
          <w:rFonts w:ascii="AvantGarde Bk BT" w:hAnsi="AvantGarde Bk BT" w:cs="Arial"/>
          <w:color w:val="000000" w:themeColor="text1"/>
          <w:sz w:val="24"/>
          <w:szCs w:val="24"/>
        </w:rPr>
        <w:t>.</w:t>
      </w:r>
    </w:p>
    <w:p w14:paraId="14DFC649" w14:textId="2EDB7E2F"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CE56E4">
        <w:rPr>
          <w:rFonts w:ascii="AvantGarde Bk BT" w:hAnsi="AvantGarde Bk BT" w:cs="Arial"/>
          <w:color w:val="000000" w:themeColor="text1"/>
          <w:sz w:val="24"/>
          <w:szCs w:val="24"/>
        </w:rPr>
        <w:t xml:space="preserve">27 veintisiete y 28 veintiocho de mayo, así como el 03 tres, 04 cuatro, 10 diez y 11 once de junio </w:t>
      </w:r>
      <w:r w:rsidR="00ED47D7">
        <w:rPr>
          <w:rFonts w:ascii="AvantGarde Bk BT" w:hAnsi="AvantGarde Bk BT" w:cs="Arial"/>
          <w:color w:val="000000" w:themeColor="text1"/>
          <w:sz w:val="24"/>
          <w:szCs w:val="24"/>
        </w:rPr>
        <w:t>de 2023 dos mil veintitrés</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0EEB964C"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8C4421">
        <w:rPr>
          <w:rFonts w:ascii="AvantGarde Bk BT" w:hAnsi="AvantGarde Bk BT" w:cs="Arial"/>
          <w:color w:val="000000" w:themeColor="text1"/>
          <w:sz w:val="24"/>
          <w:szCs w:val="24"/>
        </w:rPr>
        <w:t>30 treinta de mayo</w:t>
      </w:r>
      <w:r w:rsidR="00ED47D7">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0483272A" w14:textId="77777777" w:rsidR="00EF38FC" w:rsidRPr="00627F78" w:rsidRDefault="00E215D2" w:rsidP="008C4421">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EF38FC" w:rsidRPr="007C5605">
        <w:rPr>
          <w:rFonts w:ascii="AvantGarde Bk BT" w:hAnsi="AvantGarde Bk BT" w:cs="Arial"/>
          <w:b/>
          <w:color w:val="000000" w:themeColor="text1"/>
          <w:sz w:val="24"/>
          <w:szCs w:val="24"/>
        </w:rPr>
        <w:t>Causales de improcedencia.</w:t>
      </w:r>
      <w:r w:rsidR="00EF38FC" w:rsidRPr="00627F78">
        <w:t xml:space="preserve"> </w:t>
      </w:r>
      <w:r w:rsidR="00EF38FC">
        <w:rPr>
          <w:rFonts w:ascii="AvantGarde Bk BT" w:hAnsi="AvantGarde Bk BT" w:cs="Arial"/>
          <w:color w:val="000000" w:themeColor="text1"/>
          <w:sz w:val="24"/>
          <w:szCs w:val="24"/>
        </w:rPr>
        <w:t xml:space="preserve">Las causales de improcedencia </w:t>
      </w:r>
      <w:r w:rsidR="00EF38FC" w:rsidRPr="00627F78">
        <w:rPr>
          <w:rFonts w:ascii="AvantGarde Bk BT" w:hAnsi="AvantGarde Bk BT" w:cs="Arial"/>
          <w:color w:val="000000" w:themeColor="text1"/>
          <w:sz w:val="24"/>
          <w:szCs w:val="24"/>
        </w:rPr>
        <w:t>previstas en el artículo 179 de la Ley de Transparencia son de estudio oficioso y</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preferente a cualquier otra cuestión planteada, atento a lo establecido por la</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Jurisprudencia que por analogía resulta aplicable y, que a la letra señala:</w:t>
      </w:r>
    </w:p>
    <w:p w14:paraId="3682222B" w14:textId="77777777" w:rsidR="00EF38FC" w:rsidRPr="00627F78" w:rsidRDefault="00EF38FC" w:rsidP="00EF38FC">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lastRenderedPageBreak/>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9659008"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08535688" w14:textId="77777777" w:rsidR="00EF38FC" w:rsidRPr="00627F78" w:rsidRDefault="00EF38FC" w:rsidP="008C4421">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02B47CC"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176E0CEB"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73F2428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FEE1A6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5C7693E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C14627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4511C0B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551A7495"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2F764FF" w14:textId="77777777" w:rsidR="00EF38FC" w:rsidRPr="00627F78" w:rsidRDefault="00EF38FC" w:rsidP="002C15AD">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17EA87EB"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tramitando ante el </w:t>
      </w:r>
      <w:r w:rsidRPr="00627F78">
        <w:rPr>
          <w:rFonts w:ascii="AvantGarde Bk BT" w:hAnsi="AvantGarde Bk BT" w:cs="Arial"/>
          <w:color w:val="000000" w:themeColor="text1"/>
          <w:sz w:val="24"/>
          <w:szCs w:val="24"/>
        </w:rPr>
        <w:lastRenderedPageBreak/>
        <w:t>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B6D10D3" w14:textId="77777777" w:rsidR="00EF38FC" w:rsidRPr="00456856"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335950F2"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8C4421">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3CB6496C" w14:textId="0E437287" w:rsidR="002968AA" w:rsidRPr="00D60F34" w:rsidRDefault="00825DCA" w:rsidP="00A37D22">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8C4421" w:rsidRPr="008C4421">
        <w:rPr>
          <w:rFonts w:ascii="AvantGarde Bk BT" w:hAnsi="AvantGarde Bk BT" w:cs="Arial"/>
          <w:i/>
          <w:color w:val="000000" w:themeColor="text1"/>
          <w:sz w:val="22"/>
          <w:szCs w:val="24"/>
        </w:rPr>
        <w:t>SOLICITO COPIA ELECTRÓNICA DE LOS COMODATOS DE VEHÍCULO QUE HA CELEBRADO EL AYUNTAMIENTO EN EL TRANSCURSO DE ESTE GOBIERNO MUNICIPAL DE OCTUBRE 2021 AL MES DE ABRIL AL 2023.</w:t>
      </w:r>
      <w:r w:rsidR="002968AA" w:rsidRPr="007655BD">
        <w:rPr>
          <w:rFonts w:ascii="AvantGarde Bk BT" w:hAnsi="AvantGarde Bk BT" w:cs="Arial"/>
          <w:color w:val="000000" w:themeColor="text1"/>
          <w:sz w:val="24"/>
          <w:szCs w:val="24"/>
        </w:rPr>
        <w:t>”</w:t>
      </w:r>
      <w:r w:rsidR="00CE5FC0">
        <w:rPr>
          <w:rFonts w:ascii="AvantGarde Bk BT" w:hAnsi="AvantGarde Bk BT" w:cs="Arial"/>
          <w:color w:val="000000" w:themeColor="text1"/>
          <w:sz w:val="24"/>
          <w:szCs w:val="24"/>
        </w:rPr>
        <w:t xml:space="preserve"> SIC. (Visible a</w:t>
      </w:r>
      <w:r w:rsidR="00A37D22">
        <w:rPr>
          <w:rFonts w:ascii="AvantGarde Bk BT" w:hAnsi="AvantGarde Bk BT" w:cs="Arial"/>
          <w:color w:val="000000" w:themeColor="text1"/>
          <w:sz w:val="24"/>
          <w:szCs w:val="24"/>
        </w:rPr>
        <w:t xml:space="preserve"> foja 06</w:t>
      </w:r>
      <w:r w:rsidR="00ED39E9">
        <w:rPr>
          <w:rFonts w:ascii="AvantGarde Bk BT" w:hAnsi="AvantGarde Bk BT" w:cs="Arial"/>
          <w:color w:val="000000" w:themeColor="text1"/>
          <w:sz w:val="24"/>
          <w:szCs w:val="24"/>
        </w:rPr>
        <w:t xml:space="preserve"> de autos)</w:t>
      </w:r>
    </w:p>
    <w:p w14:paraId="3715D31B" w14:textId="6D478DC7" w:rsidR="00ED39E9" w:rsidRDefault="00ED39E9" w:rsidP="002968AA">
      <w:pPr>
        <w:pStyle w:val="corte4fondo"/>
        <w:tabs>
          <w:tab w:val="left" w:pos="567"/>
        </w:tabs>
        <w:spacing w:after="240"/>
        <w:rPr>
          <w:rFonts w:ascii="AvantGarde Bk BT" w:hAnsi="AvantGarde Bk BT" w:cs="Arial"/>
          <w:color w:val="000000" w:themeColor="text1"/>
          <w:sz w:val="24"/>
          <w:szCs w:val="24"/>
        </w:rPr>
      </w:pPr>
      <w:r w:rsidRPr="00AA0852">
        <w:rPr>
          <w:rFonts w:ascii="AvantGarde Bk BT" w:hAnsi="AvantGarde Bk BT" w:cs="Arial"/>
          <w:color w:val="000000" w:themeColor="text1"/>
          <w:sz w:val="24"/>
          <w:szCs w:val="24"/>
        </w:rPr>
        <w:t>Hecho lo anterior, el sujeto obligado respondió lo siguiente:</w:t>
      </w:r>
    </w:p>
    <w:tbl>
      <w:tblPr>
        <w:tblStyle w:val="Tabladelista6concolores"/>
        <w:tblpPr w:leftFromText="141" w:rightFromText="141" w:vertAnchor="text" w:horzAnchor="margin" w:tblpY="1"/>
        <w:tblW w:w="10065" w:type="dxa"/>
        <w:tblLook w:val="04A0" w:firstRow="1" w:lastRow="0" w:firstColumn="1" w:lastColumn="0" w:noHBand="0" w:noVBand="1"/>
      </w:tblPr>
      <w:tblGrid>
        <w:gridCol w:w="2410"/>
        <w:gridCol w:w="7655"/>
      </w:tblGrid>
      <w:tr w:rsidR="00B77563" w14:paraId="69E46D38" w14:textId="77777777" w:rsidTr="00EA55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54B8F893" w14:textId="77777777" w:rsidR="00B77563" w:rsidRPr="008A3BE2" w:rsidRDefault="00B77563" w:rsidP="002C15AD">
            <w:pPr>
              <w:pStyle w:val="corte4fondo"/>
              <w:tabs>
                <w:tab w:val="left" w:pos="567"/>
              </w:tabs>
              <w:spacing w:after="240"/>
              <w:ind w:firstLine="0"/>
              <w:jc w:val="center"/>
              <w:rPr>
                <w:rFonts w:ascii="AvantGarde Bk BT" w:hAnsi="AvantGarde Bk BT" w:cs="Arial"/>
                <w:sz w:val="20"/>
                <w:szCs w:val="24"/>
              </w:rPr>
            </w:pPr>
            <w:r w:rsidRPr="008A3BE2">
              <w:rPr>
                <w:rFonts w:ascii="AvantGarde Bk BT" w:hAnsi="AvantGarde Bk BT" w:cs="Arial"/>
                <w:sz w:val="20"/>
                <w:szCs w:val="24"/>
              </w:rPr>
              <w:t>Área administrativa</w:t>
            </w:r>
          </w:p>
        </w:tc>
        <w:tc>
          <w:tcPr>
            <w:tcW w:w="7655" w:type="dxa"/>
          </w:tcPr>
          <w:p w14:paraId="434930DD" w14:textId="184280D1" w:rsidR="00B77563" w:rsidRPr="008A3BE2" w:rsidRDefault="00B77563" w:rsidP="002C15AD">
            <w:pPr>
              <w:pStyle w:val="corte4fondo"/>
              <w:tabs>
                <w:tab w:val="left" w:pos="567"/>
              </w:tabs>
              <w:spacing w:after="240"/>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A3BE2">
              <w:rPr>
                <w:rFonts w:ascii="AvantGarde Bk BT" w:hAnsi="AvantGarde Bk BT" w:cs="Arial"/>
                <w:sz w:val="20"/>
                <w:szCs w:val="24"/>
              </w:rPr>
              <w:t>Sentido de la respuesta</w:t>
            </w:r>
          </w:p>
        </w:tc>
      </w:tr>
      <w:tr w:rsidR="00B77563" w14:paraId="506E45C9" w14:textId="77777777" w:rsidTr="00EA55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7B3EDC80" w14:textId="12643FCC" w:rsidR="00B77563" w:rsidRPr="006D534D" w:rsidRDefault="00C96945" w:rsidP="002C15AD">
            <w:pPr>
              <w:pStyle w:val="corte4fondo"/>
              <w:tabs>
                <w:tab w:val="left" w:pos="567"/>
              </w:tabs>
              <w:spacing w:after="240"/>
              <w:ind w:firstLine="0"/>
              <w:rPr>
                <w:rFonts w:ascii="AvantGarde Bk BT" w:hAnsi="AvantGarde Bk BT" w:cs="Arial"/>
                <w:b w:val="0"/>
                <w:sz w:val="22"/>
                <w:szCs w:val="24"/>
              </w:rPr>
            </w:pPr>
            <w:r>
              <w:rPr>
                <w:rFonts w:ascii="AvantGarde Bk BT" w:hAnsi="AvantGarde Bk BT" w:cs="Arial"/>
                <w:b w:val="0"/>
                <w:sz w:val="22"/>
                <w:szCs w:val="24"/>
              </w:rPr>
              <w:t>La unidad de Transparencia</w:t>
            </w:r>
            <w:r w:rsidR="00B77563" w:rsidRPr="006D534D">
              <w:rPr>
                <w:rFonts w:ascii="AvantGarde Bk BT" w:hAnsi="AvantGarde Bk BT" w:cs="Arial"/>
                <w:b w:val="0"/>
                <w:sz w:val="22"/>
                <w:szCs w:val="24"/>
              </w:rPr>
              <w:t>.</w:t>
            </w:r>
          </w:p>
        </w:tc>
        <w:tc>
          <w:tcPr>
            <w:tcW w:w="7655" w:type="dxa"/>
          </w:tcPr>
          <w:p w14:paraId="4ADC279A" w14:textId="0F5F0CA7" w:rsidR="00A37D22" w:rsidRDefault="00A37D22" w:rsidP="00C96945">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Pr>
                <w:rFonts w:ascii="AvantGarde Bk BT" w:hAnsi="AvantGarde Bk BT" w:cs="Arial"/>
                <w:szCs w:val="24"/>
              </w:rPr>
              <w:t>Informó al peticionario lo siguiente:</w:t>
            </w:r>
          </w:p>
          <w:p w14:paraId="52129891" w14:textId="2278E8D1" w:rsidR="004727C0" w:rsidRPr="004727C0" w:rsidRDefault="004727C0" w:rsidP="004727C0">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4727C0">
              <w:rPr>
                <w:rFonts w:ascii="AvantGarde Bk BT" w:hAnsi="AvantGarde Bk BT" w:cs="Arial"/>
                <w:szCs w:val="24"/>
              </w:rPr>
              <w:t>SE GIRÓ OFICIO CORRESPONDIENTE AL ÁREA ENCARGADA DEL PATRIMONIO DEL H. AYUNTAMIENTO DE TANCANHUITZ, S.L.P., RELACIONADO CON LA PETICIÓN REALIZADA EN EL CUAL SE</w:t>
            </w:r>
            <w:r>
              <w:rPr>
                <w:rFonts w:ascii="AvantGarde Bk BT" w:hAnsi="AvantGarde Bk BT" w:cs="Arial"/>
                <w:szCs w:val="24"/>
              </w:rPr>
              <w:t xml:space="preserve"> OBTUVO LA SIGUIENTE RESPUESTA:</w:t>
            </w:r>
          </w:p>
          <w:p w14:paraId="2CEC84F2" w14:textId="5158CA34" w:rsidR="004727C0" w:rsidRPr="004727C0" w:rsidRDefault="004727C0" w:rsidP="004727C0">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4727C0">
              <w:rPr>
                <w:rFonts w:ascii="AvantGarde Bk BT" w:hAnsi="AvantGarde Bk BT" w:cs="Arial"/>
                <w:szCs w:val="24"/>
              </w:rPr>
              <w:t xml:space="preserve">Dado que se entiende la definición de comodato lo siguiente: El comodato es un contrato mediante el cual una persona, llamada comodante, se obliga a conceder gratuitamente el uso de una cosa no fungible a otra persona, llamada comodatario, quien a su vez se </w:t>
            </w:r>
            <w:r w:rsidRPr="004727C0">
              <w:rPr>
                <w:rFonts w:ascii="AvantGarde Bk BT" w:hAnsi="AvantGarde Bk BT" w:cs="Arial"/>
                <w:szCs w:val="24"/>
              </w:rPr>
              <w:lastRenderedPageBreak/>
              <w:t>obliga a restituir la cosa individualmente, es decir, la misma cosa prestada. El comodato es un contrato por el cual uno de los contratantes se obliga a conceder gratuitamente el uso de una cosa no fungible, y el otro contrae la obligación de restituirla</w:t>
            </w:r>
            <w:r>
              <w:rPr>
                <w:rFonts w:ascii="AvantGarde Bk BT" w:hAnsi="AvantGarde Bk BT" w:cs="Arial"/>
                <w:szCs w:val="24"/>
              </w:rPr>
              <w:t xml:space="preserve"> individualmente.</w:t>
            </w:r>
          </w:p>
          <w:p w14:paraId="2077C456" w14:textId="102E8FEC" w:rsidR="004727C0" w:rsidRPr="004727C0" w:rsidRDefault="004727C0" w:rsidP="004727C0">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4727C0">
              <w:rPr>
                <w:rFonts w:ascii="AvantGarde Bk BT" w:hAnsi="AvantGarde Bk BT" w:cs="Arial"/>
                <w:szCs w:val="24"/>
              </w:rPr>
              <w:t xml:space="preserve">Se le informa que hasta el momento no existe comodato en el gobierno municipal administración 2021 - 2024, por lo tanto, no se puede proporcionar copia electrónica de los mismos por que no </w:t>
            </w:r>
            <w:r>
              <w:rPr>
                <w:rFonts w:ascii="AvantGarde Bk BT" w:hAnsi="AvantGarde Bk BT" w:cs="Arial"/>
                <w:szCs w:val="24"/>
              </w:rPr>
              <w:t>existe información que remitir.</w:t>
            </w:r>
          </w:p>
          <w:p w14:paraId="0BA19217" w14:textId="07BAED62" w:rsidR="00B77563" w:rsidRPr="00C96945" w:rsidRDefault="004727C0" w:rsidP="004727C0">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4727C0">
              <w:rPr>
                <w:rFonts w:ascii="AvantGarde Bk BT" w:hAnsi="AvantGarde Bk BT" w:cs="Arial"/>
                <w:szCs w:val="24"/>
              </w:rPr>
              <w:t>RELATIVO A LA INFORMACIÓN SOLICITADA DADO QUE EL DEPARTAMENTO INFORMA QUE NO EXISTE INFORMACIÓN O NO SE GENERA, POR LO TANTO, SE LE INFORMA QUE LA INFORMACIÓN ES INEXISTENTE, POR LO CUAL SE MOTIVA LA INEXISTENCIA DE LA INFORMACIÓN DE ACUERDO AL ARTÍCULO 19 DE LA LEY DE TRANSPARENCIA Y ACCESO A LA INFORMACIÓN PÚBLICA DEL ESTADO DE SAN LUIS POTOSÍ</w:t>
            </w:r>
            <w:r w:rsidR="00C96945" w:rsidRPr="00C96945">
              <w:rPr>
                <w:rFonts w:ascii="AvantGarde Bk BT" w:hAnsi="AvantGarde Bk BT" w:cs="Arial"/>
                <w:szCs w:val="24"/>
              </w:rPr>
              <w:t>.</w:t>
            </w:r>
            <w:r w:rsidR="00C96945">
              <w:rPr>
                <w:rFonts w:ascii="AvantGarde Bk BT" w:hAnsi="AvantGarde Bk BT" w:cs="Arial"/>
                <w:szCs w:val="24"/>
              </w:rPr>
              <w:t xml:space="preserve"> </w:t>
            </w:r>
            <w:r w:rsidR="00F61638" w:rsidRPr="006D534D">
              <w:rPr>
                <w:rFonts w:ascii="AvantGarde Bk BT" w:hAnsi="AvantGarde Bk BT" w:cs="Arial"/>
                <w:szCs w:val="24"/>
              </w:rPr>
              <w:t>(</w:t>
            </w:r>
            <w:r w:rsidR="00B77563" w:rsidRPr="006D534D">
              <w:rPr>
                <w:rFonts w:ascii="AvantGarde Bk BT" w:hAnsi="AvantGarde Bk BT" w:cs="Arial"/>
                <w:szCs w:val="24"/>
              </w:rPr>
              <w:t>Visible a foja 03</w:t>
            </w:r>
            <w:r w:rsidR="00C96945">
              <w:rPr>
                <w:rFonts w:ascii="AvantGarde Bk BT" w:hAnsi="AvantGarde Bk BT" w:cs="Arial"/>
                <w:szCs w:val="24"/>
              </w:rPr>
              <w:t xml:space="preserve"> </w:t>
            </w:r>
            <w:r w:rsidR="00B77563" w:rsidRPr="006D534D">
              <w:rPr>
                <w:rFonts w:ascii="AvantGarde Bk BT" w:hAnsi="AvantGarde Bk BT" w:cs="Arial"/>
                <w:szCs w:val="24"/>
              </w:rPr>
              <w:t>de autos).</w:t>
            </w:r>
          </w:p>
        </w:tc>
      </w:tr>
    </w:tbl>
    <w:p w14:paraId="0C30D7E6" w14:textId="41475DE0"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lastRenderedPageBreak/>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2C15AD">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Suprema Corte de Justicia de la Nación, Registro digital: 164618, Instancia: Segunda Sala, Novena Época, Materias(s): Común, Tesis: 2a./J. 58/2010, Fuente: Semanario Judicial de la Federación y su Gaceta. Tomo XXXI, Mayo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6D534D">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w:t>
      </w:r>
      <w:r w:rsidRPr="006D534D">
        <w:rPr>
          <w:rFonts w:ascii="AvantGarde Bk BT" w:hAnsi="AvantGarde Bk BT" w:cs="Arial"/>
          <w:i/>
          <w:color w:val="000000" w:themeColor="text1"/>
          <w:szCs w:val="24"/>
        </w:rPr>
        <w:lastRenderedPageBreak/>
        <w:t>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31BD060A" w14:textId="77777777" w:rsidR="00F9297C" w:rsidRDefault="00F9297C" w:rsidP="004727C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5D16C9EE" w14:textId="276BEC52" w:rsidR="004A2274" w:rsidRPr="00337CD4" w:rsidRDefault="007D2ECE" w:rsidP="002001D1">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EE0C7B">
        <w:rPr>
          <w:rFonts w:ascii="AvantGarde Bk BT" w:hAnsi="AvantGarde Bk BT" w:cs="Arial"/>
          <w:color w:val="000000" w:themeColor="text1"/>
          <w:sz w:val="24"/>
          <w:szCs w:val="24"/>
        </w:rPr>
        <w:t>entrega de información incompleta</w:t>
      </w:r>
      <w:r w:rsidR="002001D1">
        <w:rPr>
          <w:rFonts w:ascii="AvantGarde Bk BT" w:hAnsi="AvantGarde Bk BT" w:cs="Arial"/>
          <w:color w:val="000000" w:themeColor="text1"/>
          <w:sz w:val="24"/>
          <w:szCs w:val="24"/>
        </w:rPr>
        <w:t>.</w:t>
      </w:r>
    </w:p>
    <w:p w14:paraId="397873C0" w14:textId="77777777" w:rsidR="003E4D1E" w:rsidRDefault="003E4D1E" w:rsidP="004727C0">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CFD5188" w14:textId="77777777" w:rsidR="003E4D1E" w:rsidRDefault="003E4D1E" w:rsidP="003E4D1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Criterio 01/20 .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D2DC4DD" w14:textId="77777777" w:rsidR="003E4D1E"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244BFBD6" w14:textId="0831488E" w:rsidR="00681604" w:rsidRDefault="00681604" w:rsidP="00A21FB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Por otr</w:t>
      </w:r>
      <w:r w:rsidR="00861241">
        <w:rPr>
          <w:rFonts w:ascii="AvantGarde Bk BT" w:hAnsi="AvantGarde Bk BT" w:cs="Arial"/>
          <w:sz w:val="24"/>
          <w:szCs w:val="24"/>
        </w:rPr>
        <w:t xml:space="preserve">o lado, </w:t>
      </w:r>
      <w:r w:rsidR="001A2C81">
        <w:rPr>
          <w:rFonts w:ascii="AvantGarde Bk BT" w:hAnsi="AvantGarde Bk BT" w:cs="Arial"/>
          <w:sz w:val="24"/>
          <w:szCs w:val="24"/>
        </w:rPr>
        <w:t>el sujeto obligado</w:t>
      </w:r>
      <w:r w:rsidR="007507C4">
        <w:rPr>
          <w:rFonts w:ascii="AvantGarde Bk BT" w:hAnsi="AvantGarde Bk BT" w:cs="Arial"/>
          <w:sz w:val="24"/>
          <w:szCs w:val="24"/>
        </w:rPr>
        <w:t>,</w:t>
      </w:r>
      <w:r w:rsidR="00861241">
        <w:rPr>
          <w:rFonts w:ascii="AvantGarde Bk BT" w:hAnsi="AvantGarde Bk BT" w:cs="Arial"/>
          <w:sz w:val="24"/>
          <w:szCs w:val="24"/>
        </w:rPr>
        <w:t xml:space="preserve"> </w:t>
      </w:r>
      <w:r>
        <w:rPr>
          <w:rFonts w:ascii="AvantGarde Bk BT" w:hAnsi="AvantGarde Bk BT" w:cs="Arial"/>
          <w:sz w:val="24"/>
          <w:szCs w:val="24"/>
        </w:rPr>
        <w:t xml:space="preserve">al momento de rendir el informe ordenado en el auto de admisión del presente medio de impugnación, </w:t>
      </w:r>
      <w:r w:rsidR="00261EFF">
        <w:rPr>
          <w:rFonts w:ascii="AvantGarde Bk BT" w:hAnsi="AvantGarde Bk BT" w:cs="Arial"/>
          <w:sz w:val="24"/>
          <w:szCs w:val="24"/>
        </w:rPr>
        <w:t xml:space="preserve">hizo de conocimiento de esta Comisión que </w:t>
      </w:r>
      <w:r w:rsidR="003167AB">
        <w:rPr>
          <w:rFonts w:ascii="AvantGarde Bk BT" w:hAnsi="AvantGarde Bk BT" w:cs="Arial"/>
          <w:sz w:val="24"/>
          <w:szCs w:val="24"/>
        </w:rPr>
        <w:t xml:space="preserve">emitió una nueva respuesta, mediante la cual informó </w:t>
      </w:r>
      <w:r w:rsidR="00A21FB8">
        <w:rPr>
          <w:rFonts w:ascii="AvantGarde Bk BT" w:hAnsi="AvantGarde Bk BT" w:cs="Arial"/>
          <w:sz w:val="24"/>
          <w:szCs w:val="24"/>
        </w:rPr>
        <w:t>al recurrente que el Comité de Transparencia declaró formalmente la inexistencia de cualquier contrato de comodato de vehículo.</w:t>
      </w:r>
      <w:r w:rsidR="00757636" w:rsidRPr="007507C4">
        <w:rPr>
          <w:rFonts w:ascii="AvantGarde Bk BT" w:hAnsi="AvantGarde Bk BT" w:cs="Arial"/>
          <w:sz w:val="24"/>
          <w:szCs w:val="24"/>
        </w:rPr>
        <w:t xml:space="preserve"> </w:t>
      </w:r>
      <w:r w:rsidR="0082204D" w:rsidRPr="007507C4">
        <w:rPr>
          <w:rFonts w:ascii="AvantGarde Bk BT" w:hAnsi="AvantGarde Bk BT" w:cs="Arial"/>
          <w:sz w:val="24"/>
          <w:szCs w:val="24"/>
        </w:rPr>
        <w:t xml:space="preserve">(Visible a foja </w:t>
      </w:r>
      <w:r w:rsidR="00A21FB8">
        <w:rPr>
          <w:rFonts w:ascii="AvantGarde Bk BT" w:hAnsi="AvantGarde Bk BT" w:cs="Arial"/>
          <w:sz w:val="24"/>
          <w:szCs w:val="24"/>
        </w:rPr>
        <w:t>17 a 26</w:t>
      </w:r>
      <w:r w:rsidR="0082204D" w:rsidRPr="007507C4">
        <w:rPr>
          <w:rFonts w:ascii="AvantGarde Bk BT" w:hAnsi="AvantGarde Bk BT" w:cs="Arial"/>
          <w:sz w:val="24"/>
          <w:szCs w:val="24"/>
        </w:rPr>
        <w:t xml:space="preserve"> de autos).</w:t>
      </w:r>
    </w:p>
    <w:p w14:paraId="194F5A07" w14:textId="1FCC3A69" w:rsidR="008C5960" w:rsidRDefault="005C1EA8" w:rsidP="008C5960">
      <w:pPr>
        <w:pStyle w:val="corte4fondo"/>
        <w:tabs>
          <w:tab w:val="left" w:pos="567"/>
        </w:tabs>
        <w:spacing w:after="240"/>
        <w:ind w:firstLine="680"/>
        <w:rPr>
          <w:rFonts w:ascii="AvantGarde Bk BT" w:hAnsi="AvantGarde Bk BT" w:cs="Arial"/>
          <w:sz w:val="24"/>
          <w:szCs w:val="24"/>
        </w:rPr>
      </w:pPr>
      <w:r w:rsidRPr="00F6397E">
        <w:rPr>
          <w:rFonts w:ascii="AvantGarde Bk BT" w:hAnsi="AvantGarde Bk BT" w:cs="Arial"/>
          <w:sz w:val="24"/>
          <w:szCs w:val="24"/>
        </w:rPr>
        <w:t xml:space="preserve">Pues bien, este cuerpo colegiado estima que </w:t>
      </w:r>
      <w:r w:rsidR="00F6397E" w:rsidRPr="00F6397E">
        <w:rPr>
          <w:rFonts w:ascii="AvantGarde Bk BT" w:hAnsi="AvantGarde Bk BT" w:cs="Arial"/>
          <w:sz w:val="24"/>
          <w:szCs w:val="24"/>
        </w:rPr>
        <w:t>e</w:t>
      </w:r>
      <w:r w:rsidR="003E4D1E" w:rsidRPr="00F6397E">
        <w:rPr>
          <w:rFonts w:ascii="AvantGarde Bk BT" w:hAnsi="AvantGarde Bk BT" w:cs="Arial"/>
          <w:sz w:val="24"/>
          <w:szCs w:val="24"/>
        </w:rPr>
        <w:t xml:space="preserve">l </w:t>
      </w:r>
      <w:r w:rsidR="003E4D1E" w:rsidRPr="00F6397E">
        <w:rPr>
          <w:rFonts w:ascii="AvantGarde Bk BT" w:hAnsi="AvantGarde Bk BT" w:cs="Arial"/>
          <w:b/>
          <w:sz w:val="24"/>
          <w:szCs w:val="24"/>
        </w:rPr>
        <w:t>agravio</w:t>
      </w:r>
      <w:r w:rsidRPr="00F6397E">
        <w:rPr>
          <w:rFonts w:ascii="AvantGarde Bk BT" w:hAnsi="AvantGarde Bk BT" w:cs="Arial"/>
          <w:b/>
          <w:sz w:val="24"/>
          <w:szCs w:val="24"/>
        </w:rPr>
        <w:t xml:space="preserve"> vertido</w:t>
      </w:r>
      <w:r w:rsidR="003E4D1E" w:rsidRPr="00F6397E">
        <w:rPr>
          <w:rFonts w:ascii="AvantGarde Bk BT" w:hAnsi="AvantGarde Bk BT" w:cs="Arial"/>
          <w:b/>
          <w:sz w:val="24"/>
          <w:szCs w:val="24"/>
        </w:rPr>
        <w:t xml:space="preserve"> por el particular resulta</w:t>
      </w:r>
      <w:r w:rsidR="008C5960" w:rsidRPr="00F6397E">
        <w:rPr>
          <w:rFonts w:ascii="AvantGarde Bk BT" w:hAnsi="AvantGarde Bk BT" w:cs="Arial"/>
          <w:b/>
          <w:sz w:val="24"/>
          <w:szCs w:val="24"/>
        </w:rPr>
        <w:t xml:space="preserve"> </w:t>
      </w:r>
      <w:r w:rsidR="003E4D1E" w:rsidRPr="00F6397E">
        <w:rPr>
          <w:rFonts w:ascii="AvantGarde Bk BT" w:hAnsi="AvantGarde Bk BT" w:cs="Arial"/>
          <w:b/>
          <w:sz w:val="24"/>
          <w:szCs w:val="24"/>
        </w:rPr>
        <w:t>fundado</w:t>
      </w:r>
      <w:r w:rsidRPr="00F6397E">
        <w:rPr>
          <w:rFonts w:ascii="AvantGarde Bk BT" w:hAnsi="AvantGarde Bk BT" w:cs="Arial"/>
          <w:sz w:val="24"/>
          <w:szCs w:val="24"/>
        </w:rPr>
        <w:t xml:space="preserve"> </w:t>
      </w:r>
      <w:r w:rsidR="00FE2790" w:rsidRPr="00F6397E">
        <w:rPr>
          <w:rFonts w:ascii="AvantGarde Bk BT" w:hAnsi="AvantGarde Bk BT" w:cs="Arial"/>
          <w:b/>
          <w:sz w:val="24"/>
          <w:szCs w:val="24"/>
        </w:rPr>
        <w:t>y</w:t>
      </w:r>
      <w:r w:rsidR="00FE2790" w:rsidRPr="00F6397E">
        <w:rPr>
          <w:rFonts w:ascii="AvantGarde Bk BT" w:hAnsi="AvantGarde Bk BT" w:cs="Arial"/>
          <w:sz w:val="24"/>
          <w:szCs w:val="24"/>
        </w:rPr>
        <w:t xml:space="preserve"> </w:t>
      </w:r>
      <w:r w:rsidR="00F6397E" w:rsidRPr="00F6397E">
        <w:rPr>
          <w:rFonts w:ascii="AvantGarde Bk BT" w:hAnsi="AvantGarde Bk BT" w:cs="Arial"/>
          <w:b/>
          <w:sz w:val="24"/>
          <w:szCs w:val="24"/>
        </w:rPr>
        <w:t>operante</w:t>
      </w:r>
      <w:r w:rsidR="00FE2790" w:rsidRPr="00F6397E">
        <w:rPr>
          <w:rFonts w:ascii="AvantGarde Bk BT" w:hAnsi="AvantGarde Bk BT" w:cs="Arial"/>
          <w:b/>
          <w:sz w:val="24"/>
          <w:szCs w:val="24"/>
        </w:rPr>
        <w:t xml:space="preserve"> </w:t>
      </w:r>
      <w:r w:rsidRPr="00F6397E">
        <w:rPr>
          <w:rFonts w:ascii="AvantGarde Bk BT" w:hAnsi="AvantGarde Bk BT" w:cs="Arial"/>
          <w:sz w:val="24"/>
          <w:szCs w:val="24"/>
        </w:rPr>
        <w:t>en razón de las siguientes consideraciones:</w:t>
      </w:r>
    </w:p>
    <w:p w14:paraId="0FC61313" w14:textId="746D1F1C" w:rsidR="007D0A40" w:rsidRPr="00F337EC" w:rsidRDefault="005C1EA8" w:rsidP="007D0A40">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oportuno recordar que la Ley de Transparencia prevé que los sujetos obligados se encuentran constreñidos a proporcionar la información que se encuentra en su posesión, lo anterior para efecto de permitir que el derecho de acceso a la información se encuentre satisfecho. (Artículo 61).</w:t>
      </w:r>
    </w:p>
    <w:p w14:paraId="3CD679F9" w14:textId="77777777"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B121688" w14:textId="686E25FF"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FF72769" w14:textId="77777777" w:rsidR="007D0A40" w:rsidRDefault="007D0A40" w:rsidP="00A21FB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AFD656" w14:textId="77777777" w:rsidR="007D0A40" w:rsidRPr="00204353" w:rsidRDefault="007D0A40" w:rsidP="00A21FB8">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 xml:space="preserve">los sujetos obligados deberán otorgar acceso a los documentos que se encuentren en sus archivos o que estén obligados a documentar, de acuerdo </w:t>
      </w:r>
      <w:r w:rsidRPr="006D534D">
        <w:rPr>
          <w:rFonts w:ascii="AvantGarde Bk BT" w:hAnsi="AvantGarde Bk BT" w:cs="Arial"/>
          <w:i/>
          <w:sz w:val="22"/>
          <w:szCs w:val="24"/>
          <w:u w:val="single"/>
        </w:rPr>
        <w:lastRenderedPageBreak/>
        <w:t>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5E677C74" w14:textId="22AD2CC3" w:rsidR="007D0A40" w:rsidRPr="007D0A40" w:rsidRDefault="007D0A40" w:rsidP="007D0A40">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Criterio 16/17. Expresión documental.-</w:t>
      </w:r>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33C3944C" w14:textId="77777777" w:rsidR="00E1765F" w:rsidRDefault="00E1765F" w:rsidP="00E1765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153).</w:t>
      </w:r>
    </w:p>
    <w:p w14:paraId="709586A5" w14:textId="791EED6E" w:rsidR="00A21FB8" w:rsidRDefault="00E1765F" w:rsidP="00E176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w:t>
      </w:r>
      <w:r w:rsidR="003A0D0E">
        <w:rPr>
          <w:rFonts w:ascii="AvantGarde Bk BT" w:hAnsi="AvantGarde Bk BT" w:cs="Arial"/>
          <w:color w:val="000000" w:themeColor="text1"/>
          <w:sz w:val="24"/>
          <w:szCs w:val="24"/>
        </w:rPr>
        <w:t xml:space="preserve">el particular se inconformó derivado de la entrega de la información incompleta, toda vez que el sujeto obligado </w:t>
      </w:r>
      <w:r w:rsidR="00A21FB8">
        <w:rPr>
          <w:rFonts w:ascii="AvantGarde Bk BT" w:hAnsi="AvantGarde Bk BT" w:cs="Arial"/>
          <w:color w:val="000000" w:themeColor="text1"/>
          <w:sz w:val="24"/>
          <w:szCs w:val="24"/>
        </w:rPr>
        <w:t>se limitó a señalar que una vez turnada la solicitud al área encargada del patrimonio del Ayuntamiento, no se encontró documento alguno que contenga algún contrato de comodato de vehículo.</w:t>
      </w:r>
    </w:p>
    <w:p w14:paraId="32877FA9" w14:textId="49D6299A" w:rsidR="00A21FB8" w:rsidRDefault="00A21FB8" w:rsidP="00E176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w:t>
      </w:r>
      <w:r w:rsidRPr="00B84912">
        <w:rPr>
          <w:rFonts w:ascii="AvantGarde Bk BT" w:hAnsi="AvantGarde Bk BT" w:cs="Arial"/>
          <w:b/>
          <w:color w:val="000000" w:themeColor="text1"/>
          <w:sz w:val="24"/>
          <w:szCs w:val="24"/>
        </w:rPr>
        <w:t>resulta claro que la respuesta primigenia no puede tenerse como válida, pues de dicha respuesta no puede advertirse las gestiones realizadas por parte de la Unidad de Transparencia</w:t>
      </w:r>
      <w:r w:rsidR="00B84912" w:rsidRPr="00B84912">
        <w:rPr>
          <w:rFonts w:ascii="AvantGarde Bk BT" w:hAnsi="AvantGarde Bk BT" w:cs="Arial"/>
          <w:b/>
          <w:color w:val="000000" w:themeColor="text1"/>
          <w:sz w:val="24"/>
          <w:szCs w:val="24"/>
        </w:rPr>
        <w:t>, ni el área responsable de la respuesta</w:t>
      </w:r>
      <w:r w:rsidRPr="00B84912">
        <w:rPr>
          <w:rFonts w:ascii="AvantGarde Bk BT" w:hAnsi="AvantGarde Bk BT" w:cs="Arial"/>
          <w:b/>
          <w:color w:val="000000" w:themeColor="text1"/>
          <w:sz w:val="24"/>
          <w:szCs w:val="24"/>
        </w:rPr>
        <w:t xml:space="preserve">, así como tampoco pueden determinarse las circunstancias de tiempo, modo y lugar de la búsqueda, ni tampoco </w:t>
      </w:r>
      <w:r w:rsidR="00B84912" w:rsidRPr="00B84912">
        <w:rPr>
          <w:rFonts w:ascii="AvantGarde Bk BT" w:hAnsi="AvantGarde Bk BT" w:cs="Arial"/>
          <w:b/>
          <w:color w:val="000000" w:themeColor="text1"/>
          <w:sz w:val="24"/>
          <w:szCs w:val="24"/>
        </w:rPr>
        <w:t>la metodología empleada en la búsqueda</w:t>
      </w:r>
      <w:r w:rsidR="00B84912">
        <w:rPr>
          <w:rFonts w:ascii="AvantGarde Bk BT" w:hAnsi="AvantGarde Bk BT" w:cs="Arial"/>
          <w:color w:val="000000" w:themeColor="text1"/>
          <w:sz w:val="24"/>
          <w:szCs w:val="24"/>
        </w:rPr>
        <w:t>.</w:t>
      </w:r>
    </w:p>
    <w:p w14:paraId="727669D1" w14:textId="75DB8181" w:rsidR="00B84912" w:rsidRDefault="00B84912" w:rsidP="00E1765F">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Ahora, no pasa por inadvertido que el sujeto obligado emitió una respuesta complementaria, mediante al cual el Comité de Transparencia </w:t>
      </w:r>
      <w:r>
        <w:rPr>
          <w:rFonts w:ascii="AvantGarde Bk BT" w:hAnsi="AvantGarde Bk BT" w:cs="Arial"/>
          <w:sz w:val="24"/>
          <w:szCs w:val="24"/>
        </w:rPr>
        <w:t>declaró formalmente la inexistencia de cualquier contrato de comodato de vehículo.</w:t>
      </w:r>
    </w:p>
    <w:p w14:paraId="12394E2C" w14:textId="77777777" w:rsidR="00226D4D" w:rsidRPr="00226D4D" w:rsidRDefault="00B84912" w:rsidP="00226D4D">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Respecto de este tópico, la Ley de la materia </w:t>
      </w:r>
      <w:r w:rsidR="00226D4D" w:rsidRPr="00226D4D">
        <w:rPr>
          <w:rFonts w:ascii="AvantGarde Bk BT" w:hAnsi="AvantGarde Bk BT" w:cs="Arial"/>
          <w:sz w:val="24"/>
          <w:szCs w:val="24"/>
        </w:rPr>
        <w:t>en caso de que la información solicitada no obre en los archivos del sujeto obligado, este debe apegarse a lo previsto por el artículo 160 de la Ley de la materia, es decir:</w:t>
      </w:r>
    </w:p>
    <w:p w14:paraId="3B78B491" w14:textId="77777777" w:rsidR="00226D4D" w:rsidRPr="00226D4D" w:rsidRDefault="00226D4D" w:rsidP="00226D4D">
      <w:pPr>
        <w:pStyle w:val="corte4fondo"/>
        <w:tabs>
          <w:tab w:val="left" w:pos="567"/>
        </w:tabs>
        <w:ind w:left="680" w:firstLine="0"/>
        <w:rPr>
          <w:rFonts w:ascii="AvantGarde Bk BT" w:hAnsi="AvantGarde Bk BT" w:cs="Arial"/>
          <w:sz w:val="24"/>
          <w:szCs w:val="24"/>
        </w:rPr>
      </w:pPr>
      <w:r w:rsidRPr="00226D4D">
        <w:rPr>
          <w:rFonts w:ascii="AvantGarde Bk BT" w:hAnsi="AvantGarde Bk BT" w:cs="Arial"/>
          <w:sz w:val="24"/>
          <w:szCs w:val="24"/>
        </w:rPr>
        <w:t xml:space="preserve">a) Analizar el caso y tomar las medidas necesarias para localizar la información. </w:t>
      </w:r>
    </w:p>
    <w:p w14:paraId="20B3FC90" w14:textId="77777777" w:rsidR="00226D4D" w:rsidRPr="00226D4D" w:rsidRDefault="00226D4D" w:rsidP="00226D4D">
      <w:pPr>
        <w:pStyle w:val="corte4fondo"/>
        <w:tabs>
          <w:tab w:val="left" w:pos="567"/>
        </w:tabs>
        <w:ind w:left="680" w:firstLine="0"/>
        <w:rPr>
          <w:rFonts w:ascii="AvantGarde Bk BT" w:hAnsi="AvantGarde Bk BT" w:cs="Arial"/>
          <w:sz w:val="24"/>
          <w:szCs w:val="24"/>
        </w:rPr>
      </w:pPr>
      <w:r w:rsidRPr="00226D4D">
        <w:rPr>
          <w:rFonts w:ascii="AvantGarde Bk BT" w:hAnsi="AvantGarde Bk BT" w:cs="Arial"/>
          <w:sz w:val="24"/>
          <w:szCs w:val="24"/>
        </w:rPr>
        <w:t>b) Expedir una resolución que confirme la inexisten</w:t>
      </w:r>
      <w:r w:rsidRPr="00226D4D">
        <w:rPr>
          <w:rFonts w:ascii="AvantGarde Bk BT" w:hAnsi="AvantGarde Bk BT" w:cs="Arial"/>
          <w:sz w:val="24"/>
          <w:szCs w:val="24"/>
        </w:rPr>
        <w:softHyphen/>
        <w:t xml:space="preserve">cia del documento requerido. </w:t>
      </w:r>
    </w:p>
    <w:p w14:paraId="33ECEAA4" w14:textId="77777777" w:rsidR="00226D4D" w:rsidRPr="00226D4D" w:rsidRDefault="00226D4D" w:rsidP="00226D4D">
      <w:pPr>
        <w:pStyle w:val="corte4fondo"/>
        <w:tabs>
          <w:tab w:val="left" w:pos="567"/>
        </w:tabs>
        <w:ind w:left="680" w:firstLine="0"/>
        <w:rPr>
          <w:rFonts w:ascii="AvantGarde Bk BT" w:hAnsi="AvantGarde Bk BT" w:cs="Arial"/>
          <w:sz w:val="24"/>
          <w:szCs w:val="24"/>
        </w:rPr>
      </w:pPr>
      <w:r w:rsidRPr="00226D4D">
        <w:rPr>
          <w:rFonts w:ascii="AvantGarde Bk BT" w:hAnsi="AvantGarde Bk BT" w:cs="Arial"/>
          <w:sz w:val="24"/>
          <w:szCs w:val="24"/>
        </w:rPr>
        <w:t>c) Ordenará que se genere o se reponga la información en caso de que ésta debiera haber existido por ser parte de las funciones, facultades o competencias del sujeto obligado o que en caso de que sea fehacientemente imposible generarla, exponga de forma fundada y motivada, las razones por las cuales no ejerció dichas faculta</w:t>
      </w:r>
      <w:r w:rsidRPr="00226D4D">
        <w:rPr>
          <w:rFonts w:ascii="AvantGarde Bk BT" w:hAnsi="AvantGarde Bk BT" w:cs="Arial"/>
          <w:sz w:val="24"/>
          <w:szCs w:val="24"/>
        </w:rPr>
        <w:softHyphen/>
        <w:t>des, competencias o funciones.</w:t>
      </w:r>
    </w:p>
    <w:p w14:paraId="01042329" w14:textId="595A27B7" w:rsidR="00B84912" w:rsidRPr="00226D4D" w:rsidRDefault="00226D4D" w:rsidP="00226D4D">
      <w:pPr>
        <w:pStyle w:val="corte4fondo"/>
        <w:tabs>
          <w:tab w:val="left" w:pos="567"/>
        </w:tabs>
        <w:spacing w:after="240"/>
        <w:ind w:left="680" w:firstLine="0"/>
        <w:rPr>
          <w:rFonts w:ascii="AvantGarde Bk BT" w:hAnsi="AvantGarde Bk BT" w:cs="Arial"/>
          <w:sz w:val="24"/>
          <w:szCs w:val="24"/>
        </w:rPr>
      </w:pPr>
      <w:r w:rsidRPr="00226D4D">
        <w:rPr>
          <w:rFonts w:ascii="AvantGarde Bk BT" w:hAnsi="AvantGarde Bk BT" w:cs="Arial"/>
          <w:sz w:val="24"/>
          <w:szCs w:val="24"/>
        </w:rPr>
        <w:t>d) Notificará al órgano interno de control, para que, en caso de ser necesario, inicie el procedimiento de responsabilidad administrativa que corresponda.</w:t>
      </w:r>
      <w:r>
        <w:rPr>
          <w:rFonts w:ascii="AvantGarde Bk BT" w:hAnsi="AvantGarde Bk BT" w:cs="Arial"/>
          <w:sz w:val="24"/>
          <w:szCs w:val="24"/>
        </w:rPr>
        <w:t xml:space="preserve"> (Artículo 160).</w:t>
      </w:r>
    </w:p>
    <w:p w14:paraId="7F2C8A5A" w14:textId="1F651CB3" w:rsidR="00226D4D" w:rsidRDefault="00226D4D" w:rsidP="00226D4D">
      <w:pPr>
        <w:pStyle w:val="corte4fondo"/>
        <w:tabs>
          <w:tab w:val="left" w:pos="567"/>
        </w:tabs>
        <w:ind w:firstLine="680"/>
        <w:rPr>
          <w:rFonts w:ascii="AvantGarde Bk BT" w:hAnsi="AvantGarde Bk BT" w:cs="Arial"/>
          <w:sz w:val="24"/>
          <w:szCs w:val="24"/>
        </w:rPr>
      </w:pPr>
      <w:r>
        <w:rPr>
          <w:rFonts w:ascii="AvantGarde Bk BT" w:hAnsi="AvantGarde Bk BT" w:cs="Arial"/>
          <w:color w:val="000000" w:themeColor="text1"/>
          <w:sz w:val="24"/>
          <w:szCs w:val="24"/>
        </w:rPr>
        <w:t xml:space="preserve">Así, la declaración de inexistencia es considerada </w:t>
      </w:r>
      <w:r w:rsidRPr="00226D4D">
        <w:rPr>
          <w:rFonts w:ascii="AvantGarde Bk BT" w:hAnsi="AvantGarde Bk BT" w:cs="Arial"/>
          <w:color w:val="000000" w:themeColor="text1"/>
          <w:sz w:val="24"/>
          <w:szCs w:val="24"/>
        </w:rPr>
        <w:t>una cuestión de hecho que se atribu</w:t>
      </w:r>
      <w:r>
        <w:rPr>
          <w:rFonts w:ascii="AvantGarde Bk BT" w:hAnsi="AvantGarde Bk BT" w:cs="Arial"/>
          <w:color w:val="000000" w:themeColor="text1"/>
          <w:sz w:val="24"/>
          <w:szCs w:val="24"/>
        </w:rPr>
        <w:t>ye a la información solicitada y forzosamente</w:t>
      </w:r>
      <w:r w:rsidRPr="00226D4D">
        <w:rPr>
          <w:rFonts w:ascii="AvantGarde Bk BT" w:hAnsi="AvantGarde Bk BT" w:cs="Arial"/>
          <w:color w:val="000000" w:themeColor="text1"/>
          <w:sz w:val="24"/>
          <w:szCs w:val="24"/>
        </w:rPr>
        <w:t xml:space="preserve"> implica que ésta no se encuentra en los archivos del sujeto obligado, </w:t>
      </w:r>
      <w:r>
        <w:rPr>
          <w:rFonts w:ascii="AvantGarde Bk BT" w:hAnsi="AvantGarde Bk BT" w:cs="Arial"/>
          <w:color w:val="000000" w:themeColor="text1"/>
          <w:sz w:val="24"/>
          <w:szCs w:val="24"/>
        </w:rPr>
        <w:t>pese a que éste</w:t>
      </w:r>
      <w:r w:rsidRPr="00226D4D">
        <w:rPr>
          <w:rFonts w:ascii="AvantGarde Bk BT" w:hAnsi="AvantGarde Bk BT" w:cs="Arial"/>
          <w:color w:val="000000" w:themeColor="text1"/>
          <w:sz w:val="24"/>
          <w:szCs w:val="24"/>
        </w:rPr>
        <w:t xml:space="preserve"> cuenta con facultades para poseerla</w:t>
      </w:r>
      <w:r>
        <w:rPr>
          <w:rFonts w:ascii="AvantGarde Bk BT" w:hAnsi="AvantGarde Bk BT" w:cs="Arial"/>
          <w:color w:val="000000" w:themeColor="text1"/>
          <w:sz w:val="24"/>
          <w:szCs w:val="24"/>
        </w:rPr>
        <w:t xml:space="preserve">; sirve de apoyo el criterio </w:t>
      </w:r>
      <w:r w:rsidRPr="00226D4D">
        <w:rPr>
          <w:rFonts w:ascii="AvantGarde Bk BT" w:hAnsi="AvantGarde Bk BT" w:cs="Arial"/>
          <w:color w:val="000000" w:themeColor="text1"/>
          <w:sz w:val="24"/>
          <w:szCs w:val="24"/>
        </w:rPr>
        <w:t>SO/014/2017</w:t>
      </w:r>
      <w:r>
        <w:rPr>
          <w:rFonts w:ascii="AvantGarde Bk BT" w:hAnsi="AvantGarde Bk BT" w:cs="Arial"/>
          <w:color w:val="000000" w:themeColor="text1"/>
          <w:sz w:val="24"/>
          <w:szCs w:val="24"/>
        </w:rPr>
        <w:t xml:space="preserve"> adoptado por el Pleno del </w:t>
      </w:r>
      <w:r>
        <w:rPr>
          <w:rFonts w:ascii="AvantGarde Bk BT" w:hAnsi="AvantGarde Bk BT" w:cs="Arial"/>
          <w:sz w:val="24"/>
          <w:szCs w:val="24"/>
        </w:rPr>
        <w:t>Instituto Nacional de Transparencia, Acceso a la Información y Protección de Datos Personales:</w:t>
      </w:r>
    </w:p>
    <w:p w14:paraId="6004927D" w14:textId="28C7B1CE" w:rsidR="00226D4D" w:rsidRDefault="00226D4D" w:rsidP="00226D4D">
      <w:pPr>
        <w:pStyle w:val="corte4fondo"/>
        <w:tabs>
          <w:tab w:val="left" w:pos="567"/>
        </w:tabs>
        <w:spacing w:after="240"/>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5406A3">
        <w:rPr>
          <w:rFonts w:ascii="AvantGarde Bk BT" w:hAnsi="AvantGarde Bk BT" w:cs="Arial"/>
          <w:b/>
          <w:i/>
          <w:color w:val="000000" w:themeColor="text1"/>
          <w:sz w:val="22"/>
          <w:szCs w:val="24"/>
        </w:rPr>
        <w:t>Inexistencia.</w:t>
      </w:r>
      <w:r w:rsidRPr="00226D4D">
        <w:rPr>
          <w:rFonts w:ascii="AvantGarde Bk BT" w:hAnsi="AvantGarde Bk BT" w:cs="Arial"/>
          <w:i/>
          <w:color w:val="000000" w:themeColor="text1"/>
          <w:sz w:val="22"/>
          <w:szCs w:val="24"/>
        </w:rPr>
        <w:t xml:space="preserve"> La inexistencia es una cuestión de hecho que se atribuye a la información solicitada e implica que ésta no se encuentra en los archivos del sujeto obligado, no obstante que cuenta con facultades para poseerla</w:t>
      </w:r>
      <w:r w:rsidRPr="00226D4D">
        <w:rPr>
          <w:rFonts w:ascii="AvantGarde Bk BT" w:hAnsi="AvantGarde Bk BT" w:cs="Arial"/>
          <w:color w:val="000000" w:themeColor="text1"/>
          <w:sz w:val="24"/>
          <w:szCs w:val="24"/>
        </w:rPr>
        <w:t>.</w:t>
      </w:r>
      <w:r>
        <w:rPr>
          <w:rFonts w:ascii="AvantGarde Bk BT" w:hAnsi="AvantGarde Bk BT" w:cs="Arial"/>
          <w:color w:val="000000" w:themeColor="text1"/>
          <w:sz w:val="24"/>
          <w:szCs w:val="24"/>
        </w:rPr>
        <w:t>”</w:t>
      </w:r>
    </w:p>
    <w:p w14:paraId="0B18A5C4" w14:textId="6420ED38" w:rsidR="00226D4D" w:rsidRDefault="00226D4D" w:rsidP="00E176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igual forma, </w:t>
      </w:r>
      <w:r w:rsidR="00383DF3">
        <w:rPr>
          <w:rFonts w:ascii="AvantGarde Bk BT" w:hAnsi="AvantGarde Bk BT" w:cs="Arial"/>
          <w:color w:val="000000" w:themeColor="text1"/>
          <w:sz w:val="24"/>
          <w:szCs w:val="24"/>
        </w:rPr>
        <w:t>se debe precisar que el motivo de la declaración de inexistencia es la de generar en el peticionario la convicción de que la información requerida fue buscada bajo los criterios de razonabilidad y exhaustividad.</w:t>
      </w:r>
    </w:p>
    <w:p w14:paraId="289D5BDA" w14:textId="4274CC2F" w:rsidR="00383DF3" w:rsidRDefault="00383DF3" w:rsidP="00383DF3">
      <w:pPr>
        <w:pStyle w:val="corte4fondo"/>
        <w:tabs>
          <w:tab w:val="left" w:pos="567"/>
        </w:tabs>
        <w:ind w:firstLine="680"/>
        <w:rPr>
          <w:rFonts w:ascii="AvantGarde Bk BT" w:hAnsi="AvantGarde Bk BT" w:cs="Arial"/>
          <w:sz w:val="24"/>
          <w:szCs w:val="24"/>
        </w:rPr>
      </w:pPr>
      <w:r>
        <w:rPr>
          <w:rFonts w:ascii="AvantGarde Bk BT" w:hAnsi="AvantGarde Bk BT" w:cs="Arial"/>
          <w:color w:val="000000" w:themeColor="text1"/>
          <w:sz w:val="24"/>
          <w:szCs w:val="24"/>
        </w:rPr>
        <w:t xml:space="preserve">Sirve de apoyo a lo anterior el criterio </w:t>
      </w:r>
      <w:r w:rsidRPr="00383DF3">
        <w:rPr>
          <w:rFonts w:ascii="AvantGarde Bk BT" w:hAnsi="AvantGarde Bk BT" w:cs="Arial"/>
          <w:color w:val="000000" w:themeColor="text1"/>
          <w:sz w:val="24"/>
          <w:szCs w:val="24"/>
        </w:rPr>
        <w:t>SO/004/2019</w:t>
      </w:r>
      <w:r>
        <w:rPr>
          <w:rFonts w:ascii="AvantGarde Bk BT" w:hAnsi="AvantGarde Bk BT" w:cs="Arial"/>
          <w:color w:val="000000" w:themeColor="text1"/>
          <w:sz w:val="24"/>
          <w:szCs w:val="24"/>
        </w:rPr>
        <w:t xml:space="preserve"> adoptado por el Pleno del </w:t>
      </w:r>
      <w:r>
        <w:rPr>
          <w:rFonts w:ascii="AvantGarde Bk BT" w:hAnsi="AvantGarde Bk BT" w:cs="Arial"/>
          <w:sz w:val="24"/>
          <w:szCs w:val="24"/>
        </w:rPr>
        <w:t>Instituto Nacional de Transparencia, Acceso a la Información y Protección de Datos Personales, mismo que a continuación se transcribe:</w:t>
      </w:r>
    </w:p>
    <w:p w14:paraId="5E396FE8" w14:textId="29AC1432" w:rsidR="00383DF3" w:rsidRDefault="00383DF3" w:rsidP="005406A3">
      <w:pPr>
        <w:pStyle w:val="corte4fondo"/>
        <w:tabs>
          <w:tab w:val="left" w:pos="567"/>
        </w:tabs>
        <w:spacing w:after="240"/>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5406A3" w:rsidRPr="005406A3">
        <w:rPr>
          <w:rFonts w:ascii="AvantGarde Bk BT" w:hAnsi="AvantGarde Bk BT" w:cs="Arial"/>
          <w:b/>
          <w:i/>
          <w:color w:val="000000" w:themeColor="text1"/>
          <w:sz w:val="22"/>
          <w:szCs w:val="24"/>
        </w:rPr>
        <w:t>Propósito de la declaración formal de inexistencia</w:t>
      </w:r>
      <w:r w:rsidR="005406A3" w:rsidRPr="005406A3">
        <w:rPr>
          <w:rFonts w:ascii="AvantGarde Bk BT" w:hAnsi="AvantGarde Bk BT" w:cs="Arial"/>
          <w:i/>
          <w:color w:val="000000" w:themeColor="text1"/>
          <w:sz w:val="22"/>
          <w:szCs w:val="24"/>
        </w:rPr>
        <w:t xml:space="preserve">. El propósito de que los Comités de Transparencia emitan una declaración que confirme la inexistencia de la información solicitada, </w:t>
      </w:r>
      <w:r w:rsidR="005406A3" w:rsidRPr="005406A3">
        <w:rPr>
          <w:rFonts w:ascii="AvantGarde Bk BT" w:hAnsi="AvantGarde Bk BT" w:cs="Arial"/>
          <w:i/>
          <w:color w:val="000000" w:themeColor="text1"/>
          <w:sz w:val="22"/>
          <w:szCs w:val="24"/>
          <w:u w:val="single"/>
        </w:rPr>
        <w:t xml:space="preserve">es garantizar al solicitante que se realizaron las </w:t>
      </w:r>
      <w:r w:rsidR="005406A3" w:rsidRPr="005406A3">
        <w:rPr>
          <w:rFonts w:ascii="AvantGarde Bk BT" w:hAnsi="AvantGarde Bk BT" w:cs="Arial"/>
          <w:i/>
          <w:color w:val="000000" w:themeColor="text1"/>
          <w:sz w:val="22"/>
          <w:szCs w:val="24"/>
          <w:u w:val="single"/>
        </w:rPr>
        <w:lastRenderedPageBreak/>
        <w:t>gestiones necesarias para la ubicación de la información de su interés</w:t>
      </w:r>
      <w:r w:rsidR="005406A3" w:rsidRPr="005406A3">
        <w:rPr>
          <w:rFonts w:ascii="AvantGarde Bk BT" w:hAnsi="AvantGarde Bk BT" w:cs="Arial"/>
          <w:i/>
          <w:color w:val="000000" w:themeColor="text1"/>
          <w:sz w:val="22"/>
          <w:szCs w:val="24"/>
        </w:rPr>
        <w:t xml:space="preserve">; por lo cual, </w:t>
      </w:r>
      <w:r w:rsidR="005406A3" w:rsidRPr="005406A3">
        <w:rPr>
          <w:rFonts w:ascii="AvantGarde Bk BT" w:hAnsi="AvantGarde Bk BT" w:cs="Arial"/>
          <w:i/>
          <w:color w:val="000000" w:themeColor="text1"/>
          <w:sz w:val="22"/>
          <w:szCs w:val="24"/>
          <w:u w:val="single"/>
        </w:rPr>
        <w:t>el acta en el que se haga constar esa declaración formal de inexistencia, debe contener los elementos suficientes para generar en los solicitantes la certeza del carácter exhaustivo de la búsqueda de lo solicitado</w:t>
      </w:r>
      <w:r w:rsidR="005406A3" w:rsidRPr="005406A3">
        <w:rPr>
          <w:rFonts w:ascii="AvantGarde Bk BT" w:hAnsi="AvantGarde Bk BT" w:cs="Arial"/>
          <w:color w:val="000000" w:themeColor="text1"/>
          <w:sz w:val="24"/>
          <w:szCs w:val="24"/>
        </w:rPr>
        <w:t>.</w:t>
      </w:r>
      <w:r w:rsidRPr="005406A3">
        <w:rPr>
          <w:rFonts w:ascii="AvantGarde Bk BT" w:hAnsi="AvantGarde Bk BT" w:cs="Arial"/>
          <w:color w:val="000000" w:themeColor="text1"/>
          <w:sz w:val="24"/>
          <w:szCs w:val="24"/>
        </w:rPr>
        <w:t>”</w:t>
      </w:r>
      <w:r w:rsidR="005406A3">
        <w:rPr>
          <w:rFonts w:ascii="AvantGarde Bk BT" w:hAnsi="AvantGarde Bk BT" w:cs="Arial"/>
          <w:color w:val="000000" w:themeColor="text1"/>
          <w:sz w:val="24"/>
          <w:szCs w:val="24"/>
        </w:rPr>
        <w:t xml:space="preserve"> Énfasis añadido de manera intencional.</w:t>
      </w:r>
    </w:p>
    <w:p w14:paraId="49BE700D" w14:textId="3659F20D" w:rsidR="005406A3" w:rsidRDefault="005406A3" w:rsidP="00E176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 lo anterior, el Pleno de esta Comisión considera que la respuesta complementaria no puede tenerse como válida, pues si bien es cierto del contenido de ésta se desprende que el área que realizó la búsqueda de la información fue la Sindicatura Municipal; también lo es que dicha acta no contiene el soporte documental que acredite la búsqueda de la información requerida.</w:t>
      </w:r>
    </w:p>
    <w:p w14:paraId="33A7AD46" w14:textId="2F471363" w:rsidR="005406A3" w:rsidRDefault="005406A3" w:rsidP="00E176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 para efecto de que el Comité de Transparencia pueda declarar formalmente la inexistencia de los contratos de comodato de vehículos, deberá realizar el razonamiento lógico-jurídico que permita justificar que la solicitud de información fue turnada a las áreas competentes, acompañar las constancias de búsqueda realizadas por dichas áreas donde se adviertan las ci</w:t>
      </w:r>
      <w:r w:rsidR="003A4856">
        <w:rPr>
          <w:rFonts w:ascii="AvantGarde Bk BT" w:hAnsi="AvantGarde Bk BT" w:cs="Arial"/>
          <w:color w:val="000000" w:themeColor="text1"/>
          <w:sz w:val="24"/>
          <w:szCs w:val="24"/>
        </w:rPr>
        <w:t>rcunstancias de tiempo (cuándo), modo (cómo realizó la búsqueda) y lugar (dónde realizó la búsqueda –archivos físicos y bases de datos-) de la búsqueda, así como la metodología empleada para tal efecto (criterios de búsqueda empleados).</w:t>
      </w:r>
    </w:p>
    <w:p w14:paraId="41248150" w14:textId="731737F4" w:rsidR="003A4856" w:rsidRDefault="003A4856" w:rsidP="00E176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es evidente que la nueva respuesta no colma con los extremos previstos en la Ley de la materia para declarar formalmente la inexistencia de la información solicitada, por ello, el agravio en estudio resultó fundado y operante. </w:t>
      </w:r>
    </w:p>
    <w:p w14:paraId="5C887D15" w14:textId="2779323A"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ED17C7">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sidR="0045524D">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615B466C" w14:textId="01ABF0CE" w:rsidR="00ED17C7" w:rsidRDefault="00ED17C7" w:rsidP="001B0CE4">
      <w:pPr>
        <w:pStyle w:val="corte4fondo"/>
        <w:tabs>
          <w:tab w:val="left" w:pos="567"/>
        </w:tabs>
        <w:spacing w:after="240"/>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6D534D">
        <w:rPr>
          <w:rFonts w:ascii="AvantGarde Bk BT" w:hAnsi="AvantGarde Bk BT" w:cs="Arial"/>
          <w:b/>
          <w:bCs/>
          <w:color w:val="000000" w:themeColor="text1"/>
          <w:sz w:val="24"/>
          <w:szCs w:val="24"/>
        </w:rPr>
        <w:t>MODIFI</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w:t>
      </w:r>
      <w:r w:rsidR="00853A4B">
        <w:rPr>
          <w:rFonts w:ascii="AvantGarde Bk BT" w:hAnsi="AvantGarde Bk BT" w:cs="Arial"/>
          <w:color w:val="000000" w:themeColor="text1"/>
          <w:sz w:val="24"/>
          <w:szCs w:val="24"/>
        </w:rPr>
        <w:t>sujeto</w:t>
      </w:r>
      <w:r w:rsidRPr="001B70C6">
        <w:rPr>
          <w:rFonts w:ascii="AvantGarde Bk BT" w:hAnsi="AvantGarde Bk BT" w:cs="Arial"/>
          <w:color w:val="000000" w:themeColor="text1"/>
          <w:sz w:val="24"/>
          <w:szCs w:val="24"/>
        </w:rPr>
        <w:t xml:space="preserve"> obligado y lo conmina para que</w:t>
      </w:r>
      <w:r>
        <w:rPr>
          <w:rFonts w:ascii="AvantGarde Bk BT" w:hAnsi="AvantGarde Bk BT" w:cs="Arial"/>
          <w:color w:val="000000" w:themeColor="text1"/>
          <w:sz w:val="24"/>
          <w:szCs w:val="24"/>
        </w:rPr>
        <w:t xml:space="preserve">:  </w:t>
      </w:r>
    </w:p>
    <w:p w14:paraId="4C96A39B" w14:textId="60BD37B8" w:rsidR="003A4856" w:rsidRDefault="0082381C" w:rsidP="00EA557D">
      <w:pPr>
        <w:pStyle w:val="corte4fondo"/>
        <w:numPr>
          <w:ilvl w:val="0"/>
          <w:numId w:val="11"/>
        </w:numPr>
        <w:tabs>
          <w:tab w:val="left" w:pos="567"/>
        </w:tabs>
        <w:spacing w:after="240"/>
        <w:ind w:left="680" w:firstLine="0"/>
        <w:rPr>
          <w:rFonts w:ascii="AvantGarde Bk BT" w:hAnsi="AvantGarde Bk BT" w:cs="Arial"/>
          <w:bCs/>
          <w:sz w:val="24"/>
          <w:szCs w:val="24"/>
        </w:rPr>
      </w:pPr>
      <w:r>
        <w:rPr>
          <w:rFonts w:ascii="AvantGarde Bk BT" w:hAnsi="AvantGarde Bk BT" w:cs="Arial"/>
          <w:bCs/>
          <w:sz w:val="24"/>
          <w:szCs w:val="24"/>
        </w:rPr>
        <w:t xml:space="preserve">La Unidad de Transparencia </w:t>
      </w:r>
      <w:r w:rsidR="003A4856">
        <w:rPr>
          <w:rFonts w:ascii="AvantGarde Bk BT" w:hAnsi="AvantGarde Bk BT" w:cs="Arial"/>
          <w:bCs/>
          <w:sz w:val="24"/>
          <w:szCs w:val="24"/>
        </w:rPr>
        <w:t xml:space="preserve">turne la solicitud de información ante todas aquellas áreas que cuenten con facultades para generar, archivar y/o resguardar la información relativa a los contratos de comodato de vehículo </w:t>
      </w:r>
      <w:r w:rsidR="003A4856">
        <w:rPr>
          <w:rFonts w:ascii="AvantGarde Bk BT" w:hAnsi="AvantGarde Bk BT" w:cs="Arial"/>
          <w:bCs/>
          <w:sz w:val="24"/>
          <w:szCs w:val="24"/>
        </w:rPr>
        <w:lastRenderedPageBreak/>
        <w:t>celebrados por el sujeto obligado de octubre de 2021 dos mil veintiuno a abril de 2023 dos mil veintitrés; para efecto de que dichas áreas proporcionen la aludida información.</w:t>
      </w:r>
    </w:p>
    <w:p w14:paraId="560F80C8" w14:textId="0E016BAA" w:rsidR="003A4856" w:rsidRDefault="003A4856" w:rsidP="003A4856">
      <w:pPr>
        <w:pStyle w:val="corte4fondo"/>
        <w:tabs>
          <w:tab w:val="left" w:pos="567"/>
        </w:tabs>
        <w:spacing w:after="240"/>
        <w:ind w:left="680" w:firstLine="0"/>
        <w:rPr>
          <w:rFonts w:ascii="AvantGarde Bk BT" w:hAnsi="AvantGarde Bk BT" w:cs="Arial"/>
          <w:bCs/>
          <w:sz w:val="24"/>
          <w:szCs w:val="24"/>
        </w:rPr>
      </w:pPr>
      <w:r>
        <w:rPr>
          <w:rFonts w:ascii="AvantGarde Bk BT" w:hAnsi="AvantGarde Bk BT" w:cs="Arial"/>
          <w:bCs/>
          <w:sz w:val="24"/>
          <w:szCs w:val="24"/>
        </w:rPr>
        <w:t xml:space="preserve">Ahora, en caso de que dicha información no se encuentre en sus archivos, el sujeto obligado, por conducto del Comité de Transparencia deberá </w:t>
      </w:r>
      <w:r w:rsidRPr="003A4856">
        <w:rPr>
          <w:rFonts w:ascii="AvantGarde Bk BT" w:hAnsi="AvantGarde Bk BT" w:cs="Arial"/>
          <w:bCs/>
          <w:sz w:val="24"/>
          <w:szCs w:val="24"/>
        </w:rPr>
        <w:t>realizar el razonamiento lógico-jurídico que permita justificar que la solicitud de información fue turnada a las áreas competentes, acompañar las constancias de búsqueda realizadas por dichas áreas donde se adviertan las circunstancias de tiempo, modo y lugar de la búsqueda, así como la metodología empleada para tal</w:t>
      </w:r>
      <w:r w:rsidR="005A44C7">
        <w:rPr>
          <w:rFonts w:ascii="AvantGarde Bk BT" w:hAnsi="AvantGarde Bk BT" w:cs="Arial"/>
          <w:bCs/>
          <w:sz w:val="24"/>
          <w:szCs w:val="24"/>
        </w:rPr>
        <w:t xml:space="preserve"> efecto</w:t>
      </w:r>
      <w:r w:rsidRPr="003A4856">
        <w:rPr>
          <w:rFonts w:ascii="AvantGarde Bk BT" w:hAnsi="AvantGarde Bk BT" w:cs="Arial"/>
          <w:bCs/>
          <w:sz w:val="24"/>
          <w:szCs w:val="24"/>
        </w:rPr>
        <w:t>.</w:t>
      </w:r>
    </w:p>
    <w:p w14:paraId="2F76DA2D" w14:textId="77777777" w:rsidR="00ED17C7" w:rsidRDefault="00ED17C7" w:rsidP="00ED17C7">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7D9CB86D" w14:textId="77777777" w:rsidR="00ED17C7" w:rsidRDefault="00ED17C7" w:rsidP="00EA557D">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05C23C4" w14:textId="77777777" w:rsidR="00ED17C7" w:rsidRPr="00F331D9" w:rsidRDefault="00ED17C7" w:rsidP="005A44C7">
      <w:pPr>
        <w:pStyle w:val="corte4fondo"/>
        <w:numPr>
          <w:ilvl w:val="3"/>
          <w:numId w:val="10"/>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69D4B48C" w14:textId="77777777" w:rsidR="00ED17C7" w:rsidRPr="009959E3" w:rsidRDefault="00ED17C7" w:rsidP="00EA557D">
      <w:pPr>
        <w:pStyle w:val="corte4fondo"/>
        <w:numPr>
          <w:ilvl w:val="3"/>
          <w:numId w:val="10"/>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201F4E5B" w14:textId="77777777" w:rsidR="00ED17C7" w:rsidRDefault="00ED17C7" w:rsidP="00ED17C7">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6C0DC5B5" w14:textId="653D7E76" w:rsidR="00ED17C7" w:rsidRDefault="00ED17C7" w:rsidP="00ED17C7">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3F6708E9" w14:textId="7FA71465" w:rsidR="00C03F97" w:rsidRDefault="00C03F97" w:rsidP="00ED17C7">
      <w:pPr>
        <w:pStyle w:val="corte4fondo"/>
        <w:tabs>
          <w:tab w:val="left" w:pos="567"/>
        </w:tabs>
        <w:spacing w:after="240"/>
        <w:rPr>
          <w:rFonts w:ascii="AvantGarde Bk BT" w:hAnsi="AvantGarde Bk BT" w:cs="Arial"/>
          <w:color w:val="000000" w:themeColor="text1"/>
          <w:sz w:val="24"/>
          <w:szCs w:val="24"/>
        </w:rPr>
      </w:pPr>
      <w:r w:rsidRPr="00C03F97">
        <w:rPr>
          <w:rFonts w:ascii="AvantGarde Bk BT" w:hAnsi="AvantGarde Bk BT" w:cs="Arial"/>
          <w:b/>
          <w:color w:val="000000" w:themeColor="text1"/>
          <w:sz w:val="24"/>
          <w:szCs w:val="24"/>
          <w:u w:val="single"/>
        </w:rPr>
        <w:t>Lo anterior en la inteligencia de que el sujeto obligado deberá entregar tantos correos electrónicos sean necesarios o, en su caso, proporcionar la información a través de un enlace electrónico que contenga la información solicitada</w:t>
      </w:r>
      <w:r>
        <w:rPr>
          <w:rFonts w:ascii="AvantGarde Bk BT" w:hAnsi="AvantGarde Bk BT" w:cs="Arial"/>
          <w:color w:val="000000" w:themeColor="text1"/>
          <w:sz w:val="24"/>
          <w:szCs w:val="24"/>
        </w:rPr>
        <w:t>.</w:t>
      </w:r>
    </w:p>
    <w:p w14:paraId="6766A9FC" w14:textId="77777777" w:rsidR="00ED17C7" w:rsidRPr="00C12794" w:rsidRDefault="00ED17C7" w:rsidP="00ED17C7">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689424DA" w14:textId="77777777" w:rsidR="00ED17C7" w:rsidRPr="00A51A39" w:rsidRDefault="00ED17C7" w:rsidP="00ED17C7">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lastRenderedPageBreak/>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56A626" w14:textId="77777777" w:rsidR="00ED17C7" w:rsidRPr="004C15C0" w:rsidRDefault="00ED17C7" w:rsidP="00ED17C7">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0C899227" w14:textId="77777777" w:rsidR="004C0D76" w:rsidRPr="00002DE6" w:rsidRDefault="004C0D76" w:rsidP="004C0D7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0BA7BCCF" w14:textId="77777777" w:rsidR="00ED17C7" w:rsidRPr="00684218" w:rsidRDefault="00ED17C7" w:rsidP="00ED17C7">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3D031443" w14:textId="77777777" w:rsidR="00ED17C7" w:rsidRPr="003358EE" w:rsidRDefault="00ED17C7" w:rsidP="00ED17C7">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8D21FA8" w14:textId="77777777" w:rsidR="0045524D" w:rsidRPr="00E215D2" w:rsidRDefault="0045524D" w:rsidP="0045524D">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01560CC" w14:textId="77777777" w:rsidR="0045524D" w:rsidRPr="007C5605" w:rsidRDefault="0045524D" w:rsidP="0045524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6A0C282" w14:textId="4C3306D7" w:rsidR="0045524D" w:rsidRPr="007C5605" w:rsidRDefault="0045524D" w:rsidP="006D534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ED17C7">
        <w:rPr>
          <w:rFonts w:ascii="AvantGarde Bk BT" w:hAnsi="AvantGarde Bk BT" w:cs="Arial"/>
          <w:color w:val="000000" w:themeColor="text1"/>
          <w:sz w:val="24"/>
          <w:szCs w:val="24"/>
        </w:rPr>
        <w:t>E</w:t>
      </w:r>
      <w:r w:rsidR="00ED17C7"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6D534D">
        <w:rPr>
          <w:rFonts w:ascii="AvantGarde Bk BT" w:hAnsi="AvantGarde Bk BT" w:cs="Arial"/>
          <w:b/>
          <w:bCs/>
          <w:color w:val="000000" w:themeColor="text1"/>
          <w:sz w:val="24"/>
          <w:szCs w:val="24"/>
        </w:rPr>
        <w:t>MODIFI</w:t>
      </w:r>
      <w:r w:rsidR="00ED17C7">
        <w:rPr>
          <w:rFonts w:ascii="AvantGarde Bk BT" w:hAnsi="AvantGarde Bk BT" w:cs="Arial"/>
          <w:b/>
          <w:bCs/>
          <w:color w:val="000000" w:themeColor="text1"/>
          <w:sz w:val="24"/>
          <w:szCs w:val="24"/>
        </w:rPr>
        <w:t>CA</w:t>
      </w:r>
      <w:r w:rsidR="00ED17C7" w:rsidRPr="00CE1E98">
        <w:rPr>
          <w:rFonts w:ascii="AvantGarde Bk BT" w:hAnsi="AvantGarde Bk BT" w:cs="Arial"/>
          <w:color w:val="000000" w:themeColor="text1"/>
          <w:sz w:val="24"/>
          <w:szCs w:val="24"/>
        </w:rPr>
        <w:t xml:space="preserve"> la respuesta proporcionada por el ente </w:t>
      </w:r>
      <w:r w:rsidR="00ED17C7" w:rsidRPr="00CE1E98">
        <w:rPr>
          <w:rFonts w:ascii="AvantGarde Bk BT" w:hAnsi="AvantGarde Bk BT" w:cs="Arial"/>
          <w:color w:val="000000" w:themeColor="text1"/>
          <w:sz w:val="24"/>
          <w:szCs w:val="24"/>
        </w:rPr>
        <w:lastRenderedPageBreak/>
        <w:t xml:space="preserve">obligado </w:t>
      </w:r>
      <w:r w:rsidR="00ED17C7" w:rsidRPr="007C5605">
        <w:rPr>
          <w:rFonts w:ascii="AvantGarde Bk BT" w:hAnsi="AvantGarde Bk BT" w:cs="Arial"/>
          <w:color w:val="000000" w:themeColor="text1"/>
          <w:sz w:val="24"/>
          <w:szCs w:val="24"/>
        </w:rPr>
        <w:t xml:space="preserve">por los fundamentos y las razones desarrolladas en el considerando </w:t>
      </w:r>
      <w:r w:rsidR="00ED17C7">
        <w:rPr>
          <w:rFonts w:ascii="AvantGarde Bk BT" w:hAnsi="AvantGarde Bk BT" w:cs="Arial"/>
          <w:color w:val="000000" w:themeColor="text1"/>
          <w:sz w:val="24"/>
          <w:szCs w:val="24"/>
        </w:rPr>
        <w:t>sexto de la presente resolución</w:t>
      </w:r>
      <w:r w:rsidR="006D0101">
        <w:rPr>
          <w:rFonts w:ascii="AvantGarde Bk BT" w:hAnsi="AvantGarde Bk BT" w:cs="Arial"/>
          <w:color w:val="000000" w:themeColor="text1"/>
          <w:sz w:val="24"/>
          <w:szCs w:val="24"/>
        </w:rPr>
        <w:t>.</w:t>
      </w:r>
    </w:p>
    <w:p w14:paraId="2052C301" w14:textId="77777777" w:rsidR="0045524D" w:rsidRPr="007C5605" w:rsidRDefault="0045524D" w:rsidP="006D534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579EA1DC" w14:textId="33D96940" w:rsidR="006D534D" w:rsidRPr="006809EF" w:rsidRDefault="00935E94" w:rsidP="00EA557D">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138DE">
        <w:rPr>
          <w:rFonts w:ascii="AvantGarde Bk BT" w:hAnsi="AvantGarde Bk BT"/>
          <w:sz w:val="24"/>
          <w:szCs w:val="24"/>
        </w:rPr>
        <w:t>Extrao</w:t>
      </w:r>
      <w:r w:rsidR="001B0CE4">
        <w:rPr>
          <w:rFonts w:ascii="AvantGarde Bk BT" w:hAnsi="AvantGarde Bk BT"/>
          <w:sz w:val="24"/>
          <w:szCs w:val="24"/>
        </w:rPr>
        <w:t>rdinaria d</w:t>
      </w:r>
      <w:r w:rsidRPr="00E0750B">
        <w:rPr>
          <w:rFonts w:ascii="AvantGarde Bk BT" w:hAnsi="AvantGarde Bk BT"/>
          <w:sz w:val="24"/>
          <w:szCs w:val="24"/>
        </w:rPr>
        <w:t xml:space="preserve">el </w:t>
      </w:r>
      <w:r w:rsidR="007138DE">
        <w:rPr>
          <w:rFonts w:ascii="AvantGarde Bk BT" w:hAnsi="AvantGarde Bk BT"/>
          <w:sz w:val="24"/>
          <w:szCs w:val="24"/>
        </w:rPr>
        <w:t>2</w:t>
      </w:r>
      <w:r w:rsidR="006D534D">
        <w:rPr>
          <w:rFonts w:ascii="AvantGarde Bk BT" w:hAnsi="AvantGarde Bk BT"/>
          <w:sz w:val="24"/>
          <w:szCs w:val="24"/>
        </w:rPr>
        <w:t xml:space="preserve">4 </w:t>
      </w:r>
      <w:r w:rsidR="007138DE">
        <w:rPr>
          <w:rFonts w:ascii="AvantGarde Bk BT" w:hAnsi="AvantGarde Bk BT"/>
          <w:sz w:val="24"/>
          <w:szCs w:val="24"/>
        </w:rPr>
        <w:t>veinti</w:t>
      </w:r>
      <w:r w:rsidR="006D534D">
        <w:rPr>
          <w:rFonts w:ascii="AvantGarde Bk BT" w:hAnsi="AvantGarde Bk BT"/>
          <w:sz w:val="24"/>
          <w:szCs w:val="24"/>
        </w:rPr>
        <w:t>cuatro de agosto</w:t>
      </w:r>
      <w:r w:rsidR="00C03F97">
        <w:rPr>
          <w:rFonts w:ascii="AvantGarde Bk BT" w:hAnsi="AvantGarde Bk BT"/>
          <w:sz w:val="24"/>
          <w:szCs w:val="24"/>
        </w:rPr>
        <w:t xml:space="preserve">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sidR="00470DE8">
        <w:rPr>
          <w:rFonts w:ascii="AvantGarde Bk BT" w:hAnsi="AvantGarde Bk BT" w:cs="Arial"/>
          <w:color w:val="000000" w:themeColor="text1"/>
          <w:sz w:val="24"/>
          <w:szCs w:val="24"/>
        </w:rPr>
        <w:t>, Maestro</w:t>
      </w:r>
      <w:r>
        <w:rPr>
          <w:rFonts w:ascii="AvantGarde Bk BT" w:hAnsi="AvantGarde Bk BT" w:cs="Arial"/>
          <w:color w:val="000000" w:themeColor="text1"/>
          <w:sz w:val="24"/>
          <w:szCs w:val="24"/>
        </w:rPr>
        <w:t xml:space="preserve"> José Alfredo Soli</w:t>
      </w:r>
      <w:r w:rsidRPr="00B37472">
        <w:rPr>
          <w:rFonts w:ascii="AvantGarde Bk BT" w:hAnsi="AvantGarde Bk BT" w:cs="Arial"/>
          <w:color w:val="000000" w:themeColor="text1"/>
          <w:sz w:val="24"/>
          <w:szCs w:val="24"/>
        </w:rPr>
        <w:t>s Ramírez</w:t>
      </w:r>
      <w:r w:rsidR="00470DE8">
        <w:rPr>
          <w:rFonts w:ascii="AvantGarde Bk BT" w:hAnsi="AvantGarde Bk BT" w:cs="Arial"/>
          <w:color w:val="000000" w:themeColor="text1"/>
          <w:sz w:val="24"/>
          <w:szCs w:val="24"/>
        </w:rPr>
        <w:t xml:space="preserve"> y Maestra</w:t>
      </w:r>
      <w:r>
        <w:rPr>
          <w:rFonts w:ascii="AvantGarde Bk BT" w:hAnsi="AvantGarde Bk BT" w:cs="Arial"/>
          <w:color w:val="000000" w:themeColor="text1"/>
          <w:sz w:val="24"/>
          <w:szCs w:val="24"/>
        </w:rPr>
        <w:t xml:space="preserve">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450E6D5B"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55861F7D" w14:textId="77777777" w:rsidR="00935E94" w:rsidRDefault="00935E94" w:rsidP="00935E94">
      <w:pPr>
        <w:pStyle w:val="NormalWeb"/>
        <w:spacing w:line="600" w:lineRule="auto"/>
        <w:rPr>
          <w:rFonts w:ascii="AvantGarde Bk BT" w:hAnsi="AvantGarde Bk BT" w:cs="Arial"/>
          <w:b/>
          <w:color w:val="000000" w:themeColor="text1"/>
          <w:lang w:val="es-MX"/>
        </w:rPr>
      </w:pPr>
    </w:p>
    <w:p w14:paraId="72157E76" w14:textId="498BD182" w:rsidR="00935E94" w:rsidRDefault="00935E94" w:rsidP="00935E94">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Pr>
          <w:rFonts w:ascii="AvantGarde Bk BT" w:hAnsi="AvantGarde Bk BT" w:cs="Arial"/>
          <w:b/>
          <w:color w:val="000000" w:themeColor="text1"/>
          <w:lang w:val="es-MX"/>
        </w:rPr>
        <w:t xml:space="preserve"> </w:t>
      </w:r>
    </w:p>
    <w:p w14:paraId="13F14DE8" w14:textId="77777777" w:rsidR="006D534D" w:rsidRPr="003358EE" w:rsidRDefault="006D534D" w:rsidP="00935E94">
      <w:pPr>
        <w:pStyle w:val="NormalWeb"/>
        <w:spacing w:line="600" w:lineRule="auto"/>
        <w:rPr>
          <w:rFonts w:ascii="AvantGarde Bk BT" w:hAnsi="AvantGarde Bk BT" w:cs="Arial"/>
          <w:b/>
          <w:color w:val="000000" w:themeColor="text1"/>
          <w:lang w:val="es-MX"/>
        </w:rPr>
      </w:pPr>
    </w:p>
    <w:p w14:paraId="3DA1730C"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C768B3" w14:textId="77777777" w:rsidR="00935E94" w:rsidRPr="003358EE" w:rsidRDefault="00935E94" w:rsidP="00935E94">
      <w:pPr>
        <w:pStyle w:val="NormalWeb"/>
        <w:rPr>
          <w:rFonts w:ascii="AvantGarde Bk BT" w:hAnsi="AvantGarde Bk BT" w:cs="Arial"/>
          <w:b/>
          <w:color w:val="000000" w:themeColor="text1"/>
          <w:lang w:val="es-MX"/>
        </w:rPr>
      </w:pPr>
    </w:p>
    <w:p w14:paraId="7E0896F5" w14:textId="4EF645CE" w:rsidR="00935E94" w:rsidRPr="0045524D" w:rsidRDefault="00935E94" w:rsidP="00935E94">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71765FC9" w:rsidR="005873DB" w:rsidRPr="004C15C0" w:rsidRDefault="007731A9" w:rsidP="00A361EF">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007138DE">
        <w:rPr>
          <w:rFonts w:ascii="AvantGarde Bk BT" w:hAnsi="AvantGarde Bk BT" w:cs="Arial"/>
          <w:color w:val="000000" w:themeColor="text1"/>
          <w:sz w:val="14"/>
          <w:szCs w:val="14"/>
        </w:rPr>
        <w:t>extra</w:t>
      </w:r>
      <w:r w:rsidRPr="007E3491">
        <w:rPr>
          <w:rFonts w:ascii="AvantGarde Bk BT" w:hAnsi="AvantGarde Bk BT" w:cs="Arial"/>
          <w:color w:val="000000" w:themeColor="text1"/>
          <w:sz w:val="14"/>
          <w:szCs w:val="14"/>
        </w:rPr>
        <w:t xml:space="preserve">ordinaria </w:t>
      </w:r>
      <w:r w:rsidR="007138DE">
        <w:rPr>
          <w:rFonts w:ascii="AvantGarde Bk BT" w:hAnsi="AvantGarde Bk BT" w:cs="Arial"/>
          <w:color w:val="000000" w:themeColor="text1"/>
          <w:sz w:val="14"/>
          <w:szCs w:val="14"/>
        </w:rPr>
        <w:t>2</w:t>
      </w:r>
      <w:r w:rsidR="006D534D">
        <w:rPr>
          <w:rFonts w:ascii="AvantGarde Bk BT" w:hAnsi="AvantGarde Bk BT" w:cs="Arial"/>
          <w:color w:val="000000" w:themeColor="text1"/>
          <w:sz w:val="14"/>
          <w:szCs w:val="14"/>
        </w:rPr>
        <w:t xml:space="preserve">4 </w:t>
      </w:r>
      <w:r w:rsidR="007138DE">
        <w:rPr>
          <w:rFonts w:ascii="AvantGarde Bk BT" w:hAnsi="AvantGarde Bk BT" w:cs="Arial"/>
          <w:color w:val="000000" w:themeColor="text1"/>
          <w:sz w:val="14"/>
          <w:szCs w:val="14"/>
        </w:rPr>
        <w:t>veinti</w:t>
      </w:r>
      <w:r w:rsidR="006D534D">
        <w:rPr>
          <w:rFonts w:ascii="AvantGarde Bk BT" w:hAnsi="AvantGarde Bk BT" w:cs="Arial"/>
          <w:color w:val="000000" w:themeColor="text1"/>
          <w:sz w:val="14"/>
          <w:szCs w:val="14"/>
        </w:rPr>
        <w:t>cuatro de agosto</w:t>
      </w:r>
      <w:r w:rsidR="00C03F97">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EA557D">
        <w:rPr>
          <w:rFonts w:ascii="AvantGarde Bk BT" w:hAnsi="AvantGarde Bk BT" w:cs="Arial"/>
          <w:color w:val="000000" w:themeColor="text1"/>
          <w:sz w:val="14"/>
          <w:szCs w:val="14"/>
        </w:rPr>
        <w:t xml:space="preserve"> del re</w:t>
      </w:r>
      <w:r w:rsidR="0082381C">
        <w:rPr>
          <w:rFonts w:ascii="AvantGarde Bk BT" w:hAnsi="AvantGarde Bk BT" w:cs="Arial"/>
          <w:color w:val="000000" w:themeColor="text1"/>
          <w:sz w:val="14"/>
          <w:szCs w:val="14"/>
        </w:rPr>
        <w:t>curs</w:t>
      </w:r>
      <w:r w:rsidR="005A44C7">
        <w:rPr>
          <w:rFonts w:ascii="AvantGarde Bk BT" w:hAnsi="AvantGarde Bk BT" w:cs="Arial"/>
          <w:color w:val="000000" w:themeColor="text1"/>
          <w:sz w:val="14"/>
          <w:szCs w:val="14"/>
        </w:rPr>
        <w:t>o de revisión RR-750</w:t>
      </w:r>
      <w:bookmarkStart w:id="0" w:name="_GoBack"/>
      <w:bookmarkEnd w:id="0"/>
      <w:r w:rsidR="005232DE">
        <w:rPr>
          <w:rFonts w:ascii="AvantGarde Bk BT" w:hAnsi="AvantGarde Bk BT" w:cs="Arial"/>
          <w:color w:val="000000" w:themeColor="text1"/>
          <w:sz w:val="14"/>
          <w:szCs w:val="14"/>
        </w:rPr>
        <w:t>/202</w:t>
      </w:r>
      <w:r w:rsidR="00470DE8">
        <w:rPr>
          <w:rFonts w:ascii="AvantGarde Bk BT" w:hAnsi="AvantGarde Bk BT" w:cs="Arial"/>
          <w:color w:val="000000" w:themeColor="text1"/>
          <w:sz w:val="14"/>
          <w:szCs w:val="14"/>
        </w:rPr>
        <w:t>3</w:t>
      </w:r>
      <w:r>
        <w:rPr>
          <w:rFonts w:ascii="AvantGarde Bk BT" w:hAnsi="AvantGarde Bk BT" w:cs="Arial"/>
          <w:color w:val="000000" w:themeColor="text1"/>
          <w:sz w:val="14"/>
          <w:szCs w:val="14"/>
        </w:rPr>
        <w:t>-1)</w:t>
      </w:r>
    </w:p>
    <w:sectPr w:rsidR="005873DB" w:rsidRPr="004C15C0" w:rsidSect="000D116D">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337C48" w14:textId="77777777" w:rsidR="00C71E1D" w:rsidRDefault="00C71E1D" w:rsidP="003864ED">
      <w:pPr>
        <w:spacing w:after="0" w:line="240" w:lineRule="auto"/>
      </w:pPr>
      <w:r>
        <w:separator/>
      </w:r>
    </w:p>
  </w:endnote>
  <w:endnote w:type="continuationSeparator" w:id="0">
    <w:p w14:paraId="0AF1C080" w14:textId="77777777" w:rsidR="00C71E1D" w:rsidRDefault="00C71E1D"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B2A91" w14:textId="4B581221" w:rsidR="005406A3" w:rsidRDefault="005406A3">
    <w:pPr>
      <w:pStyle w:val="Piedepgina"/>
    </w:pPr>
    <w:r>
      <w:rPr>
        <w:noProof/>
      </w:rPr>
      <w:drawing>
        <wp:anchor distT="0" distB="0" distL="114300" distR="114300" simplePos="0" relativeHeight="251661312" behindDoc="1" locked="0" layoutInCell="1" allowOverlap="1" wp14:anchorId="0CBC4F3D" wp14:editId="229B3444">
          <wp:simplePos x="0" y="0"/>
          <wp:positionH relativeFrom="page">
            <wp:align>right</wp:align>
          </wp:positionH>
          <wp:positionV relativeFrom="paragraph">
            <wp:posOffset>-897255</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DDB826" w14:textId="77777777" w:rsidR="00C71E1D" w:rsidRDefault="00C71E1D" w:rsidP="003864ED">
      <w:pPr>
        <w:spacing w:after="0" w:line="240" w:lineRule="auto"/>
      </w:pPr>
      <w:r>
        <w:separator/>
      </w:r>
    </w:p>
  </w:footnote>
  <w:footnote w:type="continuationSeparator" w:id="0">
    <w:p w14:paraId="5D5D0CA6" w14:textId="77777777" w:rsidR="00C71E1D" w:rsidRDefault="00C71E1D"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Content>
      <w:p w14:paraId="5FBAADC1" w14:textId="2AE300B8" w:rsidR="005406A3" w:rsidRDefault="005406A3">
        <w:pPr>
          <w:pStyle w:val="Encabezado"/>
          <w:jc w:val="center"/>
        </w:pPr>
        <w:r>
          <w:fldChar w:fldCharType="begin"/>
        </w:r>
        <w:r>
          <w:instrText>PAGE   \* MERGEFORMAT</w:instrText>
        </w:r>
        <w:r>
          <w:fldChar w:fldCharType="separate"/>
        </w:r>
        <w:r w:rsidR="005A44C7" w:rsidRPr="005A44C7">
          <w:rPr>
            <w:noProof/>
            <w:lang w:val="es-ES"/>
          </w:rPr>
          <w:t>14</w:t>
        </w:r>
        <w:r>
          <w:fldChar w:fldCharType="end"/>
        </w:r>
      </w:p>
    </w:sdtContent>
  </w:sdt>
  <w:p w14:paraId="0BF4FD4E" w14:textId="484FA513" w:rsidR="005406A3" w:rsidRDefault="005406A3" w:rsidP="000D116D">
    <w:pPr>
      <w:pStyle w:val="Encabezado"/>
      <w:jc w:val="right"/>
    </w:pPr>
    <w:r>
      <w:t>RECURSO DE REVISIÓN 750/2023-1</w:t>
    </w:r>
  </w:p>
  <w:p w14:paraId="48EF7EF1" w14:textId="77777777" w:rsidR="005406A3" w:rsidRDefault="005406A3">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3A759A21" w:rsidR="005406A3" w:rsidRDefault="005406A3" w:rsidP="007E5F3A">
        <w:pPr>
          <w:pStyle w:val="Encabezado"/>
          <w:jc w:val="center"/>
        </w:pPr>
        <w:r w:rsidRPr="00C23AC9">
          <w:rPr>
            <w:noProof/>
          </w:rPr>
          <w:drawing>
            <wp:anchor distT="0" distB="0" distL="114300" distR="114300" simplePos="0" relativeHeight="251659264" behindDoc="1" locked="0" layoutInCell="1" allowOverlap="1" wp14:anchorId="27EE4D6E" wp14:editId="2874793E">
              <wp:simplePos x="0" y="0"/>
              <wp:positionH relativeFrom="page">
                <wp:posOffset>54610</wp:posOffset>
              </wp:positionH>
              <wp:positionV relativeFrom="paragraph">
                <wp:posOffset>-451485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5A44C7" w:rsidRPr="005A44C7">
          <w:rPr>
            <w:noProof/>
            <w:lang w:val="es-ES"/>
          </w:rPr>
          <w:t>15</w:t>
        </w:r>
        <w:r>
          <w:fldChar w:fldCharType="end"/>
        </w:r>
        <w:r>
          <w:t xml:space="preserve">                                  </w:t>
        </w:r>
      </w:p>
      <w:p w14:paraId="2210749F" w14:textId="77777777" w:rsidR="005406A3" w:rsidRDefault="005406A3" w:rsidP="001B16FB">
        <w:pPr>
          <w:pStyle w:val="Encabezado"/>
          <w:jc w:val="right"/>
        </w:pPr>
      </w:p>
      <w:p w14:paraId="1F581E29" w14:textId="0829336A" w:rsidR="005406A3" w:rsidRDefault="005406A3" w:rsidP="001B16FB">
        <w:pPr>
          <w:pStyle w:val="Encabezado"/>
          <w:jc w:val="right"/>
        </w:pPr>
        <w:r>
          <w:t>RECURSO DE REVISIÓN 750/2023-1</w:t>
        </w:r>
      </w:p>
    </w:sdtContent>
  </w:sdt>
  <w:p w14:paraId="1289C4E4" w14:textId="72B69C60" w:rsidR="005406A3" w:rsidRDefault="005406A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41F3947"/>
    <w:multiLevelType w:val="hybridMultilevel"/>
    <w:tmpl w:val="2F16CF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C517A88"/>
    <w:multiLevelType w:val="hybridMultilevel"/>
    <w:tmpl w:val="8BA234D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9"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3"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9"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6"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0"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1"/>
  </w:num>
  <w:num w:numId="2">
    <w:abstractNumId w:val="24"/>
  </w:num>
  <w:num w:numId="3">
    <w:abstractNumId w:val="10"/>
  </w:num>
  <w:num w:numId="4">
    <w:abstractNumId w:val="23"/>
  </w:num>
  <w:num w:numId="5">
    <w:abstractNumId w:val="22"/>
  </w:num>
  <w:num w:numId="6">
    <w:abstractNumId w:val="28"/>
  </w:num>
  <w:num w:numId="7">
    <w:abstractNumId w:val="8"/>
  </w:num>
  <w:num w:numId="8">
    <w:abstractNumId w:val="4"/>
  </w:num>
  <w:num w:numId="9">
    <w:abstractNumId w:val="15"/>
  </w:num>
  <w:num w:numId="10">
    <w:abstractNumId w:val="2"/>
  </w:num>
  <w:num w:numId="11">
    <w:abstractNumId w:val="25"/>
  </w:num>
  <w:num w:numId="12">
    <w:abstractNumId w:val="5"/>
  </w:num>
  <w:num w:numId="13">
    <w:abstractNumId w:val="9"/>
  </w:num>
  <w:num w:numId="14">
    <w:abstractNumId w:val="19"/>
  </w:num>
  <w:num w:numId="15">
    <w:abstractNumId w:val="29"/>
  </w:num>
  <w:num w:numId="16">
    <w:abstractNumId w:val="16"/>
  </w:num>
  <w:num w:numId="17">
    <w:abstractNumId w:val="0"/>
  </w:num>
  <w:num w:numId="18">
    <w:abstractNumId w:val="21"/>
  </w:num>
  <w:num w:numId="19">
    <w:abstractNumId w:val="20"/>
  </w:num>
  <w:num w:numId="20">
    <w:abstractNumId w:val="12"/>
  </w:num>
  <w:num w:numId="21">
    <w:abstractNumId w:val="13"/>
  </w:num>
  <w:num w:numId="22">
    <w:abstractNumId w:val="26"/>
  </w:num>
  <w:num w:numId="23">
    <w:abstractNumId w:val="18"/>
  </w:num>
  <w:num w:numId="24">
    <w:abstractNumId w:val="7"/>
  </w:num>
  <w:num w:numId="25">
    <w:abstractNumId w:val="30"/>
  </w:num>
  <w:num w:numId="26">
    <w:abstractNumId w:val="6"/>
  </w:num>
  <w:num w:numId="27">
    <w:abstractNumId w:val="27"/>
  </w:num>
  <w:num w:numId="28">
    <w:abstractNumId w:val="3"/>
  </w:num>
  <w:num w:numId="29">
    <w:abstractNumId w:val="17"/>
  </w:num>
  <w:num w:numId="30">
    <w:abstractNumId w:val="14"/>
  </w:num>
  <w:num w:numId="31">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07741"/>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0CAD"/>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8004E"/>
    <w:rsid w:val="00080182"/>
    <w:rsid w:val="00081DA0"/>
    <w:rsid w:val="00081E4E"/>
    <w:rsid w:val="00083F03"/>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A069A"/>
    <w:rsid w:val="000A1695"/>
    <w:rsid w:val="000A4CCE"/>
    <w:rsid w:val="000A5B60"/>
    <w:rsid w:val="000A5C54"/>
    <w:rsid w:val="000A65C3"/>
    <w:rsid w:val="000A66E6"/>
    <w:rsid w:val="000A6997"/>
    <w:rsid w:val="000A7695"/>
    <w:rsid w:val="000A7BB3"/>
    <w:rsid w:val="000B0FFC"/>
    <w:rsid w:val="000B14D7"/>
    <w:rsid w:val="000B2308"/>
    <w:rsid w:val="000B245A"/>
    <w:rsid w:val="000B2854"/>
    <w:rsid w:val="000B2ACA"/>
    <w:rsid w:val="000B3669"/>
    <w:rsid w:val="000B442D"/>
    <w:rsid w:val="000B4722"/>
    <w:rsid w:val="000B4B68"/>
    <w:rsid w:val="000B5B7E"/>
    <w:rsid w:val="000B65B2"/>
    <w:rsid w:val="000B6D86"/>
    <w:rsid w:val="000B73BE"/>
    <w:rsid w:val="000C0471"/>
    <w:rsid w:val="000C08B0"/>
    <w:rsid w:val="000C2726"/>
    <w:rsid w:val="000C3AC2"/>
    <w:rsid w:val="000C3E7A"/>
    <w:rsid w:val="000C5A0A"/>
    <w:rsid w:val="000C5BA3"/>
    <w:rsid w:val="000C5E37"/>
    <w:rsid w:val="000C651F"/>
    <w:rsid w:val="000C7703"/>
    <w:rsid w:val="000D116D"/>
    <w:rsid w:val="000D26FB"/>
    <w:rsid w:val="000D3CDB"/>
    <w:rsid w:val="000D4362"/>
    <w:rsid w:val="000D4606"/>
    <w:rsid w:val="000D53AA"/>
    <w:rsid w:val="000D7909"/>
    <w:rsid w:val="000D7B0C"/>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2BD5"/>
    <w:rsid w:val="000F3E8A"/>
    <w:rsid w:val="000F4347"/>
    <w:rsid w:val="000F4B35"/>
    <w:rsid w:val="000F56CE"/>
    <w:rsid w:val="000F6A00"/>
    <w:rsid w:val="000F6A95"/>
    <w:rsid w:val="000F6E8F"/>
    <w:rsid w:val="00100D51"/>
    <w:rsid w:val="00100E65"/>
    <w:rsid w:val="0010246E"/>
    <w:rsid w:val="001024C2"/>
    <w:rsid w:val="00102D16"/>
    <w:rsid w:val="00102E9E"/>
    <w:rsid w:val="0010335D"/>
    <w:rsid w:val="00105749"/>
    <w:rsid w:val="0010582A"/>
    <w:rsid w:val="00106B48"/>
    <w:rsid w:val="00106E39"/>
    <w:rsid w:val="00107681"/>
    <w:rsid w:val="0011106A"/>
    <w:rsid w:val="0011417A"/>
    <w:rsid w:val="00114B4F"/>
    <w:rsid w:val="001161F1"/>
    <w:rsid w:val="00116CBC"/>
    <w:rsid w:val="00117EFC"/>
    <w:rsid w:val="00117F76"/>
    <w:rsid w:val="001204E0"/>
    <w:rsid w:val="00121981"/>
    <w:rsid w:val="0012340F"/>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1DA"/>
    <w:rsid w:val="001679DC"/>
    <w:rsid w:val="00170741"/>
    <w:rsid w:val="00170C2D"/>
    <w:rsid w:val="001714F5"/>
    <w:rsid w:val="00171533"/>
    <w:rsid w:val="00172252"/>
    <w:rsid w:val="001726AB"/>
    <w:rsid w:val="0017289F"/>
    <w:rsid w:val="0017290F"/>
    <w:rsid w:val="00173389"/>
    <w:rsid w:val="00174877"/>
    <w:rsid w:val="00174C1C"/>
    <w:rsid w:val="00174DCF"/>
    <w:rsid w:val="001767CF"/>
    <w:rsid w:val="0017743B"/>
    <w:rsid w:val="00177917"/>
    <w:rsid w:val="00177E33"/>
    <w:rsid w:val="00180298"/>
    <w:rsid w:val="001805AD"/>
    <w:rsid w:val="00181CEE"/>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473A"/>
    <w:rsid w:val="001A4D90"/>
    <w:rsid w:val="001A5D5A"/>
    <w:rsid w:val="001A67EA"/>
    <w:rsid w:val="001A78FD"/>
    <w:rsid w:val="001B0CE4"/>
    <w:rsid w:val="001B16FB"/>
    <w:rsid w:val="001B19BD"/>
    <w:rsid w:val="001B210A"/>
    <w:rsid w:val="001B288C"/>
    <w:rsid w:val="001B2998"/>
    <w:rsid w:val="001B2D9C"/>
    <w:rsid w:val="001B3B40"/>
    <w:rsid w:val="001B50BB"/>
    <w:rsid w:val="001B672C"/>
    <w:rsid w:val="001B7749"/>
    <w:rsid w:val="001C1864"/>
    <w:rsid w:val="001C1CFD"/>
    <w:rsid w:val="001C2C42"/>
    <w:rsid w:val="001C400C"/>
    <w:rsid w:val="001C4F1E"/>
    <w:rsid w:val="001C5317"/>
    <w:rsid w:val="001C54AF"/>
    <w:rsid w:val="001C7B67"/>
    <w:rsid w:val="001C7C3C"/>
    <w:rsid w:val="001D060C"/>
    <w:rsid w:val="001D0ADB"/>
    <w:rsid w:val="001D1C12"/>
    <w:rsid w:val="001D24BF"/>
    <w:rsid w:val="001D24D3"/>
    <w:rsid w:val="001D2B4B"/>
    <w:rsid w:val="001D2BE8"/>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06"/>
    <w:rsid w:val="001E7BAE"/>
    <w:rsid w:val="001F1467"/>
    <w:rsid w:val="001F32C2"/>
    <w:rsid w:val="001F433D"/>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26A"/>
    <w:rsid w:val="00216991"/>
    <w:rsid w:val="00216AB3"/>
    <w:rsid w:val="00216E89"/>
    <w:rsid w:val="00217203"/>
    <w:rsid w:val="002177B2"/>
    <w:rsid w:val="00217EA4"/>
    <w:rsid w:val="00220823"/>
    <w:rsid w:val="00220846"/>
    <w:rsid w:val="0022109A"/>
    <w:rsid w:val="00221BDB"/>
    <w:rsid w:val="00221CC5"/>
    <w:rsid w:val="00223C34"/>
    <w:rsid w:val="00225B18"/>
    <w:rsid w:val="00225E11"/>
    <w:rsid w:val="00226C49"/>
    <w:rsid w:val="00226D4D"/>
    <w:rsid w:val="002274B8"/>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8D1"/>
    <w:rsid w:val="00237B96"/>
    <w:rsid w:val="00237FFD"/>
    <w:rsid w:val="00241713"/>
    <w:rsid w:val="00241820"/>
    <w:rsid w:val="002426AB"/>
    <w:rsid w:val="00243708"/>
    <w:rsid w:val="00243954"/>
    <w:rsid w:val="0024465B"/>
    <w:rsid w:val="00245AD7"/>
    <w:rsid w:val="00246EAE"/>
    <w:rsid w:val="00247507"/>
    <w:rsid w:val="002500DA"/>
    <w:rsid w:val="002500E0"/>
    <w:rsid w:val="00250873"/>
    <w:rsid w:val="00250A5F"/>
    <w:rsid w:val="00251305"/>
    <w:rsid w:val="00251778"/>
    <w:rsid w:val="00252A65"/>
    <w:rsid w:val="00252B52"/>
    <w:rsid w:val="00254BB0"/>
    <w:rsid w:val="00255EEA"/>
    <w:rsid w:val="0025606D"/>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880"/>
    <w:rsid w:val="002A39AB"/>
    <w:rsid w:val="002A4D6F"/>
    <w:rsid w:val="002A5FFE"/>
    <w:rsid w:val="002A615B"/>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15AD"/>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22E8"/>
    <w:rsid w:val="002D2685"/>
    <w:rsid w:val="002D27A2"/>
    <w:rsid w:val="002D4043"/>
    <w:rsid w:val="002D506F"/>
    <w:rsid w:val="002D5CF9"/>
    <w:rsid w:val="002D5E48"/>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451A"/>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31FF"/>
    <w:rsid w:val="00314293"/>
    <w:rsid w:val="003148C1"/>
    <w:rsid w:val="00315858"/>
    <w:rsid w:val="00315930"/>
    <w:rsid w:val="00315D8F"/>
    <w:rsid w:val="00316466"/>
    <w:rsid w:val="003167AB"/>
    <w:rsid w:val="0031685A"/>
    <w:rsid w:val="00317018"/>
    <w:rsid w:val="003177C5"/>
    <w:rsid w:val="00317D10"/>
    <w:rsid w:val="00317F94"/>
    <w:rsid w:val="003208BE"/>
    <w:rsid w:val="00321700"/>
    <w:rsid w:val="00321CCA"/>
    <w:rsid w:val="0032230D"/>
    <w:rsid w:val="00322574"/>
    <w:rsid w:val="00323873"/>
    <w:rsid w:val="00324547"/>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37387"/>
    <w:rsid w:val="00337CD4"/>
    <w:rsid w:val="00341D49"/>
    <w:rsid w:val="00341E99"/>
    <w:rsid w:val="003422C6"/>
    <w:rsid w:val="003423D8"/>
    <w:rsid w:val="00343B68"/>
    <w:rsid w:val="0034477F"/>
    <w:rsid w:val="00344A6F"/>
    <w:rsid w:val="00344D10"/>
    <w:rsid w:val="00345AAD"/>
    <w:rsid w:val="00347E4E"/>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57142"/>
    <w:rsid w:val="00360687"/>
    <w:rsid w:val="00361782"/>
    <w:rsid w:val="00361DFB"/>
    <w:rsid w:val="00363AE3"/>
    <w:rsid w:val="003641AB"/>
    <w:rsid w:val="003641DE"/>
    <w:rsid w:val="003642CD"/>
    <w:rsid w:val="003658FB"/>
    <w:rsid w:val="00365BBD"/>
    <w:rsid w:val="00365FF4"/>
    <w:rsid w:val="003667D6"/>
    <w:rsid w:val="00366C8D"/>
    <w:rsid w:val="003670C5"/>
    <w:rsid w:val="00370181"/>
    <w:rsid w:val="003715F5"/>
    <w:rsid w:val="003727A6"/>
    <w:rsid w:val="00372D34"/>
    <w:rsid w:val="0037361F"/>
    <w:rsid w:val="0037429D"/>
    <w:rsid w:val="003742DC"/>
    <w:rsid w:val="0037450E"/>
    <w:rsid w:val="00374A00"/>
    <w:rsid w:val="00374A81"/>
    <w:rsid w:val="00374B1A"/>
    <w:rsid w:val="00375757"/>
    <w:rsid w:val="00375770"/>
    <w:rsid w:val="003758E1"/>
    <w:rsid w:val="00375D92"/>
    <w:rsid w:val="003765DF"/>
    <w:rsid w:val="00377A59"/>
    <w:rsid w:val="00380AFE"/>
    <w:rsid w:val="003816EE"/>
    <w:rsid w:val="0038333D"/>
    <w:rsid w:val="00383717"/>
    <w:rsid w:val="00383944"/>
    <w:rsid w:val="00383BB6"/>
    <w:rsid w:val="00383D2A"/>
    <w:rsid w:val="00383DF3"/>
    <w:rsid w:val="0038405A"/>
    <w:rsid w:val="003848C3"/>
    <w:rsid w:val="003854F9"/>
    <w:rsid w:val="00385C09"/>
    <w:rsid w:val="003864ED"/>
    <w:rsid w:val="003874B5"/>
    <w:rsid w:val="0038760F"/>
    <w:rsid w:val="003877FA"/>
    <w:rsid w:val="00391F31"/>
    <w:rsid w:val="00392D97"/>
    <w:rsid w:val="00392F37"/>
    <w:rsid w:val="0039337A"/>
    <w:rsid w:val="00393697"/>
    <w:rsid w:val="00393856"/>
    <w:rsid w:val="00393C44"/>
    <w:rsid w:val="003940D1"/>
    <w:rsid w:val="003944DF"/>
    <w:rsid w:val="00396F07"/>
    <w:rsid w:val="003A03AA"/>
    <w:rsid w:val="003A0D0E"/>
    <w:rsid w:val="003A0EA0"/>
    <w:rsid w:val="003A2315"/>
    <w:rsid w:val="003A294C"/>
    <w:rsid w:val="003A331B"/>
    <w:rsid w:val="003A3516"/>
    <w:rsid w:val="003A4856"/>
    <w:rsid w:val="003A4A76"/>
    <w:rsid w:val="003A4C4E"/>
    <w:rsid w:val="003A512E"/>
    <w:rsid w:val="003A5D8C"/>
    <w:rsid w:val="003A6B86"/>
    <w:rsid w:val="003A73AF"/>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7A42"/>
    <w:rsid w:val="003D054C"/>
    <w:rsid w:val="003D0979"/>
    <w:rsid w:val="003D1446"/>
    <w:rsid w:val="003D18F8"/>
    <w:rsid w:val="003D2911"/>
    <w:rsid w:val="003D463B"/>
    <w:rsid w:val="003D5A1A"/>
    <w:rsid w:val="003D6998"/>
    <w:rsid w:val="003D6D50"/>
    <w:rsid w:val="003D6ECF"/>
    <w:rsid w:val="003D7603"/>
    <w:rsid w:val="003D770B"/>
    <w:rsid w:val="003D7984"/>
    <w:rsid w:val="003E0B92"/>
    <w:rsid w:val="003E1283"/>
    <w:rsid w:val="003E15F7"/>
    <w:rsid w:val="003E298C"/>
    <w:rsid w:val="003E3F70"/>
    <w:rsid w:val="003E4D1E"/>
    <w:rsid w:val="003E53AD"/>
    <w:rsid w:val="003E5DEE"/>
    <w:rsid w:val="003E5FD1"/>
    <w:rsid w:val="003E6E3E"/>
    <w:rsid w:val="003F0E47"/>
    <w:rsid w:val="003F0FED"/>
    <w:rsid w:val="003F119C"/>
    <w:rsid w:val="003F155E"/>
    <w:rsid w:val="003F1ADE"/>
    <w:rsid w:val="003F1C43"/>
    <w:rsid w:val="003F213F"/>
    <w:rsid w:val="003F35E3"/>
    <w:rsid w:val="003F39C1"/>
    <w:rsid w:val="003F3F14"/>
    <w:rsid w:val="003F4095"/>
    <w:rsid w:val="003F4B2C"/>
    <w:rsid w:val="003F4CB9"/>
    <w:rsid w:val="003F4DBF"/>
    <w:rsid w:val="003F504F"/>
    <w:rsid w:val="003F6927"/>
    <w:rsid w:val="0040059D"/>
    <w:rsid w:val="00402370"/>
    <w:rsid w:val="00402426"/>
    <w:rsid w:val="0040294A"/>
    <w:rsid w:val="00402B2C"/>
    <w:rsid w:val="00403BF0"/>
    <w:rsid w:val="004040D3"/>
    <w:rsid w:val="0040497D"/>
    <w:rsid w:val="00404C55"/>
    <w:rsid w:val="00404D31"/>
    <w:rsid w:val="00404E89"/>
    <w:rsid w:val="004063C9"/>
    <w:rsid w:val="00406B2A"/>
    <w:rsid w:val="00406CAC"/>
    <w:rsid w:val="00407333"/>
    <w:rsid w:val="0041035D"/>
    <w:rsid w:val="004103C2"/>
    <w:rsid w:val="004115E8"/>
    <w:rsid w:val="004115F8"/>
    <w:rsid w:val="00411B7B"/>
    <w:rsid w:val="00412001"/>
    <w:rsid w:val="00412145"/>
    <w:rsid w:val="004135E1"/>
    <w:rsid w:val="00413789"/>
    <w:rsid w:val="00414690"/>
    <w:rsid w:val="004146C2"/>
    <w:rsid w:val="00415213"/>
    <w:rsid w:val="0041566E"/>
    <w:rsid w:val="00415B26"/>
    <w:rsid w:val="00415C6E"/>
    <w:rsid w:val="00416942"/>
    <w:rsid w:val="0041746F"/>
    <w:rsid w:val="0042004B"/>
    <w:rsid w:val="00420835"/>
    <w:rsid w:val="00420E25"/>
    <w:rsid w:val="00420FE9"/>
    <w:rsid w:val="00422CD1"/>
    <w:rsid w:val="004234A9"/>
    <w:rsid w:val="00423EFB"/>
    <w:rsid w:val="004241F0"/>
    <w:rsid w:val="004242FC"/>
    <w:rsid w:val="00424FEB"/>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24D"/>
    <w:rsid w:val="0045648D"/>
    <w:rsid w:val="0045652E"/>
    <w:rsid w:val="00456856"/>
    <w:rsid w:val="00460DFB"/>
    <w:rsid w:val="00461B02"/>
    <w:rsid w:val="00462AFB"/>
    <w:rsid w:val="004640D3"/>
    <w:rsid w:val="00464B8B"/>
    <w:rsid w:val="0046569E"/>
    <w:rsid w:val="00466521"/>
    <w:rsid w:val="00466AFD"/>
    <w:rsid w:val="00470DE8"/>
    <w:rsid w:val="004719E9"/>
    <w:rsid w:val="00472090"/>
    <w:rsid w:val="004727C0"/>
    <w:rsid w:val="004742C5"/>
    <w:rsid w:val="00474EE1"/>
    <w:rsid w:val="004751BE"/>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6204"/>
    <w:rsid w:val="00487182"/>
    <w:rsid w:val="004873AC"/>
    <w:rsid w:val="00487C8B"/>
    <w:rsid w:val="004905F4"/>
    <w:rsid w:val="004908DD"/>
    <w:rsid w:val="00490AAA"/>
    <w:rsid w:val="00491898"/>
    <w:rsid w:val="0049189A"/>
    <w:rsid w:val="00491F18"/>
    <w:rsid w:val="0049219E"/>
    <w:rsid w:val="00493631"/>
    <w:rsid w:val="004939D1"/>
    <w:rsid w:val="004939FA"/>
    <w:rsid w:val="004946B6"/>
    <w:rsid w:val="0049563A"/>
    <w:rsid w:val="00496934"/>
    <w:rsid w:val="00497B79"/>
    <w:rsid w:val="004A0892"/>
    <w:rsid w:val="004A1732"/>
    <w:rsid w:val="004A1B74"/>
    <w:rsid w:val="004A2171"/>
    <w:rsid w:val="004A2274"/>
    <w:rsid w:val="004A2839"/>
    <w:rsid w:val="004A31B5"/>
    <w:rsid w:val="004A5611"/>
    <w:rsid w:val="004A578D"/>
    <w:rsid w:val="004A5875"/>
    <w:rsid w:val="004A5A71"/>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C80"/>
    <w:rsid w:val="004E3DC4"/>
    <w:rsid w:val="004E4165"/>
    <w:rsid w:val="004E57CF"/>
    <w:rsid w:val="004E5CB8"/>
    <w:rsid w:val="004E73EE"/>
    <w:rsid w:val="004E7C39"/>
    <w:rsid w:val="004F03CD"/>
    <w:rsid w:val="004F108B"/>
    <w:rsid w:val="004F279A"/>
    <w:rsid w:val="004F35CA"/>
    <w:rsid w:val="004F497E"/>
    <w:rsid w:val="004F6065"/>
    <w:rsid w:val="004F6314"/>
    <w:rsid w:val="004F6F21"/>
    <w:rsid w:val="00500063"/>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5F1F"/>
    <w:rsid w:val="00515F9B"/>
    <w:rsid w:val="005160E3"/>
    <w:rsid w:val="0051643D"/>
    <w:rsid w:val="00516646"/>
    <w:rsid w:val="00517C80"/>
    <w:rsid w:val="0052120D"/>
    <w:rsid w:val="005232DE"/>
    <w:rsid w:val="00523917"/>
    <w:rsid w:val="0052442E"/>
    <w:rsid w:val="00524E9A"/>
    <w:rsid w:val="00525D45"/>
    <w:rsid w:val="005303A7"/>
    <w:rsid w:val="00531A71"/>
    <w:rsid w:val="0053206D"/>
    <w:rsid w:val="00532EAD"/>
    <w:rsid w:val="005343EC"/>
    <w:rsid w:val="00534B0E"/>
    <w:rsid w:val="00536017"/>
    <w:rsid w:val="00536463"/>
    <w:rsid w:val="00536873"/>
    <w:rsid w:val="00536966"/>
    <w:rsid w:val="00537138"/>
    <w:rsid w:val="00537993"/>
    <w:rsid w:val="0054039F"/>
    <w:rsid w:val="005406A3"/>
    <w:rsid w:val="00541344"/>
    <w:rsid w:val="0054222F"/>
    <w:rsid w:val="00542BD8"/>
    <w:rsid w:val="00542FF3"/>
    <w:rsid w:val="00544825"/>
    <w:rsid w:val="00545FD3"/>
    <w:rsid w:val="0054603A"/>
    <w:rsid w:val="00546EE9"/>
    <w:rsid w:val="005473AB"/>
    <w:rsid w:val="0054744E"/>
    <w:rsid w:val="00547C17"/>
    <w:rsid w:val="005515BF"/>
    <w:rsid w:val="005519B5"/>
    <w:rsid w:val="005524AA"/>
    <w:rsid w:val="005526C0"/>
    <w:rsid w:val="00552DF8"/>
    <w:rsid w:val="00553010"/>
    <w:rsid w:val="005545CB"/>
    <w:rsid w:val="00554F9D"/>
    <w:rsid w:val="00555517"/>
    <w:rsid w:val="00556C65"/>
    <w:rsid w:val="00556CE3"/>
    <w:rsid w:val="00561A10"/>
    <w:rsid w:val="005621FF"/>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77A7A"/>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3C1"/>
    <w:rsid w:val="00593643"/>
    <w:rsid w:val="00593E21"/>
    <w:rsid w:val="00594CEF"/>
    <w:rsid w:val="005957F6"/>
    <w:rsid w:val="00595D2F"/>
    <w:rsid w:val="00595D79"/>
    <w:rsid w:val="00596EFB"/>
    <w:rsid w:val="00596F3F"/>
    <w:rsid w:val="005A01FF"/>
    <w:rsid w:val="005A06F3"/>
    <w:rsid w:val="005A1B85"/>
    <w:rsid w:val="005A2679"/>
    <w:rsid w:val="005A35EF"/>
    <w:rsid w:val="005A36E3"/>
    <w:rsid w:val="005A3729"/>
    <w:rsid w:val="005A3D47"/>
    <w:rsid w:val="005A4133"/>
    <w:rsid w:val="005A4298"/>
    <w:rsid w:val="005A44C7"/>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642"/>
    <w:rsid w:val="005D1C74"/>
    <w:rsid w:val="005D22F8"/>
    <w:rsid w:val="005D2C05"/>
    <w:rsid w:val="005D2D89"/>
    <w:rsid w:val="005D38CD"/>
    <w:rsid w:val="005D4DC1"/>
    <w:rsid w:val="005D5093"/>
    <w:rsid w:val="005D50A5"/>
    <w:rsid w:val="005D5CBA"/>
    <w:rsid w:val="005D6548"/>
    <w:rsid w:val="005D675B"/>
    <w:rsid w:val="005E0021"/>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69A"/>
    <w:rsid w:val="005F49B3"/>
    <w:rsid w:val="005F55F0"/>
    <w:rsid w:val="005F608C"/>
    <w:rsid w:val="005F696D"/>
    <w:rsid w:val="005F6FFB"/>
    <w:rsid w:val="005F7824"/>
    <w:rsid w:val="0060124B"/>
    <w:rsid w:val="00602198"/>
    <w:rsid w:val="00602310"/>
    <w:rsid w:val="006033B5"/>
    <w:rsid w:val="006047F1"/>
    <w:rsid w:val="00605251"/>
    <w:rsid w:val="00606219"/>
    <w:rsid w:val="006073DF"/>
    <w:rsid w:val="00607B10"/>
    <w:rsid w:val="006100D8"/>
    <w:rsid w:val="006101C7"/>
    <w:rsid w:val="006108F6"/>
    <w:rsid w:val="006118AE"/>
    <w:rsid w:val="006118B1"/>
    <w:rsid w:val="00612A85"/>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30546"/>
    <w:rsid w:val="00631629"/>
    <w:rsid w:val="006330F1"/>
    <w:rsid w:val="006334B5"/>
    <w:rsid w:val="006338D8"/>
    <w:rsid w:val="00634179"/>
    <w:rsid w:val="00634281"/>
    <w:rsid w:val="00635309"/>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732B"/>
    <w:rsid w:val="0066004F"/>
    <w:rsid w:val="00660C6D"/>
    <w:rsid w:val="00660DD6"/>
    <w:rsid w:val="006612AA"/>
    <w:rsid w:val="006614B9"/>
    <w:rsid w:val="006626DD"/>
    <w:rsid w:val="00662DF0"/>
    <w:rsid w:val="00663848"/>
    <w:rsid w:val="0066405E"/>
    <w:rsid w:val="00664380"/>
    <w:rsid w:val="00664830"/>
    <w:rsid w:val="00665586"/>
    <w:rsid w:val="0066607C"/>
    <w:rsid w:val="00666E89"/>
    <w:rsid w:val="00667DF3"/>
    <w:rsid w:val="006709E9"/>
    <w:rsid w:val="006725C0"/>
    <w:rsid w:val="00672F48"/>
    <w:rsid w:val="00673188"/>
    <w:rsid w:val="00673629"/>
    <w:rsid w:val="006738DD"/>
    <w:rsid w:val="00673CD7"/>
    <w:rsid w:val="00673D87"/>
    <w:rsid w:val="00674C4B"/>
    <w:rsid w:val="00675001"/>
    <w:rsid w:val="0067597D"/>
    <w:rsid w:val="00676058"/>
    <w:rsid w:val="00676C7A"/>
    <w:rsid w:val="006779F7"/>
    <w:rsid w:val="00677BB6"/>
    <w:rsid w:val="00681604"/>
    <w:rsid w:val="00681982"/>
    <w:rsid w:val="00684218"/>
    <w:rsid w:val="0068462C"/>
    <w:rsid w:val="006846F7"/>
    <w:rsid w:val="00684B88"/>
    <w:rsid w:val="00684E2C"/>
    <w:rsid w:val="00687830"/>
    <w:rsid w:val="00687B56"/>
    <w:rsid w:val="00690065"/>
    <w:rsid w:val="006906F6"/>
    <w:rsid w:val="006927F9"/>
    <w:rsid w:val="0069284E"/>
    <w:rsid w:val="00692A39"/>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C7F03"/>
    <w:rsid w:val="006D0101"/>
    <w:rsid w:val="006D0FFC"/>
    <w:rsid w:val="006D17E1"/>
    <w:rsid w:val="006D1D44"/>
    <w:rsid w:val="006D2705"/>
    <w:rsid w:val="006D2764"/>
    <w:rsid w:val="006D361A"/>
    <w:rsid w:val="006D4F9D"/>
    <w:rsid w:val="006D522D"/>
    <w:rsid w:val="006D5323"/>
    <w:rsid w:val="006D534D"/>
    <w:rsid w:val="006D5A28"/>
    <w:rsid w:val="006D617A"/>
    <w:rsid w:val="006D6A01"/>
    <w:rsid w:val="006D6E45"/>
    <w:rsid w:val="006D7FCD"/>
    <w:rsid w:val="006E07DC"/>
    <w:rsid w:val="006E1F84"/>
    <w:rsid w:val="006E1F8C"/>
    <w:rsid w:val="006E2546"/>
    <w:rsid w:val="006E356A"/>
    <w:rsid w:val="006E396C"/>
    <w:rsid w:val="006E3A19"/>
    <w:rsid w:val="006E406F"/>
    <w:rsid w:val="006E40F1"/>
    <w:rsid w:val="006E4842"/>
    <w:rsid w:val="006E4C44"/>
    <w:rsid w:val="006E7316"/>
    <w:rsid w:val="006E7C51"/>
    <w:rsid w:val="006F15C1"/>
    <w:rsid w:val="006F18D3"/>
    <w:rsid w:val="006F26B4"/>
    <w:rsid w:val="006F309E"/>
    <w:rsid w:val="006F35C8"/>
    <w:rsid w:val="006F5037"/>
    <w:rsid w:val="006F5289"/>
    <w:rsid w:val="006F5950"/>
    <w:rsid w:val="006F5E9A"/>
    <w:rsid w:val="006F6EDD"/>
    <w:rsid w:val="006F714A"/>
    <w:rsid w:val="006F7D6A"/>
    <w:rsid w:val="006F7DC4"/>
    <w:rsid w:val="00700086"/>
    <w:rsid w:val="0070153D"/>
    <w:rsid w:val="0070153F"/>
    <w:rsid w:val="00702108"/>
    <w:rsid w:val="007030AE"/>
    <w:rsid w:val="00703A06"/>
    <w:rsid w:val="00705C1A"/>
    <w:rsid w:val="0070687A"/>
    <w:rsid w:val="00706E47"/>
    <w:rsid w:val="00707B9D"/>
    <w:rsid w:val="007104B1"/>
    <w:rsid w:val="00710F6D"/>
    <w:rsid w:val="00711241"/>
    <w:rsid w:val="00712839"/>
    <w:rsid w:val="00712FB4"/>
    <w:rsid w:val="00713445"/>
    <w:rsid w:val="007138DE"/>
    <w:rsid w:val="00713B3B"/>
    <w:rsid w:val="00714196"/>
    <w:rsid w:val="00715CEA"/>
    <w:rsid w:val="00716256"/>
    <w:rsid w:val="00716824"/>
    <w:rsid w:val="00716CC0"/>
    <w:rsid w:val="00717216"/>
    <w:rsid w:val="00717599"/>
    <w:rsid w:val="00717FD8"/>
    <w:rsid w:val="00720626"/>
    <w:rsid w:val="00720DB3"/>
    <w:rsid w:val="00721576"/>
    <w:rsid w:val="00722BBB"/>
    <w:rsid w:val="00722F8B"/>
    <w:rsid w:val="00723B08"/>
    <w:rsid w:val="00723CF2"/>
    <w:rsid w:val="007241E1"/>
    <w:rsid w:val="00724932"/>
    <w:rsid w:val="00724BBF"/>
    <w:rsid w:val="007255B1"/>
    <w:rsid w:val="00726332"/>
    <w:rsid w:val="00726D64"/>
    <w:rsid w:val="00727354"/>
    <w:rsid w:val="00727965"/>
    <w:rsid w:val="00730140"/>
    <w:rsid w:val="0073157A"/>
    <w:rsid w:val="00731B85"/>
    <w:rsid w:val="007326CA"/>
    <w:rsid w:val="0073360E"/>
    <w:rsid w:val="0073399C"/>
    <w:rsid w:val="007343F8"/>
    <w:rsid w:val="00734E7C"/>
    <w:rsid w:val="00735D8C"/>
    <w:rsid w:val="00735EB7"/>
    <w:rsid w:val="00736091"/>
    <w:rsid w:val="00736945"/>
    <w:rsid w:val="00737DDA"/>
    <w:rsid w:val="0074037F"/>
    <w:rsid w:val="007414F4"/>
    <w:rsid w:val="00741579"/>
    <w:rsid w:val="00744552"/>
    <w:rsid w:val="00744E96"/>
    <w:rsid w:val="00744FF4"/>
    <w:rsid w:val="0074538E"/>
    <w:rsid w:val="00745395"/>
    <w:rsid w:val="00745FFC"/>
    <w:rsid w:val="0074676D"/>
    <w:rsid w:val="00747E8C"/>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3E8"/>
    <w:rsid w:val="00763639"/>
    <w:rsid w:val="00763A05"/>
    <w:rsid w:val="007643F0"/>
    <w:rsid w:val="00764E45"/>
    <w:rsid w:val="00765DA2"/>
    <w:rsid w:val="0076602B"/>
    <w:rsid w:val="00766C98"/>
    <w:rsid w:val="00766F46"/>
    <w:rsid w:val="00771282"/>
    <w:rsid w:val="00771395"/>
    <w:rsid w:val="00772DF6"/>
    <w:rsid w:val="007731A9"/>
    <w:rsid w:val="0077399D"/>
    <w:rsid w:val="00774534"/>
    <w:rsid w:val="00774B90"/>
    <w:rsid w:val="007753D8"/>
    <w:rsid w:val="007756E6"/>
    <w:rsid w:val="00777E95"/>
    <w:rsid w:val="007806DB"/>
    <w:rsid w:val="00781974"/>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2A93"/>
    <w:rsid w:val="007A2D84"/>
    <w:rsid w:val="007A314E"/>
    <w:rsid w:val="007A3CDE"/>
    <w:rsid w:val="007A4B4C"/>
    <w:rsid w:val="007A4B79"/>
    <w:rsid w:val="007A51D1"/>
    <w:rsid w:val="007A51FB"/>
    <w:rsid w:val="007A53D4"/>
    <w:rsid w:val="007A55B7"/>
    <w:rsid w:val="007A55CB"/>
    <w:rsid w:val="007A5DC2"/>
    <w:rsid w:val="007A62CF"/>
    <w:rsid w:val="007A6355"/>
    <w:rsid w:val="007A67A6"/>
    <w:rsid w:val="007A6C05"/>
    <w:rsid w:val="007A716F"/>
    <w:rsid w:val="007A7600"/>
    <w:rsid w:val="007B04B5"/>
    <w:rsid w:val="007B067E"/>
    <w:rsid w:val="007B10F7"/>
    <w:rsid w:val="007B11D4"/>
    <w:rsid w:val="007B1265"/>
    <w:rsid w:val="007B26BE"/>
    <w:rsid w:val="007B360D"/>
    <w:rsid w:val="007B3EC8"/>
    <w:rsid w:val="007B3F80"/>
    <w:rsid w:val="007B7C25"/>
    <w:rsid w:val="007B7E6D"/>
    <w:rsid w:val="007C02B3"/>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0A40"/>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E7223"/>
    <w:rsid w:val="007F0577"/>
    <w:rsid w:val="007F1534"/>
    <w:rsid w:val="007F2081"/>
    <w:rsid w:val="007F2E17"/>
    <w:rsid w:val="007F3262"/>
    <w:rsid w:val="007F489F"/>
    <w:rsid w:val="007F568D"/>
    <w:rsid w:val="007F7631"/>
    <w:rsid w:val="007F7971"/>
    <w:rsid w:val="0080025C"/>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381C"/>
    <w:rsid w:val="00824391"/>
    <w:rsid w:val="008247E0"/>
    <w:rsid w:val="008250DA"/>
    <w:rsid w:val="00825889"/>
    <w:rsid w:val="00825DCA"/>
    <w:rsid w:val="0082669E"/>
    <w:rsid w:val="00827489"/>
    <w:rsid w:val="008278EC"/>
    <w:rsid w:val="00827E5A"/>
    <w:rsid w:val="00827ED6"/>
    <w:rsid w:val="00827F47"/>
    <w:rsid w:val="00831568"/>
    <w:rsid w:val="008318E0"/>
    <w:rsid w:val="00831D47"/>
    <w:rsid w:val="0083211B"/>
    <w:rsid w:val="00832826"/>
    <w:rsid w:val="00832AAB"/>
    <w:rsid w:val="00833AE5"/>
    <w:rsid w:val="00835DD8"/>
    <w:rsid w:val="00835F65"/>
    <w:rsid w:val="00836664"/>
    <w:rsid w:val="00837E12"/>
    <w:rsid w:val="00840288"/>
    <w:rsid w:val="008403C2"/>
    <w:rsid w:val="00841546"/>
    <w:rsid w:val="008418AA"/>
    <w:rsid w:val="00841FBE"/>
    <w:rsid w:val="00843FA5"/>
    <w:rsid w:val="0084484D"/>
    <w:rsid w:val="008449F4"/>
    <w:rsid w:val="00845C98"/>
    <w:rsid w:val="00846809"/>
    <w:rsid w:val="0084778B"/>
    <w:rsid w:val="00847BEF"/>
    <w:rsid w:val="00847E36"/>
    <w:rsid w:val="00847FEA"/>
    <w:rsid w:val="008511E6"/>
    <w:rsid w:val="00852404"/>
    <w:rsid w:val="00852B70"/>
    <w:rsid w:val="00852DFE"/>
    <w:rsid w:val="0085384B"/>
    <w:rsid w:val="00853A4B"/>
    <w:rsid w:val="008540CA"/>
    <w:rsid w:val="0085533B"/>
    <w:rsid w:val="00855774"/>
    <w:rsid w:val="00855F88"/>
    <w:rsid w:val="00857E88"/>
    <w:rsid w:val="008609C7"/>
    <w:rsid w:val="00860D39"/>
    <w:rsid w:val="00860FA5"/>
    <w:rsid w:val="00861241"/>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1898"/>
    <w:rsid w:val="00882722"/>
    <w:rsid w:val="00882CAF"/>
    <w:rsid w:val="0088364D"/>
    <w:rsid w:val="00883CA2"/>
    <w:rsid w:val="00883F18"/>
    <w:rsid w:val="0088495A"/>
    <w:rsid w:val="00884979"/>
    <w:rsid w:val="00886222"/>
    <w:rsid w:val="0089027D"/>
    <w:rsid w:val="008918EB"/>
    <w:rsid w:val="00891D05"/>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BE2"/>
    <w:rsid w:val="008A3E34"/>
    <w:rsid w:val="008A50AF"/>
    <w:rsid w:val="008A671B"/>
    <w:rsid w:val="008A6723"/>
    <w:rsid w:val="008A7642"/>
    <w:rsid w:val="008A77C7"/>
    <w:rsid w:val="008A7F43"/>
    <w:rsid w:val="008A7FF4"/>
    <w:rsid w:val="008B008E"/>
    <w:rsid w:val="008B1706"/>
    <w:rsid w:val="008B19C2"/>
    <w:rsid w:val="008B217F"/>
    <w:rsid w:val="008B3601"/>
    <w:rsid w:val="008B3DEE"/>
    <w:rsid w:val="008B6940"/>
    <w:rsid w:val="008B6972"/>
    <w:rsid w:val="008B74F1"/>
    <w:rsid w:val="008B7F5D"/>
    <w:rsid w:val="008C07DE"/>
    <w:rsid w:val="008C14C2"/>
    <w:rsid w:val="008C14F6"/>
    <w:rsid w:val="008C19C4"/>
    <w:rsid w:val="008C35E6"/>
    <w:rsid w:val="008C41A8"/>
    <w:rsid w:val="008C4421"/>
    <w:rsid w:val="008C4CA3"/>
    <w:rsid w:val="008C4F67"/>
    <w:rsid w:val="008C55EB"/>
    <w:rsid w:val="008C5858"/>
    <w:rsid w:val="008C5873"/>
    <w:rsid w:val="008C5960"/>
    <w:rsid w:val="008C66AC"/>
    <w:rsid w:val="008C6821"/>
    <w:rsid w:val="008C6DEB"/>
    <w:rsid w:val="008C70F9"/>
    <w:rsid w:val="008C7641"/>
    <w:rsid w:val="008C7CF2"/>
    <w:rsid w:val="008D001D"/>
    <w:rsid w:val="008D4048"/>
    <w:rsid w:val="008D52B2"/>
    <w:rsid w:val="008D6E96"/>
    <w:rsid w:val="008E010A"/>
    <w:rsid w:val="008E0469"/>
    <w:rsid w:val="008E1CF4"/>
    <w:rsid w:val="008E2665"/>
    <w:rsid w:val="008E26CE"/>
    <w:rsid w:val="008E2ADF"/>
    <w:rsid w:val="008E36A1"/>
    <w:rsid w:val="008E3A87"/>
    <w:rsid w:val="008E4159"/>
    <w:rsid w:val="008E4663"/>
    <w:rsid w:val="008E57C5"/>
    <w:rsid w:val="008E5D29"/>
    <w:rsid w:val="008E6732"/>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2170"/>
    <w:rsid w:val="0091227B"/>
    <w:rsid w:val="00912EB3"/>
    <w:rsid w:val="009131AA"/>
    <w:rsid w:val="0091378D"/>
    <w:rsid w:val="009137B4"/>
    <w:rsid w:val="00914AB6"/>
    <w:rsid w:val="00917B58"/>
    <w:rsid w:val="009212D1"/>
    <w:rsid w:val="00922915"/>
    <w:rsid w:val="00922BEC"/>
    <w:rsid w:val="00923428"/>
    <w:rsid w:val="0092495A"/>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5E94"/>
    <w:rsid w:val="009369EC"/>
    <w:rsid w:val="00940C09"/>
    <w:rsid w:val="00940CBE"/>
    <w:rsid w:val="00941E32"/>
    <w:rsid w:val="00942F6C"/>
    <w:rsid w:val="0094550D"/>
    <w:rsid w:val="00945F0F"/>
    <w:rsid w:val="0094750B"/>
    <w:rsid w:val="009475C3"/>
    <w:rsid w:val="00947AB0"/>
    <w:rsid w:val="00947CF3"/>
    <w:rsid w:val="009501F2"/>
    <w:rsid w:val="00950241"/>
    <w:rsid w:val="0095133F"/>
    <w:rsid w:val="009515DE"/>
    <w:rsid w:val="00951A5A"/>
    <w:rsid w:val="00951B38"/>
    <w:rsid w:val="0095205B"/>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4EDC"/>
    <w:rsid w:val="00975706"/>
    <w:rsid w:val="00976379"/>
    <w:rsid w:val="0097782A"/>
    <w:rsid w:val="00980C06"/>
    <w:rsid w:val="0098231B"/>
    <w:rsid w:val="00982C87"/>
    <w:rsid w:val="00982E42"/>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4B32"/>
    <w:rsid w:val="00995170"/>
    <w:rsid w:val="00995E2B"/>
    <w:rsid w:val="009964AA"/>
    <w:rsid w:val="00996815"/>
    <w:rsid w:val="0099737A"/>
    <w:rsid w:val="009A162E"/>
    <w:rsid w:val="009A18E3"/>
    <w:rsid w:val="009A269D"/>
    <w:rsid w:val="009A5437"/>
    <w:rsid w:val="009A54F0"/>
    <w:rsid w:val="009A73A4"/>
    <w:rsid w:val="009A73BB"/>
    <w:rsid w:val="009A7E4D"/>
    <w:rsid w:val="009B012A"/>
    <w:rsid w:val="009B0644"/>
    <w:rsid w:val="009B1109"/>
    <w:rsid w:val="009B1ADD"/>
    <w:rsid w:val="009B1B1C"/>
    <w:rsid w:val="009B2AC2"/>
    <w:rsid w:val="009B2CA9"/>
    <w:rsid w:val="009B31F5"/>
    <w:rsid w:val="009B3385"/>
    <w:rsid w:val="009B3C40"/>
    <w:rsid w:val="009B4CA4"/>
    <w:rsid w:val="009B51C2"/>
    <w:rsid w:val="009B546A"/>
    <w:rsid w:val="009B5723"/>
    <w:rsid w:val="009B575A"/>
    <w:rsid w:val="009B5AEE"/>
    <w:rsid w:val="009B67E0"/>
    <w:rsid w:val="009B722B"/>
    <w:rsid w:val="009B7BE2"/>
    <w:rsid w:val="009C008E"/>
    <w:rsid w:val="009C0691"/>
    <w:rsid w:val="009C0907"/>
    <w:rsid w:val="009C0AD7"/>
    <w:rsid w:val="009C0E66"/>
    <w:rsid w:val="009C1C3D"/>
    <w:rsid w:val="009C2A0E"/>
    <w:rsid w:val="009C3618"/>
    <w:rsid w:val="009C36CC"/>
    <w:rsid w:val="009C4374"/>
    <w:rsid w:val="009C43EC"/>
    <w:rsid w:val="009C4684"/>
    <w:rsid w:val="009C4C3E"/>
    <w:rsid w:val="009C71E3"/>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064"/>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338"/>
    <w:rsid w:val="00A13840"/>
    <w:rsid w:val="00A14344"/>
    <w:rsid w:val="00A14F69"/>
    <w:rsid w:val="00A153DB"/>
    <w:rsid w:val="00A1688A"/>
    <w:rsid w:val="00A168FA"/>
    <w:rsid w:val="00A20BE4"/>
    <w:rsid w:val="00A21034"/>
    <w:rsid w:val="00A21FB8"/>
    <w:rsid w:val="00A22BD9"/>
    <w:rsid w:val="00A22FEA"/>
    <w:rsid w:val="00A232E3"/>
    <w:rsid w:val="00A23E64"/>
    <w:rsid w:val="00A2443F"/>
    <w:rsid w:val="00A245E3"/>
    <w:rsid w:val="00A24D8D"/>
    <w:rsid w:val="00A265FA"/>
    <w:rsid w:val="00A27E21"/>
    <w:rsid w:val="00A31B2D"/>
    <w:rsid w:val="00A33A5E"/>
    <w:rsid w:val="00A35AC9"/>
    <w:rsid w:val="00A361EF"/>
    <w:rsid w:val="00A36224"/>
    <w:rsid w:val="00A3655A"/>
    <w:rsid w:val="00A369D3"/>
    <w:rsid w:val="00A36F9D"/>
    <w:rsid w:val="00A37050"/>
    <w:rsid w:val="00A375E2"/>
    <w:rsid w:val="00A37D22"/>
    <w:rsid w:val="00A40783"/>
    <w:rsid w:val="00A40ECF"/>
    <w:rsid w:val="00A410AA"/>
    <w:rsid w:val="00A416CD"/>
    <w:rsid w:val="00A42E17"/>
    <w:rsid w:val="00A4457B"/>
    <w:rsid w:val="00A4468C"/>
    <w:rsid w:val="00A44CD7"/>
    <w:rsid w:val="00A457E5"/>
    <w:rsid w:val="00A45C19"/>
    <w:rsid w:val="00A47B1D"/>
    <w:rsid w:val="00A47E09"/>
    <w:rsid w:val="00A47F17"/>
    <w:rsid w:val="00A51A39"/>
    <w:rsid w:val="00A51F0B"/>
    <w:rsid w:val="00A52428"/>
    <w:rsid w:val="00A52EFE"/>
    <w:rsid w:val="00A53953"/>
    <w:rsid w:val="00A53D13"/>
    <w:rsid w:val="00A53E5A"/>
    <w:rsid w:val="00A53FBD"/>
    <w:rsid w:val="00A54656"/>
    <w:rsid w:val="00A56171"/>
    <w:rsid w:val="00A6118B"/>
    <w:rsid w:val="00A621E0"/>
    <w:rsid w:val="00A622C6"/>
    <w:rsid w:val="00A63284"/>
    <w:rsid w:val="00A63BED"/>
    <w:rsid w:val="00A643AE"/>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86DF5"/>
    <w:rsid w:val="00A86FA7"/>
    <w:rsid w:val="00A909F9"/>
    <w:rsid w:val="00A90BAF"/>
    <w:rsid w:val="00AA2B12"/>
    <w:rsid w:val="00AA305C"/>
    <w:rsid w:val="00AA5CCF"/>
    <w:rsid w:val="00AA6F94"/>
    <w:rsid w:val="00AA71F6"/>
    <w:rsid w:val="00AA7625"/>
    <w:rsid w:val="00AA7BDA"/>
    <w:rsid w:val="00AB021D"/>
    <w:rsid w:val="00AB2B1C"/>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D6075"/>
    <w:rsid w:val="00AE015D"/>
    <w:rsid w:val="00AE01EB"/>
    <w:rsid w:val="00AE180A"/>
    <w:rsid w:val="00AE21D1"/>
    <w:rsid w:val="00AE2B49"/>
    <w:rsid w:val="00AE2FD1"/>
    <w:rsid w:val="00AE3199"/>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313"/>
    <w:rsid w:val="00B528AA"/>
    <w:rsid w:val="00B537C9"/>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563"/>
    <w:rsid w:val="00B77677"/>
    <w:rsid w:val="00B77B7B"/>
    <w:rsid w:val="00B80478"/>
    <w:rsid w:val="00B80546"/>
    <w:rsid w:val="00B8071A"/>
    <w:rsid w:val="00B80AF5"/>
    <w:rsid w:val="00B81424"/>
    <w:rsid w:val="00B83E05"/>
    <w:rsid w:val="00B83E9E"/>
    <w:rsid w:val="00B84912"/>
    <w:rsid w:val="00B86832"/>
    <w:rsid w:val="00B86902"/>
    <w:rsid w:val="00B86F4A"/>
    <w:rsid w:val="00B87336"/>
    <w:rsid w:val="00B87807"/>
    <w:rsid w:val="00B879F4"/>
    <w:rsid w:val="00B87B88"/>
    <w:rsid w:val="00B90DBA"/>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5238"/>
    <w:rsid w:val="00BA7070"/>
    <w:rsid w:val="00BA77B6"/>
    <w:rsid w:val="00BB040D"/>
    <w:rsid w:val="00BB066B"/>
    <w:rsid w:val="00BB09D4"/>
    <w:rsid w:val="00BB228B"/>
    <w:rsid w:val="00BB235C"/>
    <w:rsid w:val="00BB26AD"/>
    <w:rsid w:val="00BB4167"/>
    <w:rsid w:val="00BB4D05"/>
    <w:rsid w:val="00BB4D7C"/>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310"/>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3FA0"/>
    <w:rsid w:val="00BF4287"/>
    <w:rsid w:val="00BF5F47"/>
    <w:rsid w:val="00BF64F0"/>
    <w:rsid w:val="00BF6AAA"/>
    <w:rsid w:val="00BF7B76"/>
    <w:rsid w:val="00C0025E"/>
    <w:rsid w:val="00C006CD"/>
    <w:rsid w:val="00C01536"/>
    <w:rsid w:val="00C023EC"/>
    <w:rsid w:val="00C02FFD"/>
    <w:rsid w:val="00C03F97"/>
    <w:rsid w:val="00C0476C"/>
    <w:rsid w:val="00C04E61"/>
    <w:rsid w:val="00C06237"/>
    <w:rsid w:val="00C06903"/>
    <w:rsid w:val="00C069CE"/>
    <w:rsid w:val="00C06BD4"/>
    <w:rsid w:val="00C0707B"/>
    <w:rsid w:val="00C07217"/>
    <w:rsid w:val="00C0761B"/>
    <w:rsid w:val="00C07713"/>
    <w:rsid w:val="00C07FD3"/>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EBB"/>
    <w:rsid w:val="00C310F9"/>
    <w:rsid w:val="00C32F1C"/>
    <w:rsid w:val="00C34C24"/>
    <w:rsid w:val="00C350FE"/>
    <w:rsid w:val="00C35AEC"/>
    <w:rsid w:val="00C36E14"/>
    <w:rsid w:val="00C37CF7"/>
    <w:rsid w:val="00C37F66"/>
    <w:rsid w:val="00C4060A"/>
    <w:rsid w:val="00C4069F"/>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3D6E"/>
    <w:rsid w:val="00C646BE"/>
    <w:rsid w:val="00C64BA1"/>
    <w:rsid w:val="00C64E73"/>
    <w:rsid w:val="00C6565B"/>
    <w:rsid w:val="00C66631"/>
    <w:rsid w:val="00C6686D"/>
    <w:rsid w:val="00C67246"/>
    <w:rsid w:val="00C679D5"/>
    <w:rsid w:val="00C70480"/>
    <w:rsid w:val="00C704FA"/>
    <w:rsid w:val="00C71435"/>
    <w:rsid w:val="00C71E1D"/>
    <w:rsid w:val="00C7201C"/>
    <w:rsid w:val="00C73E0D"/>
    <w:rsid w:val="00C74762"/>
    <w:rsid w:val="00C74E3E"/>
    <w:rsid w:val="00C7556F"/>
    <w:rsid w:val="00C7569A"/>
    <w:rsid w:val="00C760E1"/>
    <w:rsid w:val="00C7618E"/>
    <w:rsid w:val="00C77B0E"/>
    <w:rsid w:val="00C80D19"/>
    <w:rsid w:val="00C80E62"/>
    <w:rsid w:val="00C81E91"/>
    <w:rsid w:val="00C8222A"/>
    <w:rsid w:val="00C8244A"/>
    <w:rsid w:val="00C8268C"/>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6945"/>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6E4"/>
    <w:rsid w:val="00CE598C"/>
    <w:rsid w:val="00CE5C8C"/>
    <w:rsid w:val="00CE5FC0"/>
    <w:rsid w:val="00CE7334"/>
    <w:rsid w:val="00CE7468"/>
    <w:rsid w:val="00CE7658"/>
    <w:rsid w:val="00CE7D21"/>
    <w:rsid w:val="00CF0EA9"/>
    <w:rsid w:val="00CF1523"/>
    <w:rsid w:val="00CF1FB5"/>
    <w:rsid w:val="00CF27C8"/>
    <w:rsid w:val="00CF2BAE"/>
    <w:rsid w:val="00CF474C"/>
    <w:rsid w:val="00CF7485"/>
    <w:rsid w:val="00D00017"/>
    <w:rsid w:val="00D00877"/>
    <w:rsid w:val="00D0124B"/>
    <w:rsid w:val="00D0124D"/>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2577"/>
    <w:rsid w:val="00D13A12"/>
    <w:rsid w:val="00D1450E"/>
    <w:rsid w:val="00D14995"/>
    <w:rsid w:val="00D150D6"/>
    <w:rsid w:val="00D1581D"/>
    <w:rsid w:val="00D1586D"/>
    <w:rsid w:val="00D16929"/>
    <w:rsid w:val="00D17806"/>
    <w:rsid w:val="00D21576"/>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9EB"/>
    <w:rsid w:val="00D42AE6"/>
    <w:rsid w:val="00D445A6"/>
    <w:rsid w:val="00D4467E"/>
    <w:rsid w:val="00D45BEA"/>
    <w:rsid w:val="00D4607E"/>
    <w:rsid w:val="00D46164"/>
    <w:rsid w:val="00D47B22"/>
    <w:rsid w:val="00D5184A"/>
    <w:rsid w:val="00D51867"/>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A66"/>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873A5"/>
    <w:rsid w:val="00D87983"/>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B9E"/>
    <w:rsid w:val="00DC2F1E"/>
    <w:rsid w:val="00DC38FB"/>
    <w:rsid w:val="00DC55B4"/>
    <w:rsid w:val="00DC5AFF"/>
    <w:rsid w:val="00DC60A5"/>
    <w:rsid w:val="00DC7931"/>
    <w:rsid w:val="00DD211A"/>
    <w:rsid w:val="00DD27FD"/>
    <w:rsid w:val="00DD2816"/>
    <w:rsid w:val="00DD3536"/>
    <w:rsid w:val="00DD54D0"/>
    <w:rsid w:val="00DD5E79"/>
    <w:rsid w:val="00DD7276"/>
    <w:rsid w:val="00DD798D"/>
    <w:rsid w:val="00DE03AC"/>
    <w:rsid w:val="00DE05E5"/>
    <w:rsid w:val="00DE09FD"/>
    <w:rsid w:val="00DE1A71"/>
    <w:rsid w:val="00DE1B67"/>
    <w:rsid w:val="00DE288E"/>
    <w:rsid w:val="00DE298C"/>
    <w:rsid w:val="00DE3570"/>
    <w:rsid w:val="00DE4081"/>
    <w:rsid w:val="00DE4169"/>
    <w:rsid w:val="00DE49E2"/>
    <w:rsid w:val="00DE4E15"/>
    <w:rsid w:val="00DE68EE"/>
    <w:rsid w:val="00DE740A"/>
    <w:rsid w:val="00DE7AF1"/>
    <w:rsid w:val="00DE7F32"/>
    <w:rsid w:val="00DE7FBA"/>
    <w:rsid w:val="00DF0BA4"/>
    <w:rsid w:val="00DF14AD"/>
    <w:rsid w:val="00DF2407"/>
    <w:rsid w:val="00DF2FD6"/>
    <w:rsid w:val="00DF3389"/>
    <w:rsid w:val="00DF3CCC"/>
    <w:rsid w:val="00DF484A"/>
    <w:rsid w:val="00DF4FB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EB7"/>
    <w:rsid w:val="00E13476"/>
    <w:rsid w:val="00E1347D"/>
    <w:rsid w:val="00E1368E"/>
    <w:rsid w:val="00E13AA0"/>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5F6"/>
    <w:rsid w:val="00E40E02"/>
    <w:rsid w:val="00E417D9"/>
    <w:rsid w:val="00E41A5D"/>
    <w:rsid w:val="00E4495F"/>
    <w:rsid w:val="00E458B7"/>
    <w:rsid w:val="00E47B00"/>
    <w:rsid w:val="00E47DEE"/>
    <w:rsid w:val="00E509BB"/>
    <w:rsid w:val="00E51BA6"/>
    <w:rsid w:val="00E51D44"/>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1E0B"/>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57D"/>
    <w:rsid w:val="00EA574C"/>
    <w:rsid w:val="00EA57F9"/>
    <w:rsid w:val="00EA592C"/>
    <w:rsid w:val="00EA5D60"/>
    <w:rsid w:val="00EA5E16"/>
    <w:rsid w:val="00EA61EC"/>
    <w:rsid w:val="00EA6906"/>
    <w:rsid w:val="00EA7041"/>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C7B"/>
    <w:rsid w:val="00EE0E54"/>
    <w:rsid w:val="00EE1980"/>
    <w:rsid w:val="00EE213F"/>
    <w:rsid w:val="00EE2525"/>
    <w:rsid w:val="00EE3F58"/>
    <w:rsid w:val="00EE3F98"/>
    <w:rsid w:val="00EE42BD"/>
    <w:rsid w:val="00EE4B27"/>
    <w:rsid w:val="00EE6185"/>
    <w:rsid w:val="00EE687A"/>
    <w:rsid w:val="00EE6B56"/>
    <w:rsid w:val="00EE6BBE"/>
    <w:rsid w:val="00EE6C49"/>
    <w:rsid w:val="00EE7569"/>
    <w:rsid w:val="00EE7A28"/>
    <w:rsid w:val="00EF10BD"/>
    <w:rsid w:val="00EF1EB2"/>
    <w:rsid w:val="00EF38FC"/>
    <w:rsid w:val="00EF3AE7"/>
    <w:rsid w:val="00EF3EC6"/>
    <w:rsid w:val="00EF4CC2"/>
    <w:rsid w:val="00EF50D0"/>
    <w:rsid w:val="00EF5615"/>
    <w:rsid w:val="00EF5D7B"/>
    <w:rsid w:val="00EF74DF"/>
    <w:rsid w:val="00F006B6"/>
    <w:rsid w:val="00F017E1"/>
    <w:rsid w:val="00F01A6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20A9D"/>
    <w:rsid w:val="00F20E32"/>
    <w:rsid w:val="00F2143F"/>
    <w:rsid w:val="00F218A4"/>
    <w:rsid w:val="00F21BC4"/>
    <w:rsid w:val="00F241AF"/>
    <w:rsid w:val="00F24A31"/>
    <w:rsid w:val="00F27372"/>
    <w:rsid w:val="00F27575"/>
    <w:rsid w:val="00F27F51"/>
    <w:rsid w:val="00F30130"/>
    <w:rsid w:val="00F30472"/>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21A"/>
    <w:rsid w:val="00F42CB9"/>
    <w:rsid w:val="00F42F06"/>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1638"/>
    <w:rsid w:val="00F621E3"/>
    <w:rsid w:val="00F6252E"/>
    <w:rsid w:val="00F62C48"/>
    <w:rsid w:val="00F6397E"/>
    <w:rsid w:val="00F64127"/>
    <w:rsid w:val="00F654AF"/>
    <w:rsid w:val="00F65A80"/>
    <w:rsid w:val="00F669B1"/>
    <w:rsid w:val="00F674D9"/>
    <w:rsid w:val="00F67665"/>
    <w:rsid w:val="00F72468"/>
    <w:rsid w:val="00F73F5B"/>
    <w:rsid w:val="00F74290"/>
    <w:rsid w:val="00F752F0"/>
    <w:rsid w:val="00F769EB"/>
    <w:rsid w:val="00F8066D"/>
    <w:rsid w:val="00F81888"/>
    <w:rsid w:val="00F82B31"/>
    <w:rsid w:val="00F82C72"/>
    <w:rsid w:val="00F83753"/>
    <w:rsid w:val="00F83E7D"/>
    <w:rsid w:val="00F86088"/>
    <w:rsid w:val="00F8644A"/>
    <w:rsid w:val="00F87B25"/>
    <w:rsid w:val="00F90C62"/>
    <w:rsid w:val="00F916A5"/>
    <w:rsid w:val="00F91826"/>
    <w:rsid w:val="00F926C9"/>
    <w:rsid w:val="00F9297C"/>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457F"/>
    <w:rsid w:val="00FA5CFC"/>
    <w:rsid w:val="00FA6157"/>
    <w:rsid w:val="00FA6DB5"/>
    <w:rsid w:val="00FA7BB3"/>
    <w:rsid w:val="00FA7C8B"/>
    <w:rsid w:val="00FB0B7E"/>
    <w:rsid w:val="00FB0F22"/>
    <w:rsid w:val="00FB20F5"/>
    <w:rsid w:val="00FB23BB"/>
    <w:rsid w:val="00FB2AE1"/>
    <w:rsid w:val="00FB2D2E"/>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5CB"/>
    <w:rsid w:val="00FC663D"/>
    <w:rsid w:val="00FC6E86"/>
    <w:rsid w:val="00FC745E"/>
    <w:rsid w:val="00FC7519"/>
    <w:rsid w:val="00FC7F84"/>
    <w:rsid w:val="00FD03B6"/>
    <w:rsid w:val="00FD10B8"/>
    <w:rsid w:val="00FD20B3"/>
    <w:rsid w:val="00FD2213"/>
    <w:rsid w:val="00FD2921"/>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0F6E8B-4104-49AA-AEB7-ED480B1A2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15</Pages>
  <Words>4546</Words>
  <Characters>25004</Characters>
  <Application>Microsoft Office Word</Application>
  <DocSecurity>0</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29492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2024-01-16T17:15:00Z</cp:lastPrinted>
  <dcterms:created xsi:type="dcterms:W3CDTF">2024-01-23T14:23:00Z</dcterms:created>
  <dcterms:modified xsi:type="dcterms:W3CDTF">2024-01-23T16:18:00Z</dcterms:modified>
</cp:coreProperties>
</file>