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3C40B" w14:textId="4677DF83" w:rsidR="00EB731F"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785C5B">
        <w:rPr>
          <w:rFonts w:ascii="AvantGarde Bk BT" w:hAnsi="AvantGarde Bk BT" w:cs="Arial"/>
          <w:b/>
          <w:color w:val="000000" w:themeColor="text1"/>
          <w:sz w:val="24"/>
          <w:szCs w:val="24"/>
        </w:rPr>
        <w:t>1030</w:t>
      </w:r>
      <w:r w:rsidR="00126008">
        <w:rPr>
          <w:rFonts w:ascii="AvantGarde Bk BT" w:hAnsi="AvantGarde Bk BT" w:cs="Arial"/>
          <w:b/>
          <w:color w:val="000000" w:themeColor="text1"/>
          <w:sz w:val="24"/>
          <w:szCs w:val="24"/>
        </w:rPr>
        <w:t>/</w:t>
      </w:r>
      <w:r w:rsidR="002B2C9C">
        <w:rPr>
          <w:rFonts w:ascii="AvantGarde Bk BT" w:hAnsi="AvantGarde Bk BT" w:cs="Arial"/>
          <w:b/>
          <w:color w:val="000000" w:themeColor="text1"/>
          <w:sz w:val="24"/>
          <w:szCs w:val="24"/>
        </w:rPr>
        <w:t>202</w:t>
      </w:r>
      <w:r w:rsidR="000D116D">
        <w:rPr>
          <w:rFonts w:ascii="AvantGarde Bk BT" w:hAnsi="AvantGarde Bk BT" w:cs="Arial"/>
          <w:b/>
          <w:color w:val="000000" w:themeColor="text1"/>
          <w:sz w:val="24"/>
          <w:szCs w:val="24"/>
        </w:rPr>
        <w:t>3</w:t>
      </w:r>
      <w:r w:rsidR="00A2443F" w:rsidRPr="007C5605">
        <w:rPr>
          <w:rFonts w:ascii="AvantGarde Bk BT" w:hAnsi="AvantGarde Bk BT" w:cs="Arial"/>
          <w:b/>
          <w:color w:val="000000" w:themeColor="text1"/>
          <w:sz w:val="24"/>
          <w:szCs w:val="24"/>
        </w:rPr>
        <w:t>-1</w:t>
      </w: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53F4310" w14:textId="77777777" w:rsidR="004363BE" w:rsidRPr="0014179A" w:rsidRDefault="004363BE" w:rsidP="004363BE">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53FC62CC" w14:textId="362B6EC6" w:rsidR="00B06540" w:rsidRPr="007C5605" w:rsidRDefault="00B06540" w:rsidP="004363BE">
      <w:pPr>
        <w:pStyle w:val="corte4fondo"/>
        <w:tabs>
          <w:tab w:val="left" w:pos="567"/>
        </w:tabs>
        <w:spacing w:line="240" w:lineRule="auto"/>
        <w:ind w:firstLine="0"/>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187F0FF9"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6C66235F" w14:textId="77777777" w:rsidR="00F438E9" w:rsidRDefault="00F438E9"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334BD6">
        <w:rPr>
          <w:rFonts w:ascii="AvantGarde Bk BT" w:hAnsi="AvantGarde Bk BT" w:cs="Arial"/>
          <w:b/>
          <w:color w:val="000000" w:themeColor="text1"/>
          <w:sz w:val="24"/>
          <w:szCs w:val="24"/>
        </w:rPr>
        <w:t xml:space="preserve">ORGANISMO INTERMUNICIPAL METROPOLITANO DE AGUA POTABLE, </w:t>
      </w:r>
    </w:p>
    <w:p w14:paraId="19E6C651" w14:textId="77777777" w:rsidR="00F438E9" w:rsidRDefault="00F438E9"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334BD6">
        <w:rPr>
          <w:rFonts w:ascii="AvantGarde Bk BT" w:hAnsi="AvantGarde Bk BT" w:cs="Arial"/>
          <w:b/>
          <w:color w:val="000000" w:themeColor="text1"/>
          <w:sz w:val="24"/>
          <w:szCs w:val="24"/>
        </w:rPr>
        <w:t xml:space="preserve">ALCANTARILLADO, SANEAMIENTO Y SERVICIOS CONEXOS </w:t>
      </w:r>
    </w:p>
    <w:p w14:paraId="43A32CB4" w14:textId="77777777" w:rsidR="00F438E9" w:rsidRDefault="00F438E9"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334BD6">
        <w:rPr>
          <w:rFonts w:ascii="AvantGarde Bk BT" w:hAnsi="AvantGarde Bk BT" w:cs="Arial"/>
          <w:b/>
          <w:color w:val="000000" w:themeColor="text1"/>
          <w:sz w:val="24"/>
          <w:szCs w:val="24"/>
        </w:rPr>
        <w:t xml:space="preserve">DE LOS MUNICIPIOS DE CERRO DE SAN PEDRO, SAN LUIS POTOSÍ </w:t>
      </w:r>
    </w:p>
    <w:p w14:paraId="340D480D" w14:textId="57D28E1F" w:rsidR="008A7FF4" w:rsidRDefault="00F438E9"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r w:rsidRPr="00334BD6">
        <w:rPr>
          <w:rFonts w:ascii="AvantGarde Bk BT" w:hAnsi="AvantGarde Bk BT" w:cs="Arial"/>
          <w:b/>
          <w:color w:val="000000" w:themeColor="text1"/>
          <w:sz w:val="24"/>
          <w:szCs w:val="24"/>
        </w:rPr>
        <w:t>Y SOLEDAD DE GRACIANO SÁNCHEZ (INTERAPAS)</w:t>
      </w: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1917E48B"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correspondiente a la sesión del </w:t>
      </w:r>
      <w:r w:rsidR="009740AF">
        <w:rPr>
          <w:rFonts w:ascii="AvantGarde Bk BT" w:hAnsi="AvantGarde Bk BT" w:cs="Arial"/>
          <w:color w:val="000000" w:themeColor="text1"/>
          <w:sz w:val="24"/>
          <w:szCs w:val="24"/>
        </w:rPr>
        <w:t>30 treinta</w:t>
      </w:r>
      <w:r w:rsidR="00237B96">
        <w:rPr>
          <w:rFonts w:ascii="AvantGarde Bk BT" w:hAnsi="AvantGarde Bk BT" w:cs="Arial"/>
          <w:color w:val="000000" w:themeColor="text1"/>
          <w:sz w:val="24"/>
          <w:szCs w:val="24"/>
        </w:rPr>
        <w:t xml:space="preserve"> de agosto</w:t>
      </w:r>
      <w:r w:rsidR="00E0516D">
        <w:rPr>
          <w:rFonts w:ascii="AvantGarde Bk BT" w:hAnsi="AvantGarde Bk BT" w:cs="Arial"/>
          <w:color w:val="000000" w:themeColor="text1"/>
          <w:sz w:val="24"/>
          <w:szCs w:val="24"/>
        </w:rPr>
        <w:t xml:space="preserve"> de 2023 dos mil veintitrés</w:t>
      </w:r>
      <w:r w:rsidR="0004274F" w:rsidRPr="007C5605">
        <w:rPr>
          <w:rFonts w:ascii="AvantGarde Bk BT" w:hAnsi="AvantGarde Bk BT" w:cs="Arial"/>
          <w:color w:val="000000" w:themeColor="text1"/>
          <w:sz w:val="24"/>
          <w:szCs w:val="24"/>
        </w:rPr>
        <w:t xml:space="preserve">. </w:t>
      </w:r>
    </w:p>
    <w:p w14:paraId="5FEA317F" w14:textId="20AEA4E8"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13165279" w14:textId="76C39684" w:rsidR="0018577C" w:rsidRPr="00A31B2D" w:rsidRDefault="0004274F" w:rsidP="00A31B2D">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E32F0A" w:rsidRPr="007C5605">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l</w:t>
      </w:r>
      <w:r w:rsidR="00D24564">
        <w:rPr>
          <w:rFonts w:ascii="AvantGarde Bk BT" w:hAnsi="AvantGarde Bk BT" w:cs="Arial"/>
          <w:color w:val="000000" w:themeColor="text1"/>
          <w:sz w:val="24"/>
          <w:szCs w:val="24"/>
        </w:rPr>
        <w:t xml:space="preserve"> </w:t>
      </w:r>
      <w:r w:rsidR="00CE7EBC">
        <w:rPr>
          <w:rFonts w:ascii="AvantGarde Bk BT" w:hAnsi="AvantGarde Bk BT" w:cs="Arial"/>
          <w:color w:val="000000" w:themeColor="text1"/>
          <w:sz w:val="24"/>
          <w:szCs w:val="24"/>
        </w:rPr>
        <w:t>27 veintisiete de junio</w:t>
      </w:r>
      <w:r w:rsidR="00E0516D">
        <w:rPr>
          <w:rFonts w:ascii="AvantGarde Bk BT" w:hAnsi="AvantGarde Bk BT" w:cs="Arial"/>
          <w:color w:val="000000" w:themeColor="text1"/>
          <w:sz w:val="24"/>
          <w:szCs w:val="24"/>
        </w:rPr>
        <w:t xml:space="preserve"> de 2023 dos mil veintitrés</w:t>
      </w:r>
      <w:r w:rsidR="002B2C9C">
        <w:rPr>
          <w:rFonts w:ascii="AvantGarde Bk BT" w:hAnsi="AvantGarde Bk BT" w:cs="Arial"/>
          <w:color w:val="000000" w:themeColor="text1"/>
          <w:sz w:val="24"/>
          <w:szCs w:val="24"/>
        </w:rPr>
        <w:t xml:space="preserve"> </w:t>
      </w:r>
      <w:r w:rsidR="00F438E9">
        <w:rPr>
          <w:rFonts w:ascii="AvantGarde Bk BT" w:hAnsi="AvantGarde Bk BT" w:cs="Arial"/>
          <w:color w:val="000000" w:themeColor="text1"/>
          <w:sz w:val="24"/>
          <w:szCs w:val="24"/>
        </w:rPr>
        <w:t>e</w:t>
      </w:r>
      <w:r w:rsidR="001B16FB">
        <w:rPr>
          <w:rFonts w:ascii="AvantGarde Bk BT" w:hAnsi="AvantGarde Bk BT" w:cs="Arial"/>
          <w:color w:val="000000" w:themeColor="text1"/>
          <w:sz w:val="24"/>
          <w:szCs w:val="24"/>
        </w:rPr>
        <w:t>l</w:t>
      </w:r>
      <w:r w:rsidR="00126008">
        <w:rPr>
          <w:rFonts w:ascii="AvantGarde Bk BT" w:hAnsi="AvantGarde Bk BT" w:cs="Arial"/>
          <w:color w:val="000000" w:themeColor="text1"/>
          <w:sz w:val="24"/>
          <w:szCs w:val="24"/>
        </w:rPr>
        <w:t xml:space="preserve"> </w:t>
      </w:r>
      <w:r w:rsidR="00F438E9" w:rsidRPr="00334BD6">
        <w:rPr>
          <w:rFonts w:ascii="AvantGarde Bk BT" w:hAnsi="AvantGarde Bk BT" w:cs="Arial"/>
          <w:b/>
          <w:color w:val="000000" w:themeColor="text1"/>
          <w:sz w:val="24"/>
          <w:szCs w:val="24"/>
        </w:rPr>
        <w:t>ORGANISMO INTERMUNICIPAL METROPOLITANO DE AGUA POTABLE, ALCANTARILLADO, SANEAMIENTO Y SERVICIOS CONEXOS DE LOS MUNICIPIOS DE CERRO DE SAN PEDRO, SAN LUIS POTOSÍ Y SOLEDAD DE GRACIANO SÁNCHEZ (INTERAPAS)</w:t>
      </w:r>
      <w:r w:rsidR="009740AF">
        <w:rPr>
          <w:rFonts w:ascii="AvantGarde Bk BT" w:hAnsi="AvantGarde Bk BT" w:cs="Arial"/>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4340E4">
        <w:rPr>
          <w:rFonts w:ascii="AvantGarde Bk BT" w:hAnsi="AvantGarde Bk BT" w:cs="Arial"/>
          <w:color w:val="000000" w:themeColor="text1"/>
          <w:sz w:val="24"/>
          <w:szCs w:val="24"/>
        </w:rPr>
        <w:t xml:space="preserve">a través de </w:t>
      </w:r>
      <w:r w:rsidR="008C4F67">
        <w:rPr>
          <w:rFonts w:ascii="AvantGarde Bk BT" w:hAnsi="AvantGarde Bk BT" w:cs="Arial"/>
          <w:color w:val="000000" w:themeColor="text1"/>
          <w:sz w:val="24"/>
          <w:szCs w:val="24"/>
        </w:rPr>
        <w:t>la Plataforma Nacional de Transparencia</w:t>
      </w:r>
      <w:r w:rsidR="000B3669">
        <w:rPr>
          <w:rFonts w:ascii="AvantGarde Bk BT" w:hAnsi="AvantGarde Bk BT" w:cs="Arial"/>
          <w:color w:val="000000" w:themeColor="text1"/>
          <w:sz w:val="24"/>
          <w:szCs w:val="24"/>
        </w:rPr>
        <w:t xml:space="preserve">, misma que quedó registrada con número de folio </w:t>
      </w:r>
      <w:r w:rsidR="001F32C2">
        <w:rPr>
          <w:rFonts w:ascii="AvantGarde Bk BT" w:hAnsi="AvantGarde Bk BT" w:cs="Arial"/>
          <w:color w:val="000000" w:themeColor="text1"/>
          <w:sz w:val="24"/>
          <w:szCs w:val="24"/>
        </w:rPr>
        <w:t>24</w:t>
      </w:r>
      <w:r w:rsidR="0068761C">
        <w:rPr>
          <w:rFonts w:ascii="AvantGarde Bk BT" w:hAnsi="AvantGarde Bk BT" w:cs="Arial"/>
          <w:color w:val="000000" w:themeColor="text1"/>
          <w:sz w:val="24"/>
          <w:szCs w:val="24"/>
        </w:rPr>
        <w:t>1</w:t>
      </w:r>
      <w:r w:rsidR="009740AF">
        <w:rPr>
          <w:rFonts w:ascii="AvantGarde Bk BT" w:hAnsi="AvantGarde Bk BT" w:cs="Arial"/>
          <w:color w:val="000000" w:themeColor="text1"/>
          <w:sz w:val="24"/>
          <w:szCs w:val="24"/>
        </w:rPr>
        <w:t>4</w:t>
      </w:r>
      <w:r w:rsidR="0068761C">
        <w:rPr>
          <w:rFonts w:ascii="AvantGarde Bk BT" w:hAnsi="AvantGarde Bk BT" w:cs="Arial"/>
          <w:color w:val="000000" w:themeColor="text1"/>
          <w:sz w:val="24"/>
          <w:szCs w:val="24"/>
        </w:rPr>
        <w:t>871</w:t>
      </w:r>
      <w:r w:rsidR="008B217F">
        <w:rPr>
          <w:rFonts w:ascii="AvantGarde Bk BT" w:hAnsi="AvantGarde Bk BT" w:cs="Arial"/>
          <w:color w:val="000000" w:themeColor="text1"/>
          <w:sz w:val="24"/>
          <w:szCs w:val="24"/>
        </w:rPr>
        <w:t>2</w:t>
      </w:r>
      <w:r w:rsidR="00E0516D">
        <w:rPr>
          <w:rFonts w:ascii="AvantGarde Bk BT" w:hAnsi="AvantGarde Bk BT" w:cs="Arial"/>
          <w:color w:val="000000" w:themeColor="text1"/>
          <w:sz w:val="24"/>
          <w:szCs w:val="24"/>
        </w:rPr>
        <w:t>3</w:t>
      </w:r>
      <w:r w:rsidR="00F36C8C">
        <w:rPr>
          <w:rFonts w:ascii="AvantGarde Bk BT" w:hAnsi="AvantGarde Bk BT" w:cs="Arial"/>
          <w:color w:val="000000" w:themeColor="text1"/>
          <w:sz w:val="24"/>
          <w:szCs w:val="24"/>
        </w:rPr>
        <w:t>000</w:t>
      </w:r>
      <w:r w:rsidR="0068761C">
        <w:rPr>
          <w:rFonts w:ascii="AvantGarde Bk BT" w:hAnsi="AvantGarde Bk BT" w:cs="Arial"/>
          <w:color w:val="000000" w:themeColor="text1"/>
          <w:sz w:val="24"/>
          <w:szCs w:val="24"/>
        </w:rPr>
        <w:t>0</w:t>
      </w:r>
      <w:r w:rsidR="00785C5B">
        <w:rPr>
          <w:rFonts w:ascii="AvantGarde Bk BT" w:hAnsi="AvantGarde Bk BT" w:cs="Arial"/>
          <w:color w:val="000000" w:themeColor="text1"/>
          <w:sz w:val="24"/>
          <w:szCs w:val="24"/>
        </w:rPr>
        <w:t>91</w:t>
      </w:r>
      <w:r w:rsidR="005D2C05">
        <w:rPr>
          <w:rFonts w:ascii="AvantGarde Bk BT" w:hAnsi="AvantGarde Bk BT" w:cs="Arial"/>
          <w:color w:val="000000" w:themeColor="text1"/>
          <w:sz w:val="24"/>
          <w:szCs w:val="24"/>
        </w:rPr>
        <w:t xml:space="preserve"> </w:t>
      </w:r>
      <w:r w:rsidR="00962790">
        <w:rPr>
          <w:rFonts w:ascii="AvantGarde Bk BT" w:hAnsi="AvantGarde Bk BT" w:cs="Arial"/>
          <w:color w:val="000000" w:themeColor="text1"/>
          <w:sz w:val="24"/>
          <w:szCs w:val="24"/>
        </w:rPr>
        <w:t>(Visible de foja</w:t>
      </w:r>
      <w:r w:rsidR="004D3606">
        <w:rPr>
          <w:rFonts w:ascii="AvantGarde Bk BT" w:hAnsi="AvantGarde Bk BT" w:cs="Arial"/>
          <w:color w:val="000000" w:themeColor="text1"/>
          <w:sz w:val="24"/>
          <w:szCs w:val="24"/>
        </w:rPr>
        <w:t xml:space="preserve"> </w:t>
      </w:r>
      <w:r w:rsidR="00891D05">
        <w:rPr>
          <w:rFonts w:ascii="AvantGarde Bk BT" w:hAnsi="AvantGarde Bk BT" w:cs="Arial"/>
          <w:color w:val="000000" w:themeColor="text1"/>
          <w:sz w:val="24"/>
          <w:szCs w:val="24"/>
        </w:rPr>
        <w:t>0</w:t>
      </w:r>
      <w:r w:rsidR="00F438E9">
        <w:rPr>
          <w:rFonts w:ascii="AvantGarde Bk BT" w:hAnsi="AvantGarde Bk BT" w:cs="Arial"/>
          <w:color w:val="000000" w:themeColor="text1"/>
          <w:sz w:val="24"/>
          <w:szCs w:val="24"/>
        </w:rPr>
        <w:t>6</w:t>
      </w:r>
      <w:r w:rsidR="00962790">
        <w:rPr>
          <w:rFonts w:ascii="AvantGarde Bk BT" w:hAnsi="AvantGarde Bk BT" w:cs="Arial"/>
          <w:color w:val="000000" w:themeColor="text1"/>
          <w:sz w:val="24"/>
          <w:szCs w:val="24"/>
        </w:rPr>
        <w:t xml:space="preserve"> </w:t>
      </w:r>
      <w:r w:rsidR="000B3669">
        <w:rPr>
          <w:rFonts w:ascii="AvantGarde Bk BT" w:hAnsi="AvantGarde Bk BT" w:cs="Arial"/>
          <w:color w:val="000000" w:themeColor="text1"/>
          <w:sz w:val="24"/>
          <w:szCs w:val="24"/>
        </w:rPr>
        <w:t>de autos).</w:t>
      </w:r>
      <w:r w:rsidR="000B3669" w:rsidRPr="000B3669">
        <w:rPr>
          <w:rFonts w:ascii="AvantGarde Bk BT" w:hAnsi="AvantGarde Bk BT" w:cs="Arial"/>
          <w:color w:val="000000" w:themeColor="text1"/>
          <w:sz w:val="24"/>
          <w:szCs w:val="24"/>
        </w:rPr>
        <w:t xml:space="preserve">  </w:t>
      </w:r>
    </w:p>
    <w:p w14:paraId="7D6F44D3" w14:textId="307C7FC1" w:rsidR="007A62CF" w:rsidRPr="007A62CF" w:rsidRDefault="0004274F" w:rsidP="002B2C9C">
      <w:pPr>
        <w:pStyle w:val="corte4fondo"/>
        <w:spacing w:after="240"/>
        <w:ind w:left="142" w:firstLine="680"/>
        <w:rPr>
          <w:rFonts w:ascii="AvantGarde Bk BT" w:hAnsi="AvantGarde Bk BT" w:cs="Arial"/>
          <w:color w:val="000000" w:themeColor="text1"/>
          <w:sz w:val="24"/>
          <w:szCs w:val="24"/>
        </w:rPr>
      </w:pPr>
      <w:r w:rsidRPr="003E53AD">
        <w:rPr>
          <w:rFonts w:ascii="AvantGarde Bk BT" w:hAnsi="AvantGarde Bk BT" w:cs="Arial"/>
          <w:b/>
          <w:color w:val="000000" w:themeColor="text1"/>
          <w:sz w:val="24"/>
          <w:szCs w:val="24"/>
        </w:rPr>
        <w:t>SEGUNDO.</w:t>
      </w:r>
      <w:r w:rsidR="00715CEA" w:rsidRPr="003E53AD">
        <w:rPr>
          <w:rFonts w:ascii="AvantGarde Bk BT" w:hAnsi="AvantGarde Bk BT" w:cs="Arial"/>
          <w:b/>
          <w:color w:val="000000" w:themeColor="text1"/>
          <w:sz w:val="24"/>
          <w:szCs w:val="24"/>
        </w:rPr>
        <w:t xml:space="preserve"> </w:t>
      </w:r>
      <w:r w:rsidR="00291D8E">
        <w:rPr>
          <w:rFonts w:ascii="AvantGarde Bk BT" w:hAnsi="AvantGarde Bk BT" w:cs="Arial"/>
          <w:b/>
          <w:color w:val="000000" w:themeColor="text1"/>
          <w:sz w:val="24"/>
          <w:szCs w:val="24"/>
        </w:rPr>
        <w:t xml:space="preserve">Respuesta a la solicitud. </w:t>
      </w:r>
      <w:r w:rsidR="00A130D4">
        <w:rPr>
          <w:rFonts w:ascii="AvantGarde Bk BT" w:hAnsi="AvantGarde Bk BT" w:cs="Arial"/>
          <w:color w:val="000000" w:themeColor="text1"/>
          <w:sz w:val="24"/>
          <w:szCs w:val="24"/>
        </w:rPr>
        <w:t xml:space="preserve">El </w:t>
      </w:r>
      <w:r w:rsidR="00785C5B">
        <w:rPr>
          <w:rFonts w:ascii="AvantGarde Bk BT" w:hAnsi="AvantGarde Bk BT" w:cs="Arial"/>
          <w:color w:val="000000" w:themeColor="text1"/>
          <w:sz w:val="24"/>
          <w:szCs w:val="24"/>
        </w:rPr>
        <w:t>28 veintiocho</w:t>
      </w:r>
      <w:r w:rsidR="00CE7EBC">
        <w:rPr>
          <w:rFonts w:ascii="AvantGarde Bk BT" w:hAnsi="AvantGarde Bk BT" w:cs="Arial"/>
          <w:color w:val="000000" w:themeColor="text1"/>
          <w:sz w:val="24"/>
          <w:szCs w:val="24"/>
        </w:rPr>
        <w:t xml:space="preserve"> de junio</w:t>
      </w:r>
      <w:r w:rsidR="00291D8E">
        <w:rPr>
          <w:rFonts w:ascii="AvantGarde Bk BT" w:hAnsi="AvantGarde Bk BT" w:cs="Arial"/>
          <w:color w:val="000000" w:themeColor="text1"/>
          <w:sz w:val="24"/>
          <w:szCs w:val="24"/>
        </w:rPr>
        <w:t xml:space="preserve"> de 2023 dos mil veintitrés</w:t>
      </w:r>
      <w:r w:rsidR="00291D8E" w:rsidRPr="00266A95">
        <w:rPr>
          <w:rFonts w:ascii="AvantGarde Bk BT" w:hAnsi="AvantGarde Bk BT" w:cs="Arial"/>
          <w:color w:val="000000" w:themeColor="text1"/>
          <w:sz w:val="24"/>
          <w:szCs w:val="24"/>
        </w:rPr>
        <w:t xml:space="preserve">, </w:t>
      </w:r>
      <w:r w:rsidR="00F438E9">
        <w:rPr>
          <w:rFonts w:ascii="AvantGarde Bk BT" w:hAnsi="AvantGarde Bk BT" w:cs="Arial"/>
          <w:color w:val="000000" w:themeColor="text1"/>
          <w:sz w:val="24"/>
          <w:szCs w:val="24"/>
        </w:rPr>
        <w:t>e</w:t>
      </w:r>
      <w:r w:rsidR="008B217F">
        <w:rPr>
          <w:rFonts w:ascii="AvantGarde Bk BT" w:hAnsi="AvantGarde Bk BT" w:cs="Arial"/>
          <w:color w:val="000000" w:themeColor="text1"/>
          <w:sz w:val="24"/>
          <w:szCs w:val="24"/>
        </w:rPr>
        <w:t>l</w:t>
      </w:r>
      <w:r w:rsidR="00291D8E">
        <w:rPr>
          <w:rFonts w:ascii="AvantGarde Bk BT" w:hAnsi="AvantGarde Bk BT" w:cs="Arial"/>
          <w:color w:val="000000" w:themeColor="text1"/>
          <w:sz w:val="24"/>
          <w:szCs w:val="24"/>
        </w:rPr>
        <w:t xml:space="preserve"> </w:t>
      </w:r>
      <w:r w:rsidR="00F438E9" w:rsidRPr="00334BD6">
        <w:rPr>
          <w:rFonts w:ascii="AvantGarde Bk BT" w:hAnsi="AvantGarde Bk BT" w:cs="Arial"/>
          <w:b/>
          <w:color w:val="000000" w:themeColor="text1"/>
          <w:sz w:val="24"/>
          <w:szCs w:val="24"/>
        </w:rPr>
        <w:t>ORGANISMO INTERMUNICIPAL METROPOLITANO DE AGUA POTABLE, ALCANTARILLADO, SANEAMIENTO Y SERVICIOS CONEXOS DE LOS MUNICIPIOS DE CERRO DE SAN PEDRO, SAN LUIS POTOSÍ Y SOLEDAD DE GRACIANO SÁNCHEZ (INTERAPAS)</w:t>
      </w:r>
      <w:r w:rsidR="00CE7EBC">
        <w:rPr>
          <w:rFonts w:ascii="AvantGarde Bk BT" w:hAnsi="AvantGarde Bk BT" w:cs="Arial"/>
          <w:b/>
          <w:color w:val="000000" w:themeColor="text1"/>
          <w:sz w:val="24"/>
          <w:szCs w:val="24"/>
        </w:rPr>
        <w:t xml:space="preserve"> </w:t>
      </w:r>
      <w:r w:rsidR="00291D8E" w:rsidRPr="00266A95">
        <w:rPr>
          <w:rFonts w:ascii="AvantGarde Bk BT" w:hAnsi="AvantGarde Bk BT" w:cs="Arial"/>
          <w:color w:val="000000" w:themeColor="text1"/>
          <w:sz w:val="24"/>
          <w:szCs w:val="24"/>
        </w:rPr>
        <w:t>respondió a la solicitud de información.</w:t>
      </w:r>
    </w:p>
    <w:p w14:paraId="0F9092F1" w14:textId="159F2919" w:rsidR="001F32C2" w:rsidRPr="001F32C2" w:rsidRDefault="007A62CF" w:rsidP="002B2C9C">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291D8E" w:rsidRPr="007C5605">
        <w:rPr>
          <w:rFonts w:ascii="AvantGarde Bk BT" w:hAnsi="AvantGarde Bk BT" w:cs="Arial"/>
          <w:b/>
          <w:color w:val="000000" w:themeColor="text1"/>
          <w:sz w:val="24"/>
          <w:szCs w:val="24"/>
        </w:rPr>
        <w:t>Interposición del recurso.</w:t>
      </w:r>
      <w:r w:rsidR="00291D8E" w:rsidRPr="007C5605">
        <w:rPr>
          <w:rFonts w:ascii="AvantGarde Bk BT" w:hAnsi="AvantGarde Bk BT" w:cs="Arial"/>
          <w:color w:val="000000" w:themeColor="text1"/>
          <w:sz w:val="24"/>
          <w:szCs w:val="24"/>
        </w:rPr>
        <w:t xml:space="preserve"> El </w:t>
      </w:r>
      <w:r w:rsidR="007F0497">
        <w:rPr>
          <w:rFonts w:ascii="AvantGarde Bk BT" w:hAnsi="AvantGarde Bk BT" w:cs="Arial"/>
          <w:color w:val="000000" w:themeColor="text1"/>
          <w:sz w:val="24"/>
          <w:szCs w:val="24"/>
        </w:rPr>
        <w:t>24 veinticuatro</w:t>
      </w:r>
      <w:r w:rsidR="009740AF">
        <w:rPr>
          <w:rFonts w:ascii="AvantGarde Bk BT" w:hAnsi="AvantGarde Bk BT" w:cs="Arial"/>
          <w:color w:val="000000" w:themeColor="text1"/>
          <w:sz w:val="24"/>
          <w:szCs w:val="24"/>
        </w:rPr>
        <w:t xml:space="preserve"> de julio</w:t>
      </w:r>
      <w:r w:rsidR="00D12577">
        <w:rPr>
          <w:rFonts w:ascii="AvantGarde Bk BT" w:hAnsi="AvantGarde Bk BT" w:cs="Arial"/>
          <w:color w:val="000000" w:themeColor="text1"/>
          <w:sz w:val="24"/>
          <w:szCs w:val="24"/>
        </w:rPr>
        <w:t xml:space="preserve"> </w:t>
      </w:r>
      <w:r w:rsidR="00291D8E">
        <w:rPr>
          <w:rFonts w:ascii="AvantGarde Bk BT" w:hAnsi="AvantGarde Bk BT" w:cs="Arial"/>
          <w:color w:val="000000" w:themeColor="text1"/>
          <w:sz w:val="24"/>
          <w:szCs w:val="24"/>
        </w:rPr>
        <w:t>de 2023 dos mil veintitrés</w:t>
      </w:r>
      <w:r w:rsidR="00291D8E" w:rsidRPr="007C5605">
        <w:rPr>
          <w:rFonts w:ascii="AvantGarde Bk BT" w:hAnsi="AvantGarde Bk BT" w:cs="Arial"/>
          <w:color w:val="000000" w:themeColor="text1"/>
          <w:sz w:val="24"/>
          <w:szCs w:val="24"/>
        </w:rPr>
        <w:t xml:space="preserve"> </w:t>
      </w:r>
      <w:r w:rsidR="00291D8E">
        <w:rPr>
          <w:rFonts w:ascii="AvantGarde Bk BT" w:hAnsi="AvantGarde Bk BT" w:cs="Arial"/>
          <w:color w:val="000000" w:themeColor="text1"/>
          <w:sz w:val="24"/>
          <w:szCs w:val="24"/>
        </w:rPr>
        <w:t>el</w:t>
      </w:r>
      <w:r w:rsidR="00291D8E" w:rsidRPr="007C5605">
        <w:rPr>
          <w:rFonts w:ascii="AvantGarde Bk BT" w:hAnsi="AvantGarde Bk BT" w:cs="Arial"/>
          <w:color w:val="000000" w:themeColor="text1"/>
          <w:sz w:val="24"/>
          <w:szCs w:val="24"/>
        </w:rPr>
        <w:t xml:space="preserve"> solicitante de la información interpuso el recurso de revisión en contra de la respuesta </w:t>
      </w:r>
      <w:r w:rsidR="00291D8E">
        <w:rPr>
          <w:rFonts w:ascii="AvantGarde Bk BT" w:hAnsi="AvantGarde Bk BT" w:cs="Arial"/>
          <w:color w:val="000000" w:themeColor="text1"/>
          <w:sz w:val="24"/>
          <w:szCs w:val="24"/>
        </w:rPr>
        <w:t>emitida por el sujeto obligado. (Foja 01 de autos.)</w:t>
      </w:r>
    </w:p>
    <w:p w14:paraId="28F1F8A5" w14:textId="682E6EB3" w:rsidR="001F32C2" w:rsidRPr="001F32C2" w:rsidRDefault="007A62CF" w:rsidP="002B2C9C">
      <w:pPr>
        <w:pStyle w:val="corte4fondo"/>
        <w:spacing w:after="240"/>
        <w:ind w:left="142" w:firstLine="680"/>
        <w:rPr>
          <w:rFonts w:ascii="AvantGarde Bk BT" w:hAnsi="AvantGarde Bk BT" w:cs="Arial"/>
          <w:color w:val="000000" w:themeColor="text1"/>
          <w:sz w:val="24"/>
          <w:szCs w:val="24"/>
        </w:rPr>
      </w:pPr>
      <w:r w:rsidRPr="00825DCA">
        <w:rPr>
          <w:rFonts w:ascii="AvantGarde Bk BT" w:hAnsi="AvantGarde Bk BT" w:cs="Arial"/>
          <w:b/>
          <w:color w:val="000000" w:themeColor="text1"/>
          <w:sz w:val="24"/>
          <w:szCs w:val="24"/>
        </w:rPr>
        <w:lastRenderedPageBreak/>
        <w:t xml:space="preserve">CUARTO. </w:t>
      </w:r>
      <w:r w:rsidR="00291D8E" w:rsidRPr="00825DCA">
        <w:rPr>
          <w:rFonts w:ascii="AvantGarde Bk BT" w:hAnsi="AvantGarde Bk BT" w:cs="Arial"/>
          <w:b/>
          <w:color w:val="000000" w:themeColor="text1"/>
          <w:sz w:val="24"/>
          <w:szCs w:val="24"/>
        </w:rPr>
        <w:t>Trámite del recurso de revisión ante esta Comisión Estatal de Garantía de Acceso a la Información Pública.</w:t>
      </w:r>
      <w:r w:rsidR="00291D8E" w:rsidRPr="00825DCA">
        <w:rPr>
          <w:rFonts w:ascii="AvantGarde Bk BT" w:hAnsi="AvantGarde Bk BT" w:cs="Arial"/>
          <w:color w:val="000000" w:themeColor="text1"/>
          <w:sz w:val="24"/>
          <w:szCs w:val="24"/>
        </w:rPr>
        <w:t xml:space="preserve"> Mediante auto del </w:t>
      </w:r>
      <w:r w:rsidR="007F0497">
        <w:rPr>
          <w:rFonts w:ascii="AvantGarde Bk BT" w:hAnsi="AvantGarde Bk BT" w:cs="Arial"/>
          <w:color w:val="000000" w:themeColor="text1"/>
          <w:sz w:val="24"/>
          <w:szCs w:val="24"/>
        </w:rPr>
        <w:t>01 uno de agosto</w:t>
      </w:r>
      <w:r w:rsidR="00291D8E">
        <w:rPr>
          <w:rFonts w:ascii="AvantGarde Bk BT" w:hAnsi="AvantGarde Bk BT" w:cs="Arial"/>
          <w:color w:val="000000" w:themeColor="text1"/>
          <w:sz w:val="24"/>
          <w:szCs w:val="24"/>
        </w:rPr>
        <w:t xml:space="preserve"> de 2023 dos mil veintitrés</w:t>
      </w:r>
      <w:r w:rsidR="00291D8E" w:rsidRPr="00825DCA">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00291D8E" w:rsidRPr="00825DCA">
        <w:rPr>
          <w:rFonts w:ascii="AvantGarde Bk BT" w:hAnsi="AvantGarde Bk BT" w:cs="Arial"/>
          <w:color w:val="000000" w:themeColor="text1"/>
          <w:sz w:val="24"/>
          <w:szCs w:val="24"/>
        </w:rPr>
        <w:t>que</w:t>
      </w:r>
      <w:proofErr w:type="gramEnd"/>
      <w:r w:rsidR="00291D8E" w:rsidRPr="00825DCA">
        <w:rPr>
          <w:rFonts w:ascii="AvantGarde Bk BT" w:hAnsi="AvantGarde Bk BT" w:cs="Arial"/>
          <w:color w:val="000000" w:themeColor="text1"/>
          <w:sz w:val="24"/>
          <w:szCs w:val="24"/>
        </w:rPr>
        <w:t xml:space="preserve"> por razón de turno, tocó conocer a la ponencia del Licenciado David Enrique Menchaca Zúñiga para que procediera, previo su análisis, a su admisión o desechamiento según fuera el caso.</w:t>
      </w:r>
    </w:p>
    <w:p w14:paraId="1844B904" w14:textId="4AD31511" w:rsidR="00291D8E" w:rsidRPr="007C5605" w:rsidRDefault="007A62CF" w:rsidP="00A130D4">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QUINTO. </w:t>
      </w:r>
      <w:r w:rsidR="00291D8E" w:rsidRPr="007C5605">
        <w:rPr>
          <w:rFonts w:ascii="AvantGarde Bk BT" w:hAnsi="AvantGarde Bk BT" w:cs="Arial"/>
          <w:b/>
          <w:color w:val="000000" w:themeColor="text1"/>
          <w:sz w:val="24"/>
          <w:szCs w:val="24"/>
        </w:rPr>
        <w:t xml:space="preserve">Auto de </w:t>
      </w:r>
      <w:r w:rsidR="00291D8E">
        <w:rPr>
          <w:rFonts w:ascii="AvantGarde Bk BT" w:hAnsi="AvantGarde Bk BT" w:cs="Arial"/>
          <w:b/>
          <w:color w:val="000000" w:themeColor="text1"/>
          <w:sz w:val="24"/>
          <w:szCs w:val="24"/>
        </w:rPr>
        <w:t>admisión</w:t>
      </w:r>
      <w:r w:rsidR="00291D8E" w:rsidRPr="007C5605">
        <w:rPr>
          <w:rFonts w:ascii="AvantGarde Bk BT" w:hAnsi="AvantGarde Bk BT" w:cs="Arial"/>
          <w:b/>
          <w:color w:val="000000" w:themeColor="text1"/>
          <w:sz w:val="24"/>
          <w:szCs w:val="24"/>
        </w:rPr>
        <w:t>.</w:t>
      </w:r>
      <w:r w:rsidR="00291D8E" w:rsidRPr="007C5605">
        <w:rPr>
          <w:rFonts w:ascii="AvantGarde Bk BT" w:hAnsi="AvantGarde Bk BT" w:cs="Arial"/>
          <w:color w:val="000000" w:themeColor="text1"/>
          <w:sz w:val="24"/>
          <w:szCs w:val="24"/>
        </w:rPr>
        <w:t xml:space="preserve"> Por proveído del </w:t>
      </w:r>
      <w:r w:rsidR="007F0497">
        <w:rPr>
          <w:rFonts w:ascii="AvantGarde Bk BT" w:hAnsi="AvantGarde Bk BT" w:cs="Arial"/>
          <w:color w:val="000000" w:themeColor="text1"/>
          <w:sz w:val="24"/>
          <w:szCs w:val="24"/>
        </w:rPr>
        <w:t>02 dos de agosto</w:t>
      </w:r>
      <w:r w:rsidR="00291D8E">
        <w:rPr>
          <w:rFonts w:ascii="AvantGarde Bk BT" w:hAnsi="AvantGarde Bk BT" w:cs="Arial"/>
          <w:color w:val="000000" w:themeColor="text1"/>
          <w:sz w:val="24"/>
          <w:szCs w:val="24"/>
        </w:rPr>
        <w:t xml:space="preserve"> de 2023 dos mil veintitrés</w:t>
      </w:r>
      <w:r w:rsidR="00291D8E" w:rsidRPr="007C5605">
        <w:rPr>
          <w:rFonts w:ascii="AvantGarde Bk BT" w:hAnsi="AvantGarde Bk BT" w:cs="Arial"/>
          <w:color w:val="000000" w:themeColor="text1"/>
          <w:sz w:val="24"/>
          <w:szCs w:val="24"/>
        </w:rPr>
        <w:t xml:space="preserve"> el Comisionado Ponente:</w:t>
      </w:r>
    </w:p>
    <w:p w14:paraId="1ECE19F1" w14:textId="77777777" w:rsidR="00172203" w:rsidRDefault="00172203"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Se declaró competente para dictar el acuerdo de admisión en términos del artículo 27 de la Ley de Transparencia y Acceso a la Información Pública del Estado, así como en los numerales 8, fracción II y 30 fracciones XII y XIII del Reglamento Interior de esta Comisión.</w:t>
      </w:r>
    </w:p>
    <w:p w14:paraId="63C600C6" w14:textId="4E571474" w:rsidR="00172203" w:rsidRDefault="00172203"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Instruyó la integración del expediente respectivo bajo el número </w:t>
      </w:r>
      <w:r w:rsidR="007F0497">
        <w:rPr>
          <w:rFonts w:ascii="AvantGarde Bk BT" w:hAnsi="AvantGarde Bk BT" w:cs="Arial"/>
          <w:b/>
          <w:color w:val="000000" w:themeColor="text1"/>
          <w:sz w:val="24"/>
          <w:szCs w:val="24"/>
        </w:rPr>
        <w:t>RR-1030</w:t>
      </w:r>
      <w:r>
        <w:rPr>
          <w:rFonts w:ascii="AvantGarde Bk BT" w:hAnsi="AvantGarde Bk BT" w:cs="Arial"/>
          <w:b/>
          <w:color w:val="000000" w:themeColor="text1"/>
          <w:sz w:val="24"/>
          <w:szCs w:val="24"/>
        </w:rPr>
        <w:t xml:space="preserve">/2023-1 </w:t>
      </w:r>
      <w:r>
        <w:rPr>
          <w:rFonts w:ascii="AvantGarde Bk BT" w:hAnsi="AvantGarde Bk BT" w:cs="Arial"/>
          <w:color w:val="000000" w:themeColor="text1"/>
          <w:sz w:val="24"/>
          <w:szCs w:val="24"/>
        </w:rPr>
        <w:t>con las constancias turnadas por la Secretaría de Pleno.</w:t>
      </w:r>
    </w:p>
    <w:p w14:paraId="3E189E0C" w14:textId="08757B20" w:rsidR="00172203" w:rsidRDefault="00172203"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Conforme al artículo 174, fracción V de la Ley de la materia analizó las constancias remitidas y advirtió que el medio de impugnación fue presentado en tiempo y forma y cumplió con los requisitos previstos en los artículos 166 y 168 de la Ley en comento.</w:t>
      </w:r>
    </w:p>
    <w:p w14:paraId="5173FE56" w14:textId="7B4D7B08" w:rsidR="00172203" w:rsidRDefault="00172203"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Admitió en tiempo y forma el medio de impugnación en atención a la hipóte</w:t>
      </w:r>
      <w:r w:rsidR="00CE7EBC">
        <w:rPr>
          <w:rFonts w:ascii="AvantGarde Bk BT" w:hAnsi="AvantGarde Bk BT" w:cs="Arial"/>
          <w:color w:val="000000" w:themeColor="text1"/>
          <w:sz w:val="24"/>
          <w:szCs w:val="24"/>
        </w:rPr>
        <w:t>sis establecida en la fracción III</w:t>
      </w:r>
      <w:r>
        <w:rPr>
          <w:rFonts w:ascii="AvantGarde Bk BT" w:hAnsi="AvantGarde Bk BT" w:cs="Arial"/>
          <w:color w:val="000000" w:themeColor="text1"/>
          <w:sz w:val="24"/>
          <w:szCs w:val="24"/>
        </w:rPr>
        <w:t xml:space="preserve"> del artículo 167 de la Ley de la materia.</w:t>
      </w:r>
    </w:p>
    <w:p w14:paraId="69F10A1F" w14:textId="564A658C" w:rsidR="00172203" w:rsidRDefault="00F438E9"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como sujeto obligado al</w:t>
      </w:r>
      <w:r w:rsidR="00172203">
        <w:rPr>
          <w:rFonts w:ascii="AvantGarde Bk BT" w:hAnsi="AvantGarde Bk BT" w:cs="Arial"/>
          <w:color w:val="000000" w:themeColor="text1"/>
          <w:sz w:val="24"/>
          <w:szCs w:val="24"/>
        </w:rPr>
        <w:t xml:space="preserve"> </w:t>
      </w:r>
      <w:r w:rsidRPr="00334BD6">
        <w:rPr>
          <w:rFonts w:ascii="AvantGarde Bk BT" w:hAnsi="AvantGarde Bk BT" w:cs="Arial"/>
          <w:b/>
          <w:color w:val="000000" w:themeColor="text1"/>
          <w:sz w:val="24"/>
          <w:szCs w:val="24"/>
        </w:rPr>
        <w:t>ORGANISMO INTERMUNICIPAL METROPOLITANO DE AGUA POTABLE, ALCANTARILLADO, SANEAMIENTO Y SERVICIOS CONEXOS DE LOS MUNICIPIOS DE CERRO DE SAN PEDRO, SAN LUIS POTOSÍ Y SOLEDAD DE GRACIANO SÁNCHEZ (INTERAPAS)</w:t>
      </w:r>
      <w:r w:rsidR="00172203">
        <w:rPr>
          <w:rFonts w:ascii="AvantGarde Bk BT" w:hAnsi="AvantGarde Bk BT" w:cs="Arial"/>
          <w:b/>
          <w:color w:val="000000" w:themeColor="text1"/>
          <w:sz w:val="24"/>
          <w:szCs w:val="24"/>
        </w:rPr>
        <w:t>, por conducto de su TITULAR y</w:t>
      </w:r>
      <w:r w:rsidR="00172203">
        <w:rPr>
          <w:rFonts w:ascii="AvantGarde Bk BT" w:hAnsi="AvantGarde Bk BT" w:cs="Arial"/>
          <w:color w:val="000000" w:themeColor="text1"/>
          <w:sz w:val="24"/>
          <w:szCs w:val="24"/>
        </w:rPr>
        <w:t xml:space="preserve"> </w:t>
      </w:r>
      <w:r w:rsidR="00172203">
        <w:rPr>
          <w:rFonts w:ascii="AvantGarde Bk BT" w:hAnsi="AvantGarde Bk BT" w:cs="Arial"/>
          <w:b/>
          <w:color w:val="000000" w:themeColor="text1"/>
          <w:sz w:val="24"/>
          <w:szCs w:val="24"/>
        </w:rPr>
        <w:t xml:space="preserve">del TITULAR DE LA UNIDAD DE TRANSPARENCIA. </w:t>
      </w:r>
    </w:p>
    <w:p w14:paraId="5F1E4224" w14:textId="77777777" w:rsidR="00172203" w:rsidRDefault="00172203"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Puso a disposición de las partes el expediente para que en un plazo máximo de 7 siete días manifestaran lo que a su derecho conviniera –ofrecer pruebas, alegar y para que rindiera un informe acerca de la información solicitada. </w:t>
      </w:r>
    </w:p>
    <w:p w14:paraId="26DC5B16" w14:textId="77777777" w:rsidR="00172203" w:rsidRDefault="00172203"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Señaló la forma y medio en que se realizarán las notificaciones correspondientes a las determinaciones que emitan dentro del medio de impugnación en que se actúa.</w:t>
      </w:r>
    </w:p>
    <w:p w14:paraId="6E9F2611" w14:textId="77777777" w:rsidR="00172203" w:rsidRDefault="00172203"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Con fundamento en el artículo 220 del Código Procesal Administrativo, de aplicación supletoria a la Ley de Transparencia local, precisó al servidor público que comparezca a realizar manifestaciones deberá acreditar estar legalmente facultado para comparecer en representación del sujeto obligado, ya sea al señalar la disposición jurídica que lo faculte para tal efecto o mediante el acuerdo delegatorio que lo habilite para ello y apercibió que en caso de no demostrar dicha calidad, sus manifestaciones no serán tomadas en consideración al momento de resolver el recurso de revisión.</w:t>
      </w:r>
    </w:p>
    <w:p w14:paraId="6A845A87" w14:textId="77777777" w:rsidR="00172203" w:rsidRDefault="00172203"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Hizo de conocimiento del recurrente el derecho que le asiste para oponerse a la publicación de sus datos personales, en términos del artículo 67 de la Ley de Protección de Datos Personales en Posesión de Sujetos Obligados.</w:t>
      </w:r>
    </w:p>
    <w:p w14:paraId="7291CCB9" w14:textId="77777777" w:rsidR="00172203" w:rsidRDefault="00172203" w:rsidP="00172203">
      <w:pPr>
        <w:pStyle w:val="corte4fondo"/>
        <w:numPr>
          <w:ilvl w:val="0"/>
          <w:numId w:val="31"/>
        </w:numPr>
        <w:tabs>
          <w:tab w:val="left" w:pos="567"/>
        </w:tabs>
        <w:spacing w:after="240"/>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Instruyó que se notifique personalmente a las partes.</w:t>
      </w:r>
    </w:p>
    <w:p w14:paraId="1C1A2720" w14:textId="791C4958" w:rsidR="005621FF" w:rsidRDefault="00172203" w:rsidP="00172203">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 </w:t>
      </w:r>
      <w:r w:rsidR="007A62CF">
        <w:rPr>
          <w:rFonts w:ascii="AvantGarde Bk BT" w:hAnsi="AvantGarde Bk BT" w:cs="Arial"/>
          <w:b/>
          <w:color w:val="000000" w:themeColor="text1"/>
          <w:sz w:val="24"/>
          <w:szCs w:val="24"/>
        </w:rPr>
        <w:t xml:space="preserve">SEXTO. </w:t>
      </w:r>
      <w:r w:rsidR="005621FF">
        <w:rPr>
          <w:rFonts w:ascii="AvantGarde Bk BT" w:hAnsi="AvantGarde Bk BT" w:cs="Arial"/>
          <w:b/>
          <w:color w:val="000000" w:themeColor="text1"/>
          <w:sz w:val="24"/>
          <w:szCs w:val="24"/>
        </w:rPr>
        <w:t xml:space="preserve">Informe del sujeto obligado. </w:t>
      </w:r>
      <w:r w:rsidR="005621FF">
        <w:rPr>
          <w:rFonts w:ascii="AvantGarde Bk BT" w:hAnsi="AvantGarde Bk BT" w:cs="Arial"/>
          <w:color w:val="000000" w:themeColor="text1"/>
          <w:sz w:val="24"/>
          <w:szCs w:val="24"/>
        </w:rPr>
        <w:t xml:space="preserve">Mediante el auto del </w:t>
      </w:r>
      <w:r w:rsidR="007F0497">
        <w:rPr>
          <w:rFonts w:ascii="AvantGarde Bk BT" w:hAnsi="AvantGarde Bk BT" w:cs="Arial"/>
          <w:color w:val="000000" w:themeColor="text1"/>
          <w:sz w:val="24"/>
          <w:szCs w:val="24"/>
        </w:rPr>
        <w:t>24 veinticuatro</w:t>
      </w:r>
      <w:r w:rsidR="00577A7A">
        <w:rPr>
          <w:rFonts w:ascii="AvantGarde Bk BT" w:hAnsi="AvantGarde Bk BT" w:cs="Arial"/>
          <w:color w:val="000000" w:themeColor="text1"/>
          <w:sz w:val="24"/>
          <w:szCs w:val="24"/>
        </w:rPr>
        <w:t xml:space="preserve"> de agosto</w:t>
      </w:r>
      <w:r w:rsidR="005621FF">
        <w:rPr>
          <w:rFonts w:ascii="AvantGarde Bk BT" w:hAnsi="AvantGarde Bk BT" w:cs="Arial"/>
          <w:color w:val="000000" w:themeColor="text1"/>
          <w:sz w:val="24"/>
          <w:szCs w:val="24"/>
        </w:rPr>
        <w:t xml:space="preserve"> del 2023 dos mil veintitrés, el ponente:</w:t>
      </w:r>
    </w:p>
    <w:p w14:paraId="335F8CD4" w14:textId="4674A1FB" w:rsidR="00F438E9" w:rsidRDefault="00F438E9" w:rsidP="00F438E9">
      <w:pPr>
        <w:pStyle w:val="corte4fondo"/>
        <w:numPr>
          <w:ilvl w:val="0"/>
          <w:numId w:val="2"/>
        </w:numPr>
        <w:tabs>
          <w:tab w:val="left" w:pos="567"/>
        </w:tabs>
        <w:rPr>
          <w:rFonts w:ascii="AvantGarde Bk BT" w:hAnsi="AvantGarde Bk BT" w:cs="Arial"/>
          <w:sz w:val="24"/>
          <w:szCs w:val="24"/>
        </w:rPr>
      </w:pPr>
      <w:r>
        <w:rPr>
          <w:rFonts w:ascii="AvantGarde Bk BT" w:hAnsi="AvantGarde Bk BT" w:cs="Arial"/>
          <w:sz w:val="24"/>
          <w:szCs w:val="24"/>
        </w:rPr>
        <w:t xml:space="preserve">Tuvo por recibido </w:t>
      </w:r>
      <w:r w:rsidR="00CE7EBC">
        <w:rPr>
          <w:rFonts w:ascii="AvantGarde Bk BT" w:hAnsi="AvantGarde Bk BT" w:cs="Arial"/>
          <w:sz w:val="24"/>
          <w:szCs w:val="24"/>
        </w:rPr>
        <w:t>un oficio con número IN/DG/UT/</w:t>
      </w:r>
      <w:r w:rsidR="007F0497">
        <w:rPr>
          <w:rFonts w:ascii="AvantGarde Bk BT" w:hAnsi="AvantGarde Bk BT" w:cs="Arial"/>
          <w:sz w:val="24"/>
          <w:szCs w:val="24"/>
        </w:rPr>
        <w:t>104</w:t>
      </w:r>
      <w:r>
        <w:rPr>
          <w:rFonts w:ascii="AvantGarde Bk BT" w:hAnsi="AvantGarde Bk BT" w:cs="Arial"/>
          <w:sz w:val="24"/>
          <w:szCs w:val="24"/>
        </w:rPr>
        <w:t xml:space="preserve">/2023, signado por Adrián Sánchez Ramiro, Titular de la Unidad de Transparencia del sujeto obligado, recibido en la Oficialía de Partes el </w:t>
      </w:r>
      <w:r w:rsidR="007F0497">
        <w:rPr>
          <w:rFonts w:ascii="AvantGarde Bk BT" w:hAnsi="AvantGarde Bk BT" w:cs="Arial"/>
          <w:sz w:val="24"/>
          <w:szCs w:val="24"/>
        </w:rPr>
        <w:t>21 veintiuno</w:t>
      </w:r>
      <w:r>
        <w:rPr>
          <w:rFonts w:ascii="AvantGarde Bk BT" w:hAnsi="AvantGarde Bk BT" w:cs="Arial"/>
          <w:sz w:val="24"/>
          <w:szCs w:val="24"/>
        </w:rPr>
        <w:t xml:space="preserve"> de agosto de</w:t>
      </w:r>
      <w:r w:rsidR="007F0497">
        <w:rPr>
          <w:rFonts w:ascii="AvantGarde Bk BT" w:hAnsi="AvantGarde Bk BT" w:cs="Arial"/>
          <w:sz w:val="24"/>
          <w:szCs w:val="24"/>
        </w:rPr>
        <w:t xml:space="preserve"> 2023 dos mil veintitrés, con 01</w:t>
      </w:r>
      <w:r>
        <w:rPr>
          <w:rFonts w:ascii="AvantGarde Bk BT" w:hAnsi="AvantGarde Bk BT" w:cs="Arial"/>
          <w:sz w:val="24"/>
          <w:szCs w:val="24"/>
        </w:rPr>
        <w:t xml:space="preserve"> anexo.</w:t>
      </w:r>
    </w:p>
    <w:p w14:paraId="037C6365" w14:textId="4DCFDB2A" w:rsidR="005621FF" w:rsidRDefault="005621FF" w:rsidP="005621FF">
      <w:pPr>
        <w:pStyle w:val="corte4fondo"/>
        <w:numPr>
          <w:ilvl w:val="0"/>
          <w:numId w:val="2"/>
        </w:numPr>
        <w:tabs>
          <w:tab w:val="left" w:pos="567"/>
        </w:tabs>
        <w:rPr>
          <w:rFonts w:ascii="AvantGarde Bk BT" w:hAnsi="AvantGarde Bk BT" w:cs="Arial"/>
          <w:sz w:val="24"/>
          <w:szCs w:val="24"/>
        </w:rPr>
      </w:pPr>
      <w:r>
        <w:rPr>
          <w:rFonts w:ascii="AvantGarde Bk BT" w:hAnsi="AvantGarde Bk BT" w:cs="Arial"/>
          <w:sz w:val="24"/>
          <w:szCs w:val="24"/>
        </w:rPr>
        <w:t xml:space="preserve">Tuvo por rendido el informe justificado del sujeto obligado, por aportadas las pruebas de su intención y por realizadas sus manifestaciones en vía de alegatos. </w:t>
      </w:r>
    </w:p>
    <w:p w14:paraId="55FDCAEB" w14:textId="7971DCFB" w:rsidR="005621FF" w:rsidRDefault="005621FF" w:rsidP="005621FF">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 xml:space="preserve">Tuvo al </w:t>
      </w:r>
      <w:r>
        <w:rPr>
          <w:rFonts w:ascii="AvantGarde Bk BT" w:hAnsi="AvantGarde Bk BT" w:cs="Arial"/>
          <w:sz w:val="24"/>
          <w:szCs w:val="24"/>
        </w:rPr>
        <w:t>peticionario</w:t>
      </w:r>
      <w:r w:rsidRPr="002B7561">
        <w:rPr>
          <w:rFonts w:ascii="AvantGarde Bk BT" w:hAnsi="AvantGarde Bk BT" w:cs="Arial"/>
          <w:sz w:val="24"/>
          <w:szCs w:val="24"/>
        </w:rPr>
        <w:t xml:space="preserve"> por </w:t>
      </w:r>
      <w:r>
        <w:rPr>
          <w:rFonts w:ascii="AvantGarde Bk BT" w:hAnsi="AvantGarde Bk BT" w:cs="Arial"/>
          <w:sz w:val="24"/>
          <w:szCs w:val="24"/>
        </w:rPr>
        <w:t>omiso en ofrecer pruebas y manifestar</w:t>
      </w:r>
      <w:r w:rsidRPr="002B7561">
        <w:rPr>
          <w:rFonts w:ascii="AvantGarde Bk BT" w:hAnsi="AvantGarde Bk BT" w:cs="Arial"/>
          <w:sz w:val="24"/>
          <w:szCs w:val="24"/>
        </w:rPr>
        <w:t xml:space="preserve"> </w:t>
      </w:r>
      <w:r>
        <w:rPr>
          <w:rFonts w:ascii="AvantGarde Bk BT" w:hAnsi="AvantGarde Bk BT" w:cs="Arial"/>
          <w:sz w:val="24"/>
          <w:szCs w:val="24"/>
        </w:rPr>
        <w:t>lo que a su derecho conviniera</w:t>
      </w:r>
      <w:r w:rsidRPr="00EA4450">
        <w:rPr>
          <w:rFonts w:ascii="AvantGarde Bk BT" w:hAnsi="AvantGarde Bk BT" w:cs="Arial"/>
          <w:sz w:val="24"/>
          <w:szCs w:val="24"/>
        </w:rPr>
        <w:t>.</w:t>
      </w:r>
    </w:p>
    <w:p w14:paraId="2F440862" w14:textId="4A56F0F7" w:rsidR="00B400A9" w:rsidRPr="005621FF" w:rsidRDefault="005621FF" w:rsidP="005621FF">
      <w:pPr>
        <w:pStyle w:val="corte4fondo"/>
        <w:numPr>
          <w:ilvl w:val="0"/>
          <w:numId w:val="1"/>
        </w:numPr>
        <w:tabs>
          <w:tab w:val="left" w:pos="567"/>
        </w:tabs>
        <w:spacing w:after="240"/>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0C72F3DF" w14:textId="7D5FC2B1" w:rsidR="00E215D2" w:rsidRDefault="00CC35B6" w:rsidP="00456856">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460486AD" w14:textId="6E637C07" w:rsidR="00E215D2" w:rsidRPr="007C5605" w:rsidRDefault="00E215D2" w:rsidP="00DE4169">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w:t>
      </w:r>
      <w:r w:rsidRPr="00756C5F">
        <w:rPr>
          <w:rFonts w:ascii="AvantGarde Bk BT" w:hAnsi="AvantGarde Bk BT" w:cs="Arial"/>
          <w:color w:val="000000" w:themeColor="text1"/>
          <w:sz w:val="24"/>
          <w:szCs w:val="24"/>
        </w:rPr>
        <w:lastRenderedPageBreak/>
        <w:t>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017E93BF" w14:textId="05205CF6" w:rsidR="000F1794" w:rsidRPr="00001770" w:rsidRDefault="00E215D2" w:rsidP="00DE416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w:t>
      </w:r>
      <w:r w:rsidR="00456856" w:rsidRPr="007C5605">
        <w:rPr>
          <w:rFonts w:ascii="AvantGarde Bk BT" w:hAnsi="AvantGarde Bk BT" w:cs="Arial"/>
          <w:color w:val="000000" w:themeColor="text1"/>
          <w:sz w:val="24"/>
          <w:szCs w:val="24"/>
        </w:rPr>
        <w:t xml:space="preserve">166 </w:t>
      </w:r>
      <w:r w:rsidR="00456856">
        <w:rPr>
          <w:rFonts w:ascii="AvantGarde Bk BT" w:hAnsi="AvantGarde Bk BT" w:cs="Arial"/>
          <w:color w:val="000000" w:themeColor="text1"/>
          <w:sz w:val="24"/>
          <w:szCs w:val="24"/>
        </w:rPr>
        <w:t>y</w:t>
      </w:r>
      <w:r w:rsidR="007C31AD">
        <w:rPr>
          <w:rFonts w:ascii="AvantGarde Bk BT" w:hAnsi="AvantGarde Bk BT" w:cs="Arial"/>
          <w:color w:val="000000" w:themeColor="text1"/>
          <w:sz w:val="24"/>
          <w:szCs w:val="24"/>
        </w:rPr>
        <w:t xml:space="preserve">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675F03CB" w14:textId="22399EA6" w:rsidR="00E215D2" w:rsidRPr="007C5605" w:rsidRDefault="007B1265" w:rsidP="00DE416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1AD58AE5" w14:textId="675FC373" w:rsidR="00AE015D" w:rsidRPr="0061190E" w:rsidRDefault="007B1265" w:rsidP="00A130D4">
      <w:pPr>
        <w:pStyle w:val="corte4fondo"/>
        <w:tabs>
          <w:tab w:val="left" w:pos="567"/>
        </w:tabs>
        <w:rPr>
          <w:rFonts w:ascii="AvantGarde Bk BT" w:hAnsi="AvantGarde Bk BT" w:cs="Arial"/>
          <w:sz w:val="24"/>
          <w:szCs w:val="24"/>
        </w:rPr>
      </w:pPr>
      <w:r w:rsidRPr="00B0548A">
        <w:rPr>
          <w:rFonts w:ascii="AvantGarde Bk BT" w:hAnsi="AvantGarde Bk BT" w:cs="Arial"/>
          <w:b/>
          <w:color w:val="000000" w:themeColor="text1"/>
          <w:sz w:val="24"/>
          <w:szCs w:val="24"/>
        </w:rPr>
        <w:t>CUARTO</w:t>
      </w:r>
      <w:r w:rsidR="00E215D2" w:rsidRPr="00B0548A">
        <w:rPr>
          <w:rFonts w:ascii="AvantGarde Bk BT" w:hAnsi="AvantGarde Bk BT" w:cs="Arial"/>
          <w:b/>
          <w:color w:val="000000" w:themeColor="text1"/>
          <w:sz w:val="24"/>
          <w:szCs w:val="24"/>
        </w:rPr>
        <w:t>. Oportunidad del recurso.</w:t>
      </w:r>
      <w:r w:rsidR="00E215D2" w:rsidRPr="00B0548A">
        <w:rPr>
          <w:rFonts w:ascii="AvantGarde Bk BT" w:hAnsi="AvantGarde Bk BT" w:cs="Arial"/>
          <w:color w:val="000000" w:themeColor="text1"/>
          <w:sz w:val="24"/>
          <w:szCs w:val="24"/>
        </w:rPr>
        <w:t xml:space="preserve"> </w:t>
      </w:r>
      <w:r w:rsidR="00AE015D" w:rsidRPr="00B0548A">
        <w:rPr>
          <w:rFonts w:ascii="AvantGarde Bk BT" w:hAnsi="AvantGarde Bk BT" w:cs="Arial"/>
          <w:sz w:val="24"/>
          <w:szCs w:val="24"/>
        </w:rPr>
        <w:t xml:space="preserve">La interposición del escrito inicial del recurso de revisión fue oportuna al presentarse dentro del plazo que se refiere el artículo 166 de la Ley de Transparencia y Acceso a la </w:t>
      </w:r>
      <w:r w:rsidR="00042C37" w:rsidRPr="00B0548A">
        <w:rPr>
          <w:rFonts w:ascii="AvantGarde Bk BT" w:hAnsi="AvantGarde Bk BT" w:cs="Arial"/>
          <w:sz w:val="24"/>
          <w:szCs w:val="24"/>
        </w:rPr>
        <w:t>Información Pública del Estado</w:t>
      </w:r>
      <w:r w:rsidR="00AE015D" w:rsidRPr="00B0548A">
        <w:rPr>
          <w:rFonts w:ascii="AvantGarde Bk BT" w:hAnsi="AvantGarde Bk BT" w:cs="Arial"/>
          <w:sz w:val="24"/>
          <w:szCs w:val="24"/>
        </w:rPr>
        <w:t>, como se expone a continuación:</w:t>
      </w:r>
    </w:p>
    <w:p w14:paraId="47121FED" w14:textId="79B76F57" w:rsidR="00464B8B" w:rsidRDefault="00464B8B" w:rsidP="000048A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sidR="00C6105F">
        <w:rPr>
          <w:rFonts w:ascii="AvantGarde Bk BT" w:hAnsi="AvantGarde Bk BT" w:cs="Arial"/>
          <w:color w:val="000000" w:themeColor="text1"/>
          <w:sz w:val="24"/>
          <w:szCs w:val="24"/>
        </w:rPr>
        <w:t xml:space="preserve"> El </w:t>
      </w:r>
      <w:r w:rsidR="007F0497">
        <w:rPr>
          <w:rFonts w:ascii="AvantGarde Bk BT" w:hAnsi="AvantGarde Bk BT" w:cs="Arial"/>
          <w:color w:val="000000" w:themeColor="text1"/>
          <w:sz w:val="24"/>
          <w:szCs w:val="24"/>
        </w:rPr>
        <w:t>28 veintiocho</w:t>
      </w:r>
      <w:r w:rsidR="00CE7EBC">
        <w:rPr>
          <w:rFonts w:ascii="AvantGarde Bk BT" w:hAnsi="AvantGarde Bk BT" w:cs="Arial"/>
          <w:color w:val="000000" w:themeColor="text1"/>
          <w:sz w:val="24"/>
          <w:szCs w:val="24"/>
        </w:rPr>
        <w:t xml:space="preserve"> de junio</w:t>
      </w:r>
      <w:r w:rsidR="00F30130">
        <w:rPr>
          <w:rFonts w:ascii="AvantGarde Bk BT" w:hAnsi="AvantGarde Bk BT" w:cs="Arial"/>
          <w:color w:val="000000" w:themeColor="text1"/>
          <w:sz w:val="24"/>
          <w:szCs w:val="24"/>
        </w:rPr>
        <w:t xml:space="preserve"> de 2023 dos mil veintitrés</w:t>
      </w:r>
      <w:r w:rsidR="00021ED8">
        <w:rPr>
          <w:rFonts w:ascii="AvantGarde Bk BT" w:hAnsi="AvantGarde Bk BT" w:cs="Arial"/>
          <w:color w:val="000000" w:themeColor="text1"/>
          <w:sz w:val="24"/>
          <w:szCs w:val="24"/>
        </w:rPr>
        <w:t>, el sujeto obligado respondió la sol</w:t>
      </w:r>
      <w:r w:rsidR="00C90EE7">
        <w:rPr>
          <w:rFonts w:ascii="AvantGarde Bk BT" w:hAnsi="AvantGarde Bk BT" w:cs="Arial"/>
          <w:color w:val="000000" w:themeColor="text1"/>
          <w:sz w:val="24"/>
          <w:szCs w:val="24"/>
        </w:rPr>
        <w:t>icitud de información.</w:t>
      </w:r>
    </w:p>
    <w:p w14:paraId="31473C44" w14:textId="0A275AB4"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w:t>
      </w:r>
      <w:r w:rsidRPr="00726D64">
        <w:rPr>
          <w:rFonts w:ascii="AvantGarde Bk BT" w:hAnsi="AvantGarde Bk BT" w:cs="Arial"/>
          <w:color w:val="000000" w:themeColor="text1"/>
          <w:sz w:val="24"/>
          <w:szCs w:val="24"/>
        </w:rPr>
        <w:t>Por lo tanto, el plazo de los quince días hábiles para interponer el recurso de revisión transcurrió del</w:t>
      </w:r>
      <w:r w:rsidR="00622835">
        <w:rPr>
          <w:rFonts w:ascii="AvantGarde Bk BT" w:hAnsi="AvantGarde Bk BT" w:cs="Arial"/>
          <w:color w:val="000000" w:themeColor="text1"/>
          <w:sz w:val="24"/>
          <w:szCs w:val="24"/>
        </w:rPr>
        <w:t xml:space="preserve"> </w:t>
      </w:r>
      <w:r w:rsidR="007F0497">
        <w:rPr>
          <w:rFonts w:ascii="AvantGarde Bk BT" w:hAnsi="AvantGarde Bk BT" w:cs="Arial"/>
          <w:color w:val="000000" w:themeColor="text1"/>
          <w:sz w:val="24"/>
          <w:szCs w:val="24"/>
        </w:rPr>
        <w:t>29 veintinueve</w:t>
      </w:r>
      <w:r w:rsidR="00CE7EBC">
        <w:rPr>
          <w:rFonts w:ascii="AvantGarde Bk BT" w:hAnsi="AvantGarde Bk BT" w:cs="Arial"/>
          <w:color w:val="000000" w:themeColor="text1"/>
          <w:sz w:val="24"/>
          <w:szCs w:val="24"/>
        </w:rPr>
        <w:t xml:space="preserve"> de junio al </w:t>
      </w:r>
      <w:r w:rsidR="007F0497">
        <w:rPr>
          <w:rFonts w:ascii="AvantGarde Bk BT" w:hAnsi="AvantGarde Bk BT" w:cs="Arial"/>
          <w:color w:val="000000" w:themeColor="text1"/>
          <w:sz w:val="24"/>
          <w:szCs w:val="24"/>
        </w:rPr>
        <w:t>02 dos</w:t>
      </w:r>
      <w:r w:rsidR="00F410D8">
        <w:rPr>
          <w:rFonts w:ascii="AvantGarde Bk BT" w:hAnsi="AvantGarde Bk BT" w:cs="Arial"/>
          <w:color w:val="000000" w:themeColor="text1"/>
          <w:sz w:val="24"/>
          <w:szCs w:val="24"/>
        </w:rPr>
        <w:t xml:space="preserve"> de agosto</w:t>
      </w:r>
      <w:r w:rsidR="00A130D4">
        <w:rPr>
          <w:rFonts w:ascii="AvantGarde Bk BT" w:hAnsi="AvantGarde Bk BT" w:cs="Arial"/>
          <w:color w:val="000000" w:themeColor="text1"/>
          <w:sz w:val="24"/>
          <w:szCs w:val="24"/>
        </w:rPr>
        <w:t xml:space="preserve"> </w:t>
      </w:r>
      <w:r w:rsidR="00ED47D7">
        <w:rPr>
          <w:rFonts w:ascii="AvantGarde Bk BT" w:hAnsi="AvantGarde Bk BT" w:cs="Arial"/>
          <w:color w:val="000000" w:themeColor="text1"/>
          <w:sz w:val="24"/>
          <w:szCs w:val="24"/>
        </w:rPr>
        <w:t>de 2023 dos mil veintitrés</w:t>
      </w:r>
      <w:r w:rsidRPr="00726D64">
        <w:rPr>
          <w:rFonts w:ascii="AvantGarde Bk BT" w:hAnsi="AvantGarde Bk BT" w:cs="Arial"/>
          <w:color w:val="000000" w:themeColor="text1"/>
          <w:sz w:val="24"/>
          <w:szCs w:val="24"/>
        </w:rPr>
        <w:t>.</w:t>
      </w:r>
    </w:p>
    <w:p w14:paraId="14DFC649" w14:textId="4C9C4EDC"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58149A">
        <w:rPr>
          <w:rFonts w:ascii="AvantGarde Bk BT" w:hAnsi="AvantGarde Bk BT" w:cs="Arial"/>
          <w:color w:val="000000" w:themeColor="text1"/>
          <w:sz w:val="24"/>
          <w:szCs w:val="24"/>
        </w:rPr>
        <w:t>• Sin tomar en cuenta los</w:t>
      </w:r>
      <w:r w:rsidR="00042C37" w:rsidRPr="0058149A">
        <w:rPr>
          <w:rFonts w:ascii="AvantGarde Bk BT" w:hAnsi="AvantGarde Bk BT" w:cs="Arial"/>
          <w:color w:val="000000" w:themeColor="text1"/>
          <w:sz w:val="24"/>
          <w:szCs w:val="24"/>
        </w:rPr>
        <w:t xml:space="preserve"> días</w:t>
      </w:r>
      <w:r w:rsidRPr="0058149A">
        <w:rPr>
          <w:rFonts w:ascii="AvantGarde Bk BT" w:hAnsi="AvantGarde Bk BT" w:cs="Arial"/>
          <w:color w:val="000000" w:themeColor="text1"/>
          <w:sz w:val="24"/>
          <w:szCs w:val="24"/>
        </w:rPr>
        <w:t xml:space="preserve"> </w:t>
      </w:r>
      <w:r w:rsidR="00CE7EBC">
        <w:rPr>
          <w:rFonts w:ascii="AvantGarde Bk BT" w:hAnsi="AvantGarde Bk BT" w:cs="Arial"/>
          <w:color w:val="000000" w:themeColor="text1"/>
          <w:sz w:val="24"/>
          <w:szCs w:val="24"/>
        </w:rPr>
        <w:t xml:space="preserve">01 uno, 02 dos, 08 ocho, 09 nueve y </w:t>
      </w:r>
      <w:r w:rsidR="0068761C">
        <w:rPr>
          <w:rFonts w:ascii="AvantGarde Bk BT" w:hAnsi="AvantGarde Bk BT" w:cs="Arial"/>
          <w:color w:val="000000" w:themeColor="text1"/>
          <w:sz w:val="24"/>
          <w:szCs w:val="24"/>
        </w:rPr>
        <w:t xml:space="preserve">del 15 quince al </w:t>
      </w:r>
      <w:r w:rsidR="00F410D8">
        <w:rPr>
          <w:rFonts w:ascii="AvantGarde Bk BT" w:hAnsi="AvantGarde Bk BT" w:cs="Arial"/>
          <w:color w:val="000000" w:themeColor="text1"/>
          <w:sz w:val="24"/>
          <w:szCs w:val="24"/>
        </w:rPr>
        <w:t>30 treinta</w:t>
      </w:r>
      <w:r w:rsidR="00C07713">
        <w:rPr>
          <w:rFonts w:ascii="AvantGarde Bk BT" w:hAnsi="AvantGarde Bk BT" w:cs="Arial"/>
          <w:color w:val="000000" w:themeColor="text1"/>
          <w:sz w:val="24"/>
          <w:szCs w:val="24"/>
        </w:rPr>
        <w:t xml:space="preserve"> </w:t>
      </w:r>
      <w:r w:rsidR="00F410D8">
        <w:rPr>
          <w:rFonts w:ascii="AvantGarde Bk BT" w:hAnsi="AvantGarde Bk BT" w:cs="Arial"/>
          <w:color w:val="000000" w:themeColor="text1"/>
          <w:sz w:val="24"/>
          <w:szCs w:val="24"/>
        </w:rPr>
        <w:t>de jul</w:t>
      </w:r>
      <w:r w:rsidR="00A130D4">
        <w:rPr>
          <w:rFonts w:ascii="AvantGarde Bk BT" w:hAnsi="AvantGarde Bk BT" w:cs="Arial"/>
          <w:color w:val="000000" w:themeColor="text1"/>
          <w:sz w:val="24"/>
          <w:szCs w:val="24"/>
        </w:rPr>
        <w:t>io</w:t>
      </w:r>
      <w:r w:rsidR="005515BF">
        <w:rPr>
          <w:rFonts w:ascii="AvantGarde Bk BT" w:hAnsi="AvantGarde Bk BT" w:cs="Arial"/>
          <w:color w:val="000000" w:themeColor="text1"/>
          <w:sz w:val="24"/>
          <w:szCs w:val="24"/>
        </w:rPr>
        <w:t xml:space="preserve"> </w:t>
      </w:r>
      <w:r w:rsidR="00ED47D7">
        <w:rPr>
          <w:rFonts w:ascii="AvantGarde Bk BT" w:hAnsi="AvantGarde Bk BT" w:cs="Arial"/>
          <w:color w:val="000000" w:themeColor="text1"/>
          <w:sz w:val="24"/>
          <w:szCs w:val="24"/>
        </w:rPr>
        <w:t>de 2023 dos mil veintitrés</w:t>
      </w:r>
      <w:r w:rsidR="00640A87" w:rsidRPr="0058149A">
        <w:rPr>
          <w:rFonts w:ascii="AvantGarde Bk BT" w:hAnsi="AvantGarde Bk BT" w:cs="Arial"/>
          <w:color w:val="000000" w:themeColor="text1"/>
          <w:sz w:val="24"/>
          <w:szCs w:val="24"/>
        </w:rPr>
        <w:t>,</w:t>
      </w:r>
      <w:r w:rsidR="00EA2555" w:rsidRPr="0058149A">
        <w:rPr>
          <w:rFonts w:ascii="AvantGarde Bk BT" w:hAnsi="AvantGarde Bk BT" w:cs="Arial"/>
          <w:color w:val="000000" w:themeColor="text1"/>
          <w:sz w:val="24"/>
          <w:szCs w:val="24"/>
        </w:rPr>
        <w:t xml:space="preserve"> </w:t>
      </w:r>
      <w:r w:rsidRPr="0058149A">
        <w:rPr>
          <w:rFonts w:ascii="AvantGarde Bk BT" w:hAnsi="AvantGarde Bk BT" w:cs="Arial"/>
          <w:color w:val="000000" w:themeColor="text1"/>
          <w:sz w:val="24"/>
          <w:szCs w:val="24"/>
        </w:rPr>
        <w:t>por ser inhábiles.</w:t>
      </w:r>
    </w:p>
    <w:p w14:paraId="49FDDCBD" w14:textId="65DE0A52" w:rsidR="00E215D2" w:rsidRPr="007C5605" w:rsidRDefault="00E215D2" w:rsidP="00456856">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7F0497">
        <w:rPr>
          <w:rFonts w:ascii="AvantGarde Bk BT" w:hAnsi="AvantGarde Bk BT" w:cs="Arial"/>
          <w:color w:val="000000" w:themeColor="text1"/>
          <w:sz w:val="24"/>
          <w:szCs w:val="24"/>
        </w:rPr>
        <w:t>24 veinticuatro</w:t>
      </w:r>
      <w:r w:rsidR="00F410D8">
        <w:rPr>
          <w:rFonts w:ascii="AvantGarde Bk BT" w:hAnsi="AvantGarde Bk BT" w:cs="Arial"/>
          <w:color w:val="000000" w:themeColor="text1"/>
          <w:sz w:val="24"/>
          <w:szCs w:val="24"/>
        </w:rPr>
        <w:t xml:space="preserve"> de jul</w:t>
      </w:r>
      <w:r w:rsidR="00A130D4">
        <w:rPr>
          <w:rFonts w:ascii="AvantGarde Bk BT" w:hAnsi="AvantGarde Bk BT" w:cs="Arial"/>
          <w:color w:val="000000" w:themeColor="text1"/>
          <w:sz w:val="24"/>
          <w:szCs w:val="24"/>
        </w:rPr>
        <w:t>io</w:t>
      </w:r>
      <w:r w:rsidR="00ED47D7">
        <w:rPr>
          <w:rFonts w:ascii="AvantGarde Bk BT" w:hAnsi="AvantGarde Bk BT" w:cs="Arial"/>
          <w:color w:val="000000" w:themeColor="text1"/>
          <w:sz w:val="24"/>
          <w:szCs w:val="24"/>
        </w:rPr>
        <w:t xml:space="preserve"> de 2023 dos mil veintitrés</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0483272A" w14:textId="77777777" w:rsidR="00EF38FC" w:rsidRPr="00627F78" w:rsidRDefault="00E215D2" w:rsidP="00A130D4">
      <w:pPr>
        <w:pStyle w:val="corte4fondo"/>
        <w:tabs>
          <w:tab w:val="left" w:pos="567"/>
        </w:tabs>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404C55">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w:t>
      </w:r>
      <w:r w:rsidR="00EF38FC" w:rsidRPr="007C5605">
        <w:rPr>
          <w:rFonts w:ascii="AvantGarde Bk BT" w:hAnsi="AvantGarde Bk BT" w:cs="Arial"/>
          <w:b/>
          <w:color w:val="000000" w:themeColor="text1"/>
          <w:sz w:val="24"/>
          <w:szCs w:val="24"/>
        </w:rPr>
        <w:t>Causales de improcedencia.</w:t>
      </w:r>
      <w:r w:rsidR="00EF38FC" w:rsidRPr="00627F78">
        <w:t xml:space="preserve"> </w:t>
      </w:r>
      <w:r w:rsidR="00EF38FC">
        <w:rPr>
          <w:rFonts w:ascii="AvantGarde Bk BT" w:hAnsi="AvantGarde Bk BT" w:cs="Arial"/>
          <w:color w:val="000000" w:themeColor="text1"/>
          <w:sz w:val="24"/>
          <w:szCs w:val="24"/>
        </w:rPr>
        <w:t xml:space="preserve">Las causales de improcedencia </w:t>
      </w:r>
      <w:r w:rsidR="00EF38FC" w:rsidRPr="00627F78">
        <w:rPr>
          <w:rFonts w:ascii="AvantGarde Bk BT" w:hAnsi="AvantGarde Bk BT" w:cs="Arial"/>
          <w:color w:val="000000" w:themeColor="text1"/>
          <w:sz w:val="24"/>
          <w:szCs w:val="24"/>
        </w:rPr>
        <w:t>previstas en el artículo 179 de la Ley de Transparencia son de estudio oficioso y</w:t>
      </w:r>
      <w:r w:rsidR="00EF38FC">
        <w:rPr>
          <w:rFonts w:ascii="AvantGarde Bk BT" w:hAnsi="AvantGarde Bk BT" w:cs="Arial"/>
          <w:color w:val="000000" w:themeColor="text1"/>
          <w:sz w:val="24"/>
          <w:szCs w:val="24"/>
        </w:rPr>
        <w:t xml:space="preserve"> </w:t>
      </w:r>
      <w:r w:rsidR="00EF38FC" w:rsidRPr="00627F78">
        <w:rPr>
          <w:rFonts w:ascii="AvantGarde Bk BT" w:hAnsi="AvantGarde Bk BT" w:cs="Arial"/>
          <w:color w:val="000000" w:themeColor="text1"/>
          <w:sz w:val="24"/>
          <w:szCs w:val="24"/>
        </w:rPr>
        <w:t>preferente a cualquier otra cuestión planteada, atento a lo establecido por la</w:t>
      </w:r>
      <w:r w:rsidR="00EF38FC">
        <w:rPr>
          <w:rFonts w:ascii="AvantGarde Bk BT" w:hAnsi="AvantGarde Bk BT" w:cs="Arial"/>
          <w:color w:val="000000" w:themeColor="text1"/>
          <w:sz w:val="24"/>
          <w:szCs w:val="24"/>
        </w:rPr>
        <w:t xml:space="preserve"> </w:t>
      </w:r>
      <w:r w:rsidR="00EF38FC" w:rsidRPr="00627F78">
        <w:rPr>
          <w:rFonts w:ascii="AvantGarde Bk BT" w:hAnsi="AvantGarde Bk BT" w:cs="Arial"/>
          <w:color w:val="000000" w:themeColor="text1"/>
          <w:sz w:val="24"/>
          <w:szCs w:val="24"/>
        </w:rPr>
        <w:t>Jurisprudencia que por analogía resulta aplicable y, que a la letra señala:</w:t>
      </w:r>
    </w:p>
    <w:p w14:paraId="3682222B" w14:textId="77777777" w:rsidR="00EF38FC" w:rsidRPr="00627F78" w:rsidRDefault="00EF38FC" w:rsidP="00EF38FC">
      <w:pPr>
        <w:pStyle w:val="corte4fondo"/>
        <w:tabs>
          <w:tab w:val="left" w:pos="567"/>
        </w:tabs>
        <w:spacing w:after="240"/>
        <w:ind w:left="680" w:right="680" w:firstLine="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lastRenderedPageBreak/>
        <w:t>“</w:t>
      </w:r>
      <w:r w:rsidRPr="00627F78">
        <w:rPr>
          <w:rFonts w:ascii="AvantGarde Bk BT" w:hAnsi="AvantGarde Bk BT" w:cs="Arial"/>
          <w:i/>
          <w:color w:val="000000" w:themeColor="text1"/>
          <w:sz w:val="20"/>
          <w:szCs w:val="24"/>
        </w:rPr>
        <w:t>IMPROCEDENCIA. Sea que las partes la aleguen o no, debe examinarse previamente la procedencia del juicio de amparo, por ser esa cuestión de orden público en el juicio de garantías</w:t>
      </w:r>
      <w:r w:rsidRPr="00627F78">
        <w:rPr>
          <w:rFonts w:ascii="AvantGarde Bk BT" w:hAnsi="AvantGarde Bk BT" w:cs="Arial"/>
          <w:color w:val="000000" w:themeColor="text1"/>
          <w:sz w:val="24"/>
          <w:szCs w:val="24"/>
        </w:rPr>
        <w:t>.”</w:t>
      </w:r>
    </w:p>
    <w:p w14:paraId="39659008" w14:textId="77777777" w:rsidR="00EF38FC" w:rsidRPr="00627F78" w:rsidRDefault="00EF38FC" w:rsidP="00EF38FC">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Es por lo anterior que, es dable señalar q</w:t>
      </w:r>
      <w:r>
        <w:rPr>
          <w:rFonts w:ascii="AvantGarde Bk BT" w:hAnsi="AvantGarde Bk BT" w:cs="Arial"/>
          <w:color w:val="000000" w:themeColor="text1"/>
          <w:sz w:val="24"/>
          <w:szCs w:val="24"/>
        </w:rPr>
        <w:t xml:space="preserve">ue la figura jurídica de la </w:t>
      </w:r>
      <w:r w:rsidRPr="00627F78">
        <w:rPr>
          <w:rFonts w:ascii="AvantGarde Bk BT" w:hAnsi="AvantGarde Bk BT" w:cs="Arial"/>
          <w:color w:val="000000" w:themeColor="text1"/>
          <w:sz w:val="24"/>
          <w:szCs w:val="24"/>
        </w:rPr>
        <w:t>improcedencia se traduce en la posibilidad o facultad que tiene este Órgano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Garante para desechar el Recurso de Revisión en el que se actúa, es decir, no dar</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trámite al procedimiento previsto en el artículo 174 de la Ley de Transparencia y</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Acceso a la Información Pública del Estado o bien, una vez admitido se actualice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alguna de las hipótesis previstas en el numeral 179 de la citada normatividad y 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consecuencia este Organismo Autónomo no entre al estudio de fondo de las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posiciones planteadas por las partes.</w:t>
      </w:r>
    </w:p>
    <w:p w14:paraId="08535688" w14:textId="77777777" w:rsidR="00EF38FC" w:rsidRPr="00627F78" w:rsidRDefault="00EF38FC" w:rsidP="00A130D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Con</w:t>
      </w:r>
      <w:r w:rsidRPr="00627F78">
        <w:rPr>
          <w:rFonts w:ascii="AvantGarde Bk BT" w:hAnsi="AvantGarde Bk BT" w:cs="Arial"/>
          <w:color w:val="000000" w:themeColor="text1"/>
          <w:sz w:val="24"/>
          <w:szCs w:val="24"/>
        </w:rPr>
        <w:t xml:space="preserve"> relación a las causales de improcedenci</w:t>
      </w:r>
      <w:r>
        <w:rPr>
          <w:rFonts w:ascii="AvantGarde Bk BT" w:hAnsi="AvantGarde Bk BT" w:cs="Arial"/>
          <w:color w:val="000000" w:themeColor="text1"/>
          <w:sz w:val="24"/>
          <w:szCs w:val="24"/>
        </w:rPr>
        <w:t xml:space="preserve">a, el artículo 179 de la Ley de </w:t>
      </w:r>
      <w:r w:rsidRPr="00627F78">
        <w:rPr>
          <w:rFonts w:ascii="AvantGarde Bk BT" w:hAnsi="AvantGarde Bk BT" w:cs="Arial"/>
          <w:color w:val="000000" w:themeColor="text1"/>
          <w:sz w:val="24"/>
          <w:szCs w:val="24"/>
        </w:rPr>
        <w:t>Transparencia y Acceso a la Información Pública del Estado, indica las siguientes:</w:t>
      </w:r>
    </w:p>
    <w:p w14:paraId="002B47CC"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color w:val="000000" w:themeColor="text1"/>
          <w:sz w:val="24"/>
          <w:szCs w:val="24"/>
        </w:rPr>
        <w:t>“</w:t>
      </w:r>
      <w:r w:rsidRPr="00627F78">
        <w:rPr>
          <w:rFonts w:ascii="AvantGarde Bk BT" w:hAnsi="AvantGarde Bk BT" w:cs="Arial"/>
          <w:i/>
          <w:color w:val="000000" w:themeColor="text1"/>
          <w:sz w:val="20"/>
          <w:szCs w:val="24"/>
        </w:rPr>
        <w:t>ARTÍCULO 179. El recurso será desechado por improcedente cuando:</w:t>
      </w:r>
    </w:p>
    <w:p w14:paraId="176E0CEB"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 Sea extemporáneo por haber transcurrido el plazo establecido en el artículo 166 de la presente Ley;</w:t>
      </w:r>
    </w:p>
    <w:p w14:paraId="73F24280"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II. Se esté tramitando ante el Poder Judicial algún recurso o medio de defensa interpuesto por el recurrente;</w:t>
      </w:r>
    </w:p>
    <w:p w14:paraId="2FEE1A60"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III. Se esté tramitando ante la CEGAIP algún recurso de revisión por el mismo quejoso en los mismos términos;</w:t>
      </w:r>
    </w:p>
    <w:p w14:paraId="5C7693E3"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IV. No actualice alguno de los supuestos previstos en el artículo 167 de la presente Ley;</w:t>
      </w:r>
    </w:p>
    <w:p w14:paraId="4C146273"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 No se haya desahogado la prevención en los términos establecidos en el artículo 168 de la presente Ley;</w:t>
      </w:r>
    </w:p>
    <w:p w14:paraId="4511C0B3"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VI. Se impugne la veracidad de la información proporcionada;</w:t>
      </w:r>
    </w:p>
    <w:p w14:paraId="551A7495"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VII. Se trate de una consulta, o</w:t>
      </w:r>
    </w:p>
    <w:p w14:paraId="72F764FF" w14:textId="77777777" w:rsidR="00EF38FC" w:rsidRPr="00627F78" w:rsidRDefault="00EF38FC" w:rsidP="002C15AD">
      <w:pPr>
        <w:pStyle w:val="corte4fondo"/>
        <w:tabs>
          <w:tab w:val="left" w:pos="567"/>
        </w:tabs>
        <w:spacing w:after="240"/>
        <w:ind w:left="680" w:right="680" w:firstLine="0"/>
        <w:rPr>
          <w:rFonts w:ascii="AvantGarde Bk BT" w:hAnsi="AvantGarde Bk BT" w:cs="Arial"/>
          <w:color w:val="000000" w:themeColor="text1"/>
          <w:sz w:val="24"/>
          <w:szCs w:val="24"/>
        </w:rPr>
      </w:pPr>
      <w:r w:rsidRPr="00627F78">
        <w:rPr>
          <w:rFonts w:ascii="AvantGarde Bk BT" w:hAnsi="AvantGarde Bk BT" w:cs="Arial"/>
          <w:i/>
          <w:color w:val="000000" w:themeColor="text1"/>
          <w:sz w:val="20"/>
          <w:szCs w:val="24"/>
        </w:rPr>
        <w:t>VIII. El recurrente amplíe su solicitud en el recurso de revisión, únicamente respecto de los nuevos contenidos.</w:t>
      </w:r>
      <w:r w:rsidRPr="00627F78">
        <w:rPr>
          <w:rFonts w:ascii="AvantGarde Bk BT" w:hAnsi="AvantGarde Bk BT" w:cs="Arial"/>
          <w:color w:val="000000" w:themeColor="text1"/>
          <w:sz w:val="24"/>
          <w:szCs w:val="24"/>
        </w:rPr>
        <w:t>”</w:t>
      </w:r>
    </w:p>
    <w:p w14:paraId="17EA87EB" w14:textId="77777777" w:rsidR="00EF38FC" w:rsidRPr="00627F78" w:rsidRDefault="00EF38FC" w:rsidP="00EF38FC">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 xml:space="preserve">Del análisis realizado por esta Comisión, </w:t>
      </w:r>
      <w:r>
        <w:rPr>
          <w:rFonts w:ascii="AvantGarde Bk BT" w:hAnsi="AvantGarde Bk BT" w:cs="Arial"/>
          <w:color w:val="000000" w:themeColor="text1"/>
          <w:sz w:val="24"/>
          <w:szCs w:val="24"/>
        </w:rPr>
        <w:t xml:space="preserve">se advierte que no se actualiza </w:t>
      </w:r>
      <w:r w:rsidRPr="00627F78">
        <w:rPr>
          <w:rFonts w:ascii="AvantGarde Bk BT" w:hAnsi="AvantGarde Bk BT" w:cs="Arial"/>
          <w:color w:val="000000" w:themeColor="text1"/>
          <w:sz w:val="24"/>
          <w:szCs w:val="24"/>
        </w:rPr>
        <w:t>alguna de las causales de improcedencia previstas en las fracciones I, II, III, IV, V,</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VI, VII y VIII del artículo 179 de la Ley de Transparencia y Acceso a la Información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Pública del Estado de San Luis Potosí, toda vez que el recurso de revisión no es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extemporáneo por haberse interpuesto dentro del plazo establecido en el artículo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166 de la citada normatividad; tampoco se tiene conocimiento de que se esté</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 xml:space="preserve">tramitando ante el </w:t>
      </w:r>
      <w:r w:rsidRPr="00627F78">
        <w:rPr>
          <w:rFonts w:ascii="AvantGarde Bk BT" w:hAnsi="AvantGarde Bk BT" w:cs="Arial"/>
          <w:color w:val="000000" w:themeColor="text1"/>
          <w:sz w:val="24"/>
          <w:szCs w:val="24"/>
        </w:rPr>
        <w:lastRenderedPageBreak/>
        <w:t>Poder Judicial algún recurso o medio de defensa interpuesto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por el inconforme; tampoco se tiene conocimiento de que se esté tramitando ante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éste Órgano Garante recurso de revisión interpuesto por el recurrente en los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mismo términos.</w:t>
      </w:r>
    </w:p>
    <w:p w14:paraId="1B6D10D3" w14:textId="77777777" w:rsidR="00EF38FC" w:rsidRPr="00456856" w:rsidRDefault="00EF38FC" w:rsidP="00EF38FC">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 xml:space="preserve">Asimismo, de una revisión efectuada a las </w:t>
      </w:r>
      <w:r>
        <w:rPr>
          <w:rFonts w:ascii="AvantGarde Bk BT" w:hAnsi="AvantGarde Bk BT" w:cs="Arial"/>
          <w:color w:val="000000" w:themeColor="text1"/>
          <w:sz w:val="24"/>
          <w:szCs w:val="24"/>
        </w:rPr>
        <w:t xml:space="preserve">constancias que obran en autos, </w:t>
      </w:r>
      <w:r w:rsidRPr="00627F78">
        <w:rPr>
          <w:rFonts w:ascii="AvantGarde Bk BT" w:hAnsi="AvantGarde Bk BT" w:cs="Arial"/>
          <w:color w:val="000000" w:themeColor="text1"/>
          <w:sz w:val="24"/>
          <w:szCs w:val="24"/>
        </w:rPr>
        <w:t>no se evidencia que se haya efectuado requerimiento alguno al peticionario 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términos del artículo 168 de la Ley de Transparencia Local; además, de la lectura</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de los motivos de inconformidad, no se desprende que la pretensión del recurrente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esté encaminada a impugnar la veracidad de la información proporcionada, o bien,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se trate de una consulta ejerciendo el derecho de petición, ni tampoco amplía el</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contenido de su solicitud de información.</w:t>
      </w:r>
    </w:p>
    <w:p w14:paraId="6D8C920E" w14:textId="335950F2" w:rsidR="00D1145B" w:rsidRDefault="00D1145B" w:rsidP="00D1145B">
      <w:pPr>
        <w:pStyle w:val="corte4fondo"/>
        <w:tabs>
          <w:tab w:val="left" w:pos="567"/>
        </w:tabs>
        <w:spacing w:after="240"/>
        <w:ind w:firstLine="680"/>
        <w:rPr>
          <w:rFonts w:ascii="AvantGarde Bk BT" w:hAnsi="AvantGarde Bk BT" w:cs="Arial"/>
          <w:color w:val="000000" w:themeColor="text1"/>
          <w:sz w:val="24"/>
          <w:szCs w:val="24"/>
        </w:rPr>
      </w:pPr>
      <w:r w:rsidRPr="00AF1B5F">
        <w:rPr>
          <w:rFonts w:ascii="AvantGarde Bk BT" w:hAnsi="AvantGarde Bk BT" w:cs="Arial"/>
          <w:b/>
          <w:color w:val="000000" w:themeColor="text1"/>
          <w:sz w:val="24"/>
          <w:szCs w:val="24"/>
        </w:rPr>
        <w:t>SEXTO. Estudio de fondo.</w:t>
      </w:r>
      <w:r w:rsidRPr="00AF1B5F">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16CA5937" w14:textId="1E5ECDCF" w:rsidR="002968AA" w:rsidRPr="00D60F34" w:rsidRDefault="00D1145B" w:rsidP="004142DB">
      <w:pPr>
        <w:pStyle w:val="corte4fondo"/>
        <w:tabs>
          <w:tab w:val="left" w:pos="567"/>
        </w:tabs>
        <w:spacing w:after="240"/>
        <w:rPr>
          <w:rFonts w:ascii="AvantGarde Bk BT" w:hAnsi="AvantGarde Bk BT" w:cs="Arial"/>
          <w:color w:val="000000" w:themeColor="text1"/>
          <w:sz w:val="24"/>
          <w:szCs w:val="24"/>
        </w:rPr>
      </w:pPr>
      <w:r w:rsidRPr="005E1968">
        <w:rPr>
          <w:rFonts w:ascii="AvantGarde Bk BT" w:hAnsi="AvantGarde Bk BT" w:cs="Arial"/>
          <w:color w:val="000000" w:themeColor="text1"/>
          <w:sz w:val="24"/>
          <w:szCs w:val="24"/>
        </w:rPr>
        <w:t>En el caso que nos ocupa, el hoy recurrente realizó su solicitud de información en la que requirió la siguiente información:</w:t>
      </w:r>
    </w:p>
    <w:p w14:paraId="3CB6496C" w14:textId="6C30F122" w:rsidR="002968AA" w:rsidRPr="00D60F34" w:rsidRDefault="00825DCA" w:rsidP="00F410D8">
      <w:pPr>
        <w:pStyle w:val="corte4fondo"/>
        <w:tabs>
          <w:tab w:val="left" w:pos="567"/>
        </w:tabs>
        <w:spacing w:after="240"/>
        <w:ind w:left="680" w:right="680" w:firstLine="0"/>
        <w:rPr>
          <w:rFonts w:ascii="AvantGarde Bk BT" w:hAnsi="AvantGarde Bk BT" w:cs="Arial"/>
          <w:b/>
          <w:color w:val="000000" w:themeColor="text1"/>
          <w:sz w:val="24"/>
          <w:szCs w:val="24"/>
        </w:rPr>
      </w:pPr>
      <w:r>
        <w:rPr>
          <w:rFonts w:ascii="AvantGarde Bk BT" w:hAnsi="AvantGarde Bk BT" w:cs="Arial"/>
          <w:color w:val="000000" w:themeColor="text1"/>
          <w:sz w:val="24"/>
          <w:szCs w:val="24"/>
        </w:rPr>
        <w:t>“</w:t>
      </w:r>
      <w:r w:rsidR="007F0497" w:rsidRPr="007F0497">
        <w:rPr>
          <w:rFonts w:ascii="AvantGarde Bk BT" w:hAnsi="AvantGarde Bk BT" w:cs="Arial"/>
          <w:bCs/>
          <w:i/>
          <w:color w:val="000000" w:themeColor="text1"/>
          <w:sz w:val="22"/>
          <w:szCs w:val="24"/>
        </w:rPr>
        <w:t xml:space="preserve">Quiero copia de todos los pagos que ha hecho INTERAPAS a la empresa operadora </w:t>
      </w:r>
      <w:proofErr w:type="spellStart"/>
      <w:r w:rsidR="007F0497" w:rsidRPr="007F0497">
        <w:rPr>
          <w:rFonts w:ascii="AvantGarde Bk BT" w:hAnsi="AvantGarde Bk BT" w:cs="Arial"/>
          <w:bCs/>
          <w:i/>
          <w:color w:val="000000" w:themeColor="text1"/>
          <w:sz w:val="22"/>
          <w:szCs w:val="24"/>
        </w:rPr>
        <w:t>Aqualia</w:t>
      </w:r>
      <w:proofErr w:type="spellEnd"/>
      <w:r w:rsidR="00F410D8" w:rsidRPr="00F410D8">
        <w:rPr>
          <w:rFonts w:ascii="AvantGarde Bk BT" w:hAnsi="AvantGarde Bk BT" w:cs="Arial"/>
          <w:i/>
          <w:color w:val="000000" w:themeColor="text1"/>
          <w:sz w:val="22"/>
          <w:szCs w:val="24"/>
        </w:rPr>
        <w:t>.</w:t>
      </w:r>
      <w:r w:rsidR="002968AA" w:rsidRPr="007655BD">
        <w:rPr>
          <w:rFonts w:ascii="AvantGarde Bk BT" w:hAnsi="AvantGarde Bk BT" w:cs="Arial"/>
          <w:color w:val="000000" w:themeColor="text1"/>
          <w:sz w:val="24"/>
          <w:szCs w:val="24"/>
        </w:rPr>
        <w:t>”</w:t>
      </w:r>
      <w:r w:rsidR="00CE5FC0">
        <w:rPr>
          <w:rFonts w:ascii="AvantGarde Bk BT" w:hAnsi="AvantGarde Bk BT" w:cs="Arial"/>
          <w:color w:val="000000" w:themeColor="text1"/>
          <w:sz w:val="24"/>
          <w:szCs w:val="24"/>
        </w:rPr>
        <w:t xml:space="preserve"> SIC. (Visible a</w:t>
      </w:r>
      <w:r w:rsidR="0068761C">
        <w:rPr>
          <w:rFonts w:ascii="AvantGarde Bk BT" w:hAnsi="AvantGarde Bk BT" w:cs="Arial"/>
          <w:color w:val="000000" w:themeColor="text1"/>
          <w:sz w:val="24"/>
          <w:szCs w:val="24"/>
        </w:rPr>
        <w:t xml:space="preserve"> foja 06</w:t>
      </w:r>
      <w:r w:rsidR="00ED39E9">
        <w:rPr>
          <w:rFonts w:ascii="AvantGarde Bk BT" w:hAnsi="AvantGarde Bk BT" w:cs="Arial"/>
          <w:color w:val="000000" w:themeColor="text1"/>
          <w:sz w:val="24"/>
          <w:szCs w:val="24"/>
        </w:rPr>
        <w:t xml:space="preserve"> de autos)</w:t>
      </w:r>
    </w:p>
    <w:p w14:paraId="3715D31B" w14:textId="6D478DC7" w:rsidR="00ED39E9" w:rsidRDefault="00ED39E9" w:rsidP="004142DB">
      <w:pPr>
        <w:pStyle w:val="corte4fondo"/>
        <w:tabs>
          <w:tab w:val="left" w:pos="567"/>
        </w:tabs>
        <w:spacing w:after="240"/>
        <w:rPr>
          <w:rFonts w:ascii="AvantGarde Bk BT" w:hAnsi="AvantGarde Bk BT" w:cs="Arial"/>
          <w:color w:val="000000" w:themeColor="text1"/>
          <w:sz w:val="24"/>
          <w:szCs w:val="24"/>
        </w:rPr>
      </w:pPr>
      <w:r w:rsidRPr="00AA0852">
        <w:rPr>
          <w:rFonts w:ascii="AvantGarde Bk BT" w:hAnsi="AvantGarde Bk BT" w:cs="Arial"/>
          <w:color w:val="000000" w:themeColor="text1"/>
          <w:sz w:val="24"/>
          <w:szCs w:val="24"/>
        </w:rPr>
        <w:t>Hecho lo anterior, el sujeto obligado respondió lo siguiente:</w:t>
      </w:r>
    </w:p>
    <w:tbl>
      <w:tblPr>
        <w:tblStyle w:val="Tabladelista6concolores"/>
        <w:tblpPr w:leftFromText="141" w:rightFromText="141" w:vertAnchor="text" w:horzAnchor="margin" w:tblpY="1"/>
        <w:tblW w:w="10545" w:type="dxa"/>
        <w:tblLayout w:type="fixed"/>
        <w:tblLook w:val="04A0" w:firstRow="1" w:lastRow="0" w:firstColumn="1" w:lastColumn="0" w:noHBand="0" w:noVBand="1"/>
      </w:tblPr>
      <w:tblGrid>
        <w:gridCol w:w="2127"/>
        <w:gridCol w:w="8418"/>
      </w:tblGrid>
      <w:tr w:rsidR="00B77563" w14:paraId="69E46D38" w14:textId="77777777" w:rsidTr="005808F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Pr>
          <w:p w14:paraId="54B8F893" w14:textId="77777777" w:rsidR="00B77563" w:rsidRPr="008A3BE2" w:rsidRDefault="00B77563" w:rsidP="004142DB">
            <w:pPr>
              <w:pStyle w:val="corte4fondo"/>
              <w:tabs>
                <w:tab w:val="left" w:pos="567"/>
              </w:tabs>
              <w:spacing w:after="240"/>
              <w:ind w:firstLine="0"/>
              <w:jc w:val="center"/>
              <w:rPr>
                <w:rFonts w:ascii="AvantGarde Bk BT" w:hAnsi="AvantGarde Bk BT" w:cs="Arial"/>
                <w:sz w:val="20"/>
                <w:szCs w:val="24"/>
              </w:rPr>
            </w:pPr>
            <w:r w:rsidRPr="008A3BE2">
              <w:rPr>
                <w:rFonts w:ascii="AvantGarde Bk BT" w:hAnsi="AvantGarde Bk BT" w:cs="Arial"/>
                <w:sz w:val="20"/>
                <w:szCs w:val="24"/>
              </w:rPr>
              <w:t>Área administrativa</w:t>
            </w:r>
          </w:p>
        </w:tc>
        <w:tc>
          <w:tcPr>
            <w:tcW w:w="8418" w:type="dxa"/>
          </w:tcPr>
          <w:p w14:paraId="434930DD" w14:textId="184280D1" w:rsidR="00B77563" w:rsidRPr="008A3BE2" w:rsidRDefault="00B77563" w:rsidP="004142DB">
            <w:pPr>
              <w:pStyle w:val="corte4fondo"/>
              <w:tabs>
                <w:tab w:val="left" w:pos="567"/>
              </w:tabs>
              <w:spacing w:after="240"/>
              <w:ind w:firstLine="0"/>
              <w:jc w:val="center"/>
              <w:cnfStyle w:val="100000000000" w:firstRow="1" w:lastRow="0" w:firstColumn="0" w:lastColumn="0" w:oddVBand="0" w:evenVBand="0" w:oddHBand="0" w:evenHBand="0" w:firstRowFirstColumn="0" w:firstRowLastColumn="0" w:lastRowFirstColumn="0" w:lastRowLastColumn="0"/>
              <w:rPr>
                <w:rFonts w:ascii="AvantGarde Bk BT" w:hAnsi="AvantGarde Bk BT" w:cs="Arial"/>
                <w:sz w:val="20"/>
                <w:szCs w:val="24"/>
              </w:rPr>
            </w:pPr>
            <w:r w:rsidRPr="008A3BE2">
              <w:rPr>
                <w:rFonts w:ascii="AvantGarde Bk BT" w:hAnsi="AvantGarde Bk BT" w:cs="Arial"/>
                <w:sz w:val="20"/>
                <w:szCs w:val="24"/>
              </w:rPr>
              <w:t>Sentido de la respuesta</w:t>
            </w:r>
          </w:p>
        </w:tc>
      </w:tr>
      <w:tr w:rsidR="00B77563" w14:paraId="506E45C9" w14:textId="77777777" w:rsidTr="005808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Pr>
          <w:p w14:paraId="7B3EDC80" w14:textId="2E65DCAD" w:rsidR="00B77563" w:rsidRPr="006D534D" w:rsidRDefault="005808FA" w:rsidP="005808FA">
            <w:pPr>
              <w:pStyle w:val="corte4fondo"/>
              <w:tabs>
                <w:tab w:val="left" w:pos="567"/>
              </w:tabs>
              <w:spacing w:after="240"/>
              <w:ind w:firstLine="0"/>
              <w:rPr>
                <w:rFonts w:ascii="AvantGarde Bk BT" w:hAnsi="AvantGarde Bk BT" w:cs="Arial"/>
                <w:b w:val="0"/>
                <w:sz w:val="22"/>
                <w:szCs w:val="24"/>
              </w:rPr>
            </w:pPr>
            <w:r>
              <w:rPr>
                <w:rFonts w:ascii="AvantGarde Bk BT" w:hAnsi="AvantGarde Bk BT" w:cs="Arial"/>
                <w:b w:val="0"/>
                <w:sz w:val="22"/>
                <w:szCs w:val="24"/>
              </w:rPr>
              <w:t>Unidad de Transparencia</w:t>
            </w:r>
            <w:r w:rsidR="00B77563" w:rsidRPr="006D534D">
              <w:rPr>
                <w:rFonts w:ascii="AvantGarde Bk BT" w:hAnsi="AvantGarde Bk BT" w:cs="Arial"/>
                <w:b w:val="0"/>
                <w:sz w:val="22"/>
                <w:szCs w:val="24"/>
              </w:rPr>
              <w:t>.</w:t>
            </w:r>
          </w:p>
        </w:tc>
        <w:tc>
          <w:tcPr>
            <w:tcW w:w="8418" w:type="dxa"/>
          </w:tcPr>
          <w:p w14:paraId="58FD3ECF" w14:textId="7DC56444" w:rsidR="0020391E" w:rsidRPr="0020391E" w:rsidRDefault="0020391E" w:rsidP="0020391E">
            <w:pPr>
              <w:spacing w:line="360" w:lineRule="auto"/>
              <w:ind w:right="237"/>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r w:rsidRPr="0020391E">
              <w:rPr>
                <w:rFonts w:ascii="AvantGarde Bk BT" w:hAnsi="AvantGarde Bk BT" w:cs="Arial"/>
                <w:szCs w:val="24"/>
              </w:rPr>
              <w:t>Después de una revisión exhaustiva y razonable en los archivos de la Subdirección de Recursos Financieros y de la Dirección de Administración y Fi</w:t>
            </w:r>
            <w:r>
              <w:rPr>
                <w:rFonts w:ascii="AvantGarde Bk BT" w:hAnsi="AvantGarde Bk BT" w:cs="Arial"/>
                <w:szCs w:val="24"/>
              </w:rPr>
              <w:t>nanzas se informa lo siguiente:</w:t>
            </w:r>
          </w:p>
          <w:p w14:paraId="0BA19217" w14:textId="342ADEEA" w:rsidR="00B77563" w:rsidRPr="0068761C" w:rsidRDefault="0020391E" w:rsidP="0020391E">
            <w:pPr>
              <w:spacing w:line="360" w:lineRule="auto"/>
              <w:ind w:right="237"/>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r w:rsidRPr="0020391E">
              <w:rPr>
                <w:rFonts w:ascii="AvantGarde Bk BT" w:hAnsi="AvantGarde Bk BT" w:cs="Arial"/>
                <w:szCs w:val="24"/>
              </w:rPr>
              <w:t xml:space="preserve">No se encuentra en nuestro patrón de proveedores </w:t>
            </w:r>
            <w:proofErr w:type="spellStart"/>
            <w:r w:rsidRPr="0020391E">
              <w:rPr>
                <w:rFonts w:ascii="AvantGarde Bk BT" w:hAnsi="AvantGarde Bk BT" w:cs="Arial"/>
                <w:szCs w:val="24"/>
              </w:rPr>
              <w:t>ó</w:t>
            </w:r>
            <w:proofErr w:type="spellEnd"/>
            <w:r w:rsidRPr="0020391E">
              <w:rPr>
                <w:rFonts w:ascii="AvantGarde Bk BT" w:hAnsi="AvantGarde Bk BT" w:cs="Arial"/>
                <w:szCs w:val="24"/>
              </w:rPr>
              <w:t xml:space="preserve"> contratist</w:t>
            </w:r>
            <w:r>
              <w:rPr>
                <w:rFonts w:ascii="AvantGarde Bk BT" w:hAnsi="AvantGarde Bk BT" w:cs="Arial"/>
                <w:szCs w:val="24"/>
              </w:rPr>
              <w:t xml:space="preserve">as la empresa operadora </w:t>
            </w:r>
            <w:proofErr w:type="spellStart"/>
            <w:r>
              <w:rPr>
                <w:rFonts w:ascii="AvantGarde Bk BT" w:hAnsi="AvantGarde Bk BT" w:cs="Arial"/>
                <w:szCs w:val="24"/>
              </w:rPr>
              <w:t>Aqualia</w:t>
            </w:r>
            <w:proofErr w:type="spellEnd"/>
            <w:r w:rsidR="0068761C" w:rsidRPr="0068761C">
              <w:rPr>
                <w:rFonts w:ascii="AvantGarde Bk BT" w:hAnsi="AvantGarde Bk BT" w:cs="Arial"/>
                <w:szCs w:val="24"/>
              </w:rPr>
              <w:t>.</w:t>
            </w:r>
            <w:r>
              <w:rPr>
                <w:rFonts w:ascii="AvantGarde Bk BT" w:hAnsi="AvantGarde Bk BT" w:cs="Arial"/>
                <w:szCs w:val="24"/>
              </w:rPr>
              <w:t xml:space="preserve"> </w:t>
            </w:r>
            <w:r w:rsidR="00F61638" w:rsidRPr="006D534D">
              <w:rPr>
                <w:rFonts w:ascii="AvantGarde Bk BT" w:hAnsi="AvantGarde Bk BT" w:cs="Arial"/>
                <w:szCs w:val="24"/>
              </w:rPr>
              <w:t>(</w:t>
            </w:r>
            <w:r w:rsidR="00B77563" w:rsidRPr="006D534D">
              <w:rPr>
                <w:rFonts w:ascii="AvantGarde Bk BT" w:hAnsi="AvantGarde Bk BT" w:cs="Arial"/>
                <w:szCs w:val="24"/>
              </w:rPr>
              <w:t xml:space="preserve">Visible </w:t>
            </w:r>
            <w:r w:rsidR="0068761C">
              <w:rPr>
                <w:rFonts w:ascii="AvantGarde Bk BT" w:hAnsi="AvantGarde Bk BT" w:cs="Arial"/>
                <w:szCs w:val="24"/>
              </w:rPr>
              <w:t>a foja</w:t>
            </w:r>
            <w:r w:rsidR="00B77563" w:rsidRPr="006D534D">
              <w:rPr>
                <w:rFonts w:ascii="AvantGarde Bk BT" w:hAnsi="AvantGarde Bk BT" w:cs="Arial"/>
                <w:szCs w:val="24"/>
              </w:rPr>
              <w:t xml:space="preserve"> 03</w:t>
            </w:r>
            <w:r w:rsidR="000F181C">
              <w:rPr>
                <w:rFonts w:ascii="AvantGarde Bk BT" w:hAnsi="AvantGarde Bk BT" w:cs="Arial"/>
                <w:szCs w:val="24"/>
              </w:rPr>
              <w:t xml:space="preserve"> </w:t>
            </w:r>
            <w:r w:rsidR="00B77563" w:rsidRPr="006D534D">
              <w:rPr>
                <w:rFonts w:ascii="AvantGarde Bk BT" w:hAnsi="AvantGarde Bk BT" w:cs="Arial"/>
                <w:szCs w:val="24"/>
              </w:rPr>
              <w:t>de autos).</w:t>
            </w:r>
          </w:p>
        </w:tc>
      </w:tr>
    </w:tbl>
    <w:p w14:paraId="0C30D7E6" w14:textId="41475DE0" w:rsidR="00F9297C" w:rsidRDefault="00F9297C" w:rsidP="00F9297C">
      <w:pPr>
        <w:spacing w:before="240" w:line="360" w:lineRule="auto"/>
        <w:ind w:firstLine="709"/>
        <w:jc w:val="both"/>
        <w:rPr>
          <w:rFonts w:ascii="AvantGarde Bk BT" w:hAnsi="AvantGarde Bk BT" w:cs="Arial"/>
          <w:color w:val="000000" w:themeColor="text1"/>
          <w:sz w:val="24"/>
          <w:szCs w:val="24"/>
        </w:rPr>
      </w:pPr>
      <w:r w:rsidRPr="00132E47">
        <w:rPr>
          <w:rFonts w:ascii="AvantGarde Bk BT" w:hAnsi="AvantGarde Bk BT" w:cs="Arial"/>
          <w:color w:val="000000" w:themeColor="text1"/>
          <w:sz w:val="24"/>
          <w:szCs w:val="24"/>
        </w:rPr>
        <w:t xml:space="preserve">Ahora bien, resulta oportuno precisar que no es necesario que esta Comisión transcriba los agravios vertidos por el ahora recurrente para efecto de cumplir con los principios de congruencia y exhaustividad en la resolución, toda vez que dichos </w:t>
      </w:r>
      <w:r w:rsidRPr="00132E47">
        <w:rPr>
          <w:rFonts w:ascii="AvantGarde Bk BT" w:hAnsi="AvantGarde Bk BT" w:cs="Arial"/>
          <w:color w:val="000000" w:themeColor="text1"/>
          <w:sz w:val="24"/>
          <w:szCs w:val="24"/>
        </w:rPr>
        <w:lastRenderedPageBreak/>
        <w:t>principios pueden ser satisfechos al establecer los puntos controvertidos dentro del recurso de revisión.</w:t>
      </w:r>
    </w:p>
    <w:p w14:paraId="48D7589D" w14:textId="05E91435" w:rsidR="00F9297C" w:rsidRDefault="00F9297C" w:rsidP="009B4BC9">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Lo anterior</w:t>
      </w:r>
      <w:r w:rsidR="001B0CE4">
        <w:rPr>
          <w:rFonts w:ascii="AvantGarde Bk BT" w:hAnsi="AvantGarde Bk BT" w:cs="Arial"/>
          <w:color w:val="000000" w:themeColor="text1"/>
          <w:sz w:val="24"/>
          <w:szCs w:val="24"/>
        </w:rPr>
        <w:t>, con fundamento en la</w:t>
      </w:r>
      <w:r>
        <w:rPr>
          <w:rFonts w:ascii="AvantGarde Bk BT" w:hAnsi="AvantGarde Bk BT" w:cs="Arial"/>
          <w:color w:val="000000" w:themeColor="text1"/>
          <w:sz w:val="24"/>
          <w:szCs w:val="24"/>
        </w:rPr>
        <w:t xml:space="preserve"> jurisprudencia</w:t>
      </w:r>
      <w:r w:rsidR="001B0CE4" w:rsidRPr="001B0CE4">
        <w:rPr>
          <w:rFonts w:ascii="AvantGarde Bk BT" w:hAnsi="AvantGarde Bk BT" w:cs="Arial"/>
          <w:color w:val="000000" w:themeColor="text1"/>
          <w:sz w:val="24"/>
          <w:szCs w:val="24"/>
        </w:rPr>
        <w:t xml:space="preserve"> </w:t>
      </w:r>
      <w:r w:rsidR="001B0CE4">
        <w:rPr>
          <w:rFonts w:ascii="AvantGarde Bk BT" w:hAnsi="AvantGarde Bk BT" w:cs="Arial"/>
          <w:color w:val="000000" w:themeColor="text1"/>
          <w:sz w:val="24"/>
          <w:szCs w:val="24"/>
        </w:rPr>
        <w:t xml:space="preserve">que cuenta con los siguientes datos de identificación: </w:t>
      </w:r>
      <w:r w:rsidR="001B0CE4" w:rsidRPr="001B0CE4">
        <w:rPr>
          <w:rFonts w:ascii="AvantGarde Bk BT" w:hAnsi="AvantGarde Bk BT" w:cs="Arial"/>
          <w:color w:val="000000" w:themeColor="text1"/>
          <w:sz w:val="24"/>
          <w:szCs w:val="24"/>
        </w:rPr>
        <w:t xml:space="preserve">Suprema Corte de Justicia de la Nación, Registro digital: 164618, Instancia: Segunda Sala, Novena Época, Materias(s): Común, Tesis: 2a./J. 58/2010, Fuente: Semanario Judicial de la Federación y su Gaceta. Tomo XXXI, </w:t>
      </w:r>
      <w:proofErr w:type="gramStart"/>
      <w:r w:rsidR="001B0CE4" w:rsidRPr="001B0CE4">
        <w:rPr>
          <w:rFonts w:ascii="AvantGarde Bk BT" w:hAnsi="AvantGarde Bk BT" w:cs="Arial"/>
          <w:color w:val="000000" w:themeColor="text1"/>
          <w:sz w:val="24"/>
          <w:szCs w:val="24"/>
        </w:rPr>
        <w:t>Mayo</w:t>
      </w:r>
      <w:proofErr w:type="gramEnd"/>
      <w:r w:rsidR="001B0CE4" w:rsidRPr="001B0CE4">
        <w:rPr>
          <w:rFonts w:ascii="AvantGarde Bk BT" w:hAnsi="AvantGarde Bk BT" w:cs="Arial"/>
          <w:color w:val="000000" w:themeColor="text1"/>
          <w:sz w:val="24"/>
          <w:szCs w:val="24"/>
        </w:rPr>
        <w:t xml:space="preserve"> de 2010, página 830, Tipo: Jurisprudencia</w:t>
      </w:r>
      <w:r w:rsidR="001B0CE4">
        <w:rPr>
          <w:rFonts w:ascii="AvantGarde Bk BT" w:hAnsi="AvantGarde Bk BT" w:cs="Arial"/>
          <w:color w:val="000000" w:themeColor="text1"/>
          <w:sz w:val="24"/>
          <w:szCs w:val="24"/>
        </w:rPr>
        <w:t>; misma que resulta</w:t>
      </w:r>
      <w:r>
        <w:rPr>
          <w:rFonts w:ascii="AvantGarde Bk BT" w:hAnsi="AvantGarde Bk BT" w:cs="Arial"/>
          <w:color w:val="000000" w:themeColor="text1"/>
          <w:sz w:val="24"/>
          <w:szCs w:val="24"/>
        </w:rPr>
        <w:t xml:space="preserve"> aplicable por analogía de razón:</w:t>
      </w:r>
    </w:p>
    <w:p w14:paraId="086F5282" w14:textId="776B3B25" w:rsidR="00F9297C" w:rsidRDefault="00F9297C" w:rsidP="00F9297C">
      <w:pPr>
        <w:spacing w:line="360" w:lineRule="auto"/>
        <w:ind w:left="680" w:righ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6D534D">
        <w:rPr>
          <w:rFonts w:ascii="AvantGarde Bk BT" w:hAnsi="AvantGarde Bk BT" w:cs="Arial"/>
          <w:b/>
          <w:i/>
          <w:color w:val="000000" w:themeColor="text1"/>
          <w:szCs w:val="24"/>
        </w:rPr>
        <w:t>CONCEPTOS DE VIOLACIÓN O AGRAVIOS. PARA CUMPLIR CON LOS PRINCIPIOS DE CONGRUENCIA Y EXHAUSTIVIDAD EN LAS SENTENCIAS DE AMPARO ES INNECESARIA SU TRANSCRIPCIÓN.-</w:t>
      </w:r>
      <w:r w:rsidRPr="006D534D">
        <w:rPr>
          <w:rFonts w:ascii="AvantGarde Bk BT" w:hAnsi="AvantGarde Bk BT" w:cs="Arial"/>
          <w:i/>
          <w:color w:val="000000" w:themeColor="text1"/>
          <w:szCs w:val="24"/>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6D534D">
        <w:rPr>
          <w:rFonts w:ascii="AvantGarde Bk BT" w:hAnsi="AvantGarde Bk BT" w:cs="Arial"/>
          <w:i/>
          <w:color w:val="000000" w:themeColor="text1"/>
          <w:szCs w:val="24"/>
        </w:rPr>
        <w:t>litis</w:t>
      </w:r>
      <w:proofErr w:type="spellEnd"/>
      <w:r w:rsidRPr="006D534D">
        <w:rPr>
          <w:rFonts w:ascii="AvantGarde Bk BT" w:hAnsi="AvantGarde Bk BT" w:cs="Arial"/>
          <w:i/>
          <w:color w:val="000000" w:themeColor="text1"/>
          <w:szCs w:val="24"/>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9D5529">
        <w:rPr>
          <w:rFonts w:ascii="AvantGarde Bk BT" w:hAnsi="AvantGarde Bk BT" w:cs="Arial"/>
          <w:i/>
          <w:color w:val="000000" w:themeColor="text1"/>
          <w:sz w:val="20"/>
          <w:szCs w:val="24"/>
        </w:rPr>
        <w:t>.</w:t>
      </w:r>
      <w:r w:rsidRPr="009D5529">
        <w:rPr>
          <w:rFonts w:ascii="AvantGarde Bk BT" w:hAnsi="AvantGarde Bk BT" w:cs="Arial"/>
          <w:color w:val="000000" w:themeColor="text1"/>
          <w:sz w:val="24"/>
          <w:szCs w:val="24"/>
        </w:rPr>
        <w:t>”</w:t>
      </w:r>
    </w:p>
    <w:p w14:paraId="31BD060A" w14:textId="77777777" w:rsidR="00F9297C" w:rsidRDefault="00F9297C" w:rsidP="009B4BC9">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este contexto, el solicitante de la información interpuso este recurso de revisión contra dicha respuesta y medularmente señaló como agravio:</w:t>
      </w:r>
    </w:p>
    <w:p w14:paraId="5D16C9EE" w14:textId="2BFBC7BE" w:rsidR="004A2274" w:rsidRPr="00337CD4" w:rsidRDefault="007C038E" w:rsidP="002001D1">
      <w:pPr>
        <w:pStyle w:val="Prrafodelista"/>
        <w:numPr>
          <w:ilvl w:val="0"/>
          <w:numId w:val="12"/>
        </w:numPr>
        <w:spacing w:line="360" w:lineRule="auto"/>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La </w:t>
      </w:r>
      <w:r w:rsidR="0020391E">
        <w:rPr>
          <w:rFonts w:ascii="AvantGarde Bk BT" w:hAnsi="AvantGarde Bk BT" w:cs="Arial"/>
          <w:color w:val="000000" w:themeColor="text1"/>
          <w:sz w:val="24"/>
          <w:szCs w:val="24"/>
        </w:rPr>
        <w:t>entrega de información que no corresponde con los solicitado</w:t>
      </w:r>
      <w:r w:rsidR="002001D1">
        <w:rPr>
          <w:rFonts w:ascii="AvantGarde Bk BT" w:hAnsi="AvantGarde Bk BT" w:cs="Arial"/>
          <w:color w:val="000000" w:themeColor="text1"/>
          <w:sz w:val="24"/>
          <w:szCs w:val="24"/>
        </w:rPr>
        <w:t>.</w:t>
      </w:r>
    </w:p>
    <w:p w14:paraId="397873C0" w14:textId="77777777" w:rsidR="003E4D1E" w:rsidRDefault="003E4D1E" w:rsidP="009B4BC9">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Dicho lo anterior, es necesario traer a colación el Criterio 01/20 emitido por el Pleno del Instituto Nacional de Transparencia, Acceso a la Información y Protección de Datos Personales, mismo que a continuación se transcribe:</w:t>
      </w:r>
    </w:p>
    <w:p w14:paraId="5CFD5188" w14:textId="77777777" w:rsidR="003E4D1E" w:rsidRDefault="003E4D1E" w:rsidP="003E4D1E">
      <w:pPr>
        <w:spacing w:line="360" w:lineRule="auto"/>
        <w:ind w:left="680" w:right="624"/>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w:t>
      </w:r>
      <w:r w:rsidRPr="006D534D">
        <w:rPr>
          <w:rFonts w:ascii="AvantGarde Bk BT" w:hAnsi="AvantGarde Bk BT" w:cs="Arial"/>
          <w:b/>
          <w:i/>
          <w:color w:val="000000" w:themeColor="text1"/>
          <w:szCs w:val="24"/>
        </w:rPr>
        <w:t>Criterio 01/</w:t>
      </w:r>
      <w:proofErr w:type="gramStart"/>
      <w:r w:rsidRPr="006D534D">
        <w:rPr>
          <w:rFonts w:ascii="AvantGarde Bk BT" w:hAnsi="AvantGarde Bk BT" w:cs="Arial"/>
          <w:b/>
          <w:i/>
          <w:color w:val="000000" w:themeColor="text1"/>
          <w:szCs w:val="24"/>
        </w:rPr>
        <w:t>20 .</w:t>
      </w:r>
      <w:proofErr w:type="gramEnd"/>
      <w:r w:rsidRPr="006D534D">
        <w:rPr>
          <w:rFonts w:ascii="AvantGarde Bk BT" w:hAnsi="AvantGarde Bk BT" w:cs="Arial"/>
          <w:b/>
          <w:i/>
          <w:color w:val="000000" w:themeColor="text1"/>
          <w:szCs w:val="24"/>
        </w:rPr>
        <w:t xml:space="preserve"> Actos consentidos tácitamente. Improcedencia de su análisis.</w:t>
      </w:r>
      <w:r w:rsidRPr="006D534D">
        <w:rPr>
          <w:rFonts w:ascii="AvantGarde Bk BT" w:hAnsi="AvantGarde Bk BT" w:cs="Arial"/>
          <w:i/>
          <w:color w:val="000000" w:themeColor="text1"/>
          <w:szCs w:val="24"/>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w:t>
      </w:r>
      <w:r>
        <w:rPr>
          <w:rFonts w:ascii="AvantGarde Bk BT" w:hAnsi="AvantGarde Bk BT" w:cs="Arial"/>
          <w:i/>
          <w:color w:val="000000" w:themeColor="text1"/>
          <w:sz w:val="20"/>
          <w:szCs w:val="24"/>
        </w:rPr>
        <w:t>.</w:t>
      </w:r>
      <w:r>
        <w:rPr>
          <w:rFonts w:ascii="AvantGarde Bk BT" w:hAnsi="AvantGarde Bk BT" w:cs="Arial"/>
          <w:color w:val="000000" w:themeColor="text1"/>
          <w:sz w:val="24"/>
          <w:szCs w:val="24"/>
        </w:rPr>
        <w:t>”</w:t>
      </w:r>
    </w:p>
    <w:p w14:paraId="7D2DC4DD" w14:textId="77777777" w:rsidR="003E4D1E" w:rsidRDefault="003E4D1E" w:rsidP="003E4D1E">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Del criterio antes anotado, se puede destacar que en la hipótesis de que en un recurso de revisión la parte recurrente no expresó inconformidad alguna con determinados aspectos de la respuesta emitida por el sujeto obligado, se entienden como tácitamente consentidas; por lo tanto, esta Comisión de Transparencia no hará pronunciamiento alguno respecto de aquellos aspectos de la respuesta emitida por el sujeto obligado que no hayan sido combatidos por el recurrente es su escrito de agravios, pues dichos aspectos no forman parte de los motivos de inconformidad y, por ende, dicha información </w:t>
      </w:r>
      <w:r>
        <w:rPr>
          <w:rFonts w:ascii="AvantGarde Bk BT" w:hAnsi="AvantGarde Bk BT" w:cs="Arial"/>
          <w:b/>
          <w:color w:val="000000" w:themeColor="text1"/>
          <w:sz w:val="24"/>
          <w:szCs w:val="24"/>
        </w:rPr>
        <w:t>ha quedado firme</w:t>
      </w:r>
      <w:r>
        <w:rPr>
          <w:rFonts w:ascii="AvantGarde Bk BT" w:hAnsi="AvantGarde Bk BT" w:cs="Arial"/>
          <w:color w:val="000000" w:themeColor="text1"/>
          <w:sz w:val="24"/>
          <w:szCs w:val="24"/>
        </w:rPr>
        <w:t>.</w:t>
      </w:r>
    </w:p>
    <w:p w14:paraId="244BFBD6" w14:textId="261627DA" w:rsidR="00681604" w:rsidRDefault="00681604" w:rsidP="005808FA">
      <w:pPr>
        <w:pStyle w:val="corte4fondo"/>
        <w:tabs>
          <w:tab w:val="left" w:pos="567"/>
        </w:tabs>
        <w:spacing w:after="240"/>
        <w:ind w:firstLine="680"/>
        <w:rPr>
          <w:rFonts w:ascii="AvantGarde Bk BT" w:hAnsi="AvantGarde Bk BT" w:cs="Arial"/>
          <w:sz w:val="24"/>
          <w:szCs w:val="24"/>
        </w:rPr>
      </w:pPr>
      <w:r w:rsidRPr="005D100C">
        <w:rPr>
          <w:rFonts w:ascii="AvantGarde Bk BT" w:hAnsi="AvantGarde Bk BT" w:cs="Arial"/>
          <w:sz w:val="24"/>
          <w:szCs w:val="24"/>
        </w:rPr>
        <w:t>Por otr</w:t>
      </w:r>
      <w:r w:rsidR="00861241" w:rsidRPr="005D100C">
        <w:rPr>
          <w:rFonts w:ascii="AvantGarde Bk BT" w:hAnsi="AvantGarde Bk BT" w:cs="Arial"/>
          <w:sz w:val="24"/>
          <w:szCs w:val="24"/>
        </w:rPr>
        <w:t xml:space="preserve">o lado, </w:t>
      </w:r>
      <w:r w:rsidR="001A2C81" w:rsidRPr="005D100C">
        <w:rPr>
          <w:rFonts w:ascii="AvantGarde Bk BT" w:hAnsi="AvantGarde Bk BT" w:cs="Arial"/>
          <w:sz w:val="24"/>
          <w:szCs w:val="24"/>
        </w:rPr>
        <w:t>el sujeto obligado</w:t>
      </w:r>
      <w:r w:rsidR="007507C4" w:rsidRPr="005D100C">
        <w:rPr>
          <w:rFonts w:ascii="AvantGarde Bk BT" w:hAnsi="AvantGarde Bk BT" w:cs="Arial"/>
          <w:sz w:val="24"/>
          <w:szCs w:val="24"/>
        </w:rPr>
        <w:t>,</w:t>
      </w:r>
      <w:r w:rsidR="00861241" w:rsidRPr="005D100C">
        <w:rPr>
          <w:rFonts w:ascii="AvantGarde Bk BT" w:hAnsi="AvantGarde Bk BT" w:cs="Arial"/>
          <w:sz w:val="24"/>
          <w:szCs w:val="24"/>
        </w:rPr>
        <w:t xml:space="preserve"> </w:t>
      </w:r>
      <w:r w:rsidRPr="005D100C">
        <w:rPr>
          <w:rFonts w:ascii="AvantGarde Bk BT" w:hAnsi="AvantGarde Bk BT" w:cs="Arial"/>
          <w:sz w:val="24"/>
          <w:szCs w:val="24"/>
        </w:rPr>
        <w:t xml:space="preserve">al momento de rendir el informe ordenado en el auto de admisión del presente medio de impugnación, </w:t>
      </w:r>
      <w:r w:rsidR="005F4231">
        <w:rPr>
          <w:rFonts w:ascii="AvantGarde Bk BT" w:hAnsi="AvantGarde Bk BT" w:cs="Arial"/>
          <w:sz w:val="24"/>
          <w:szCs w:val="24"/>
        </w:rPr>
        <w:t xml:space="preserve">el sujeto obligado </w:t>
      </w:r>
      <w:r w:rsidR="006A5756">
        <w:rPr>
          <w:rFonts w:ascii="AvantGarde Bk BT" w:hAnsi="AvantGarde Bk BT" w:cs="Arial"/>
          <w:sz w:val="24"/>
          <w:szCs w:val="24"/>
        </w:rPr>
        <w:t xml:space="preserve">hizo de conocimiento de esta Comisión que emitió una nueva respuesta, mediante la cual señaló al peticionario que </w:t>
      </w:r>
      <w:r w:rsidR="0020391E">
        <w:rPr>
          <w:rFonts w:ascii="AvantGarde Bk BT" w:hAnsi="AvantGarde Bk BT" w:cs="Arial"/>
          <w:sz w:val="24"/>
          <w:szCs w:val="24"/>
        </w:rPr>
        <w:t xml:space="preserve">realizó una nueva </w:t>
      </w:r>
      <w:r w:rsidR="005808FA">
        <w:rPr>
          <w:rFonts w:ascii="AvantGarde Bk BT" w:hAnsi="AvantGarde Bk BT" w:cs="Arial"/>
          <w:sz w:val="24"/>
          <w:szCs w:val="24"/>
        </w:rPr>
        <w:t xml:space="preserve">búsqueda de la información requerida en los archivos del sujeto obligado </w:t>
      </w:r>
      <w:r w:rsidR="0020391E">
        <w:rPr>
          <w:rFonts w:ascii="AvantGarde Bk BT" w:hAnsi="AvantGarde Bk BT" w:cs="Arial"/>
          <w:sz w:val="24"/>
          <w:szCs w:val="24"/>
        </w:rPr>
        <w:t xml:space="preserve">y dicha búsqueda arrojó que no se ha realizado pago alguno a la empresa operadora </w:t>
      </w:r>
      <w:proofErr w:type="spellStart"/>
      <w:r w:rsidR="0020391E">
        <w:rPr>
          <w:rFonts w:ascii="AvantGarde Bk BT" w:hAnsi="AvantGarde Bk BT" w:cs="Arial"/>
          <w:sz w:val="24"/>
          <w:szCs w:val="24"/>
        </w:rPr>
        <w:t>Aqualia</w:t>
      </w:r>
      <w:proofErr w:type="spellEnd"/>
      <w:r w:rsidR="0020391E">
        <w:rPr>
          <w:rFonts w:ascii="AvantGarde Bk BT" w:hAnsi="AvantGarde Bk BT" w:cs="Arial"/>
          <w:sz w:val="24"/>
          <w:szCs w:val="24"/>
        </w:rPr>
        <w:t xml:space="preserve">, toda vez que esta no forma parte del padrón de proveedores y contratistas del sujeto obligado. </w:t>
      </w:r>
      <w:r w:rsidR="0082204D" w:rsidRPr="005D100C">
        <w:rPr>
          <w:rFonts w:ascii="AvantGarde Bk BT" w:hAnsi="AvantGarde Bk BT" w:cs="Arial"/>
          <w:sz w:val="24"/>
          <w:szCs w:val="24"/>
        </w:rPr>
        <w:t xml:space="preserve">(Visible a foja </w:t>
      </w:r>
      <w:r w:rsidR="006A5756">
        <w:rPr>
          <w:rFonts w:ascii="AvantGarde Bk BT" w:hAnsi="AvantGarde Bk BT" w:cs="Arial"/>
          <w:sz w:val="24"/>
          <w:szCs w:val="24"/>
        </w:rPr>
        <w:t xml:space="preserve">21 a </w:t>
      </w:r>
      <w:r w:rsidR="005F4231">
        <w:rPr>
          <w:rFonts w:ascii="AvantGarde Bk BT" w:hAnsi="AvantGarde Bk BT" w:cs="Arial"/>
          <w:sz w:val="24"/>
          <w:szCs w:val="24"/>
        </w:rPr>
        <w:t>2</w:t>
      </w:r>
      <w:r w:rsidR="006A5756">
        <w:rPr>
          <w:rFonts w:ascii="AvantGarde Bk BT" w:hAnsi="AvantGarde Bk BT" w:cs="Arial"/>
          <w:sz w:val="24"/>
          <w:szCs w:val="24"/>
        </w:rPr>
        <w:t>3</w:t>
      </w:r>
      <w:r w:rsidR="0082204D" w:rsidRPr="005D100C">
        <w:rPr>
          <w:rFonts w:ascii="AvantGarde Bk BT" w:hAnsi="AvantGarde Bk BT" w:cs="Arial"/>
          <w:sz w:val="24"/>
          <w:szCs w:val="24"/>
        </w:rPr>
        <w:t xml:space="preserve"> de autos).</w:t>
      </w:r>
    </w:p>
    <w:p w14:paraId="0FC61313" w14:textId="3AC0196F" w:rsidR="007D0A40" w:rsidRPr="00F337EC" w:rsidRDefault="005C1EA8" w:rsidP="005808FA">
      <w:pPr>
        <w:pStyle w:val="corte4fondo"/>
        <w:tabs>
          <w:tab w:val="left" w:pos="567"/>
        </w:tabs>
        <w:spacing w:after="240"/>
        <w:ind w:firstLine="680"/>
        <w:rPr>
          <w:rFonts w:ascii="AvantGarde Bk BT" w:hAnsi="AvantGarde Bk BT" w:cs="Arial"/>
          <w:sz w:val="24"/>
          <w:szCs w:val="24"/>
        </w:rPr>
      </w:pPr>
      <w:r w:rsidRPr="003C2839">
        <w:rPr>
          <w:rFonts w:ascii="AvantGarde Bk BT" w:hAnsi="AvantGarde Bk BT" w:cs="Arial"/>
          <w:sz w:val="24"/>
          <w:szCs w:val="24"/>
        </w:rPr>
        <w:t xml:space="preserve">Pues bien, </w:t>
      </w:r>
      <w:r w:rsidR="005808FA">
        <w:rPr>
          <w:rFonts w:ascii="AvantGarde Bk BT" w:hAnsi="AvantGarde Bk BT" w:cs="Arial"/>
          <w:sz w:val="24"/>
          <w:szCs w:val="24"/>
        </w:rPr>
        <w:t>e</w:t>
      </w:r>
      <w:r w:rsidRPr="002E2FA1">
        <w:rPr>
          <w:rFonts w:ascii="AvantGarde Bk BT" w:hAnsi="AvantGarde Bk BT" w:cs="Arial"/>
          <w:sz w:val="24"/>
          <w:szCs w:val="24"/>
        </w:rPr>
        <w:t xml:space="preserve">n primer término, </w:t>
      </w:r>
      <w:r w:rsidR="007D0A40">
        <w:rPr>
          <w:rFonts w:ascii="AvantGarde Bk BT" w:hAnsi="AvantGarde Bk BT" w:cs="Arial"/>
          <w:sz w:val="24"/>
          <w:szCs w:val="24"/>
        </w:rPr>
        <w:t xml:space="preserve">resulta </w:t>
      </w:r>
      <w:r w:rsidR="007D0A40" w:rsidRPr="00C4060A">
        <w:rPr>
          <w:rFonts w:ascii="AvantGarde Bk BT" w:hAnsi="AvantGarde Bk BT" w:cs="Arial"/>
          <w:sz w:val="24"/>
          <w:szCs w:val="24"/>
        </w:rPr>
        <w:t>oportuno recordar que la Ley de Transparencia prevé que los sujetos obligados se encuentran constreñidos a proporcionar la información que se encuentra en su posesión, lo anterior para efecto de permitir que el derecho de acceso a la información se encuentre satisfecho. (Artículo 61).</w:t>
      </w:r>
    </w:p>
    <w:p w14:paraId="3CD679F9" w14:textId="77777777" w:rsidR="007D0A40" w:rsidRDefault="007D0A40" w:rsidP="007D0A40">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Asimismo,</w:t>
      </w:r>
      <w:r w:rsidRPr="00F337EC">
        <w:rPr>
          <w:rFonts w:ascii="AvantGarde Bk BT" w:hAnsi="AvantGarde Bk BT" w:cs="Arial"/>
          <w:sz w:val="24"/>
          <w:szCs w:val="24"/>
        </w:rPr>
        <w:t xml:space="preserve"> los funcionarios públicos están obligados a documentar todo acto que devenga de sus funciones y/o atribuciones y, por ende,</w:t>
      </w:r>
      <w:r>
        <w:rPr>
          <w:rFonts w:ascii="AvantGarde Bk BT" w:hAnsi="AvantGarde Bk BT" w:cs="Arial"/>
          <w:sz w:val="24"/>
          <w:szCs w:val="24"/>
        </w:rPr>
        <w:t xml:space="preserve"> la información solicitada debe</w:t>
      </w:r>
      <w:r w:rsidRPr="00F337EC">
        <w:rPr>
          <w:rFonts w:ascii="AvantGarde Bk BT" w:hAnsi="AvantGarde Bk BT" w:cs="Arial"/>
          <w:sz w:val="24"/>
          <w:szCs w:val="24"/>
        </w:rPr>
        <w:t xml:space="preserve"> ser entregada al </w:t>
      </w:r>
      <w:r>
        <w:rPr>
          <w:rFonts w:ascii="AvantGarde Bk BT" w:hAnsi="AvantGarde Bk BT" w:cs="Arial"/>
          <w:sz w:val="24"/>
          <w:szCs w:val="24"/>
        </w:rPr>
        <w:t>peticionario</w:t>
      </w:r>
      <w:r w:rsidRPr="00F337EC">
        <w:rPr>
          <w:rFonts w:ascii="AvantGarde Bk BT" w:hAnsi="AvantGarde Bk BT" w:cs="Arial"/>
          <w:sz w:val="24"/>
          <w:szCs w:val="24"/>
        </w:rPr>
        <w:t xml:space="preserve"> en la forma en que ésta fue generada.</w:t>
      </w:r>
      <w:r>
        <w:rPr>
          <w:rFonts w:ascii="AvantGarde Bk BT" w:hAnsi="AvantGarde Bk BT" w:cs="Arial"/>
          <w:sz w:val="24"/>
          <w:szCs w:val="24"/>
        </w:rPr>
        <w:t xml:space="preserve"> (artículos 18, 60, 61 y 152).</w:t>
      </w:r>
    </w:p>
    <w:p w14:paraId="0B121688" w14:textId="686E25FF" w:rsidR="007D0A40" w:rsidRDefault="00B528AA" w:rsidP="007D0A40">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lastRenderedPageBreak/>
        <w:t>En é</w:t>
      </w:r>
      <w:r w:rsidR="007D0A40">
        <w:rPr>
          <w:rFonts w:ascii="AvantGarde Bk BT" w:hAnsi="AvantGarde Bk BT" w:cs="Arial"/>
          <w:sz w:val="24"/>
          <w:szCs w:val="24"/>
        </w:rPr>
        <w:t xml:space="preserve">ste contexto, es necesario reiterar que los sujetos obligados </w:t>
      </w:r>
      <w:r w:rsidR="007D0A40" w:rsidRPr="00E04CAB">
        <w:rPr>
          <w:rFonts w:ascii="AvantGarde Bk BT" w:hAnsi="AvantGarde Bk BT" w:cs="Arial"/>
          <w:b/>
          <w:sz w:val="24"/>
          <w:szCs w:val="24"/>
          <w:u w:val="single"/>
        </w:rPr>
        <w:t>deben realizar la búsqueda de la información solicitada dentro del cúmulo de documentos que, conforme a sus atribuciones y/o facultades, se encuentren constreñidos a generar, poseer y/o archivar</w:t>
      </w:r>
      <w:r w:rsidR="007D0A40">
        <w:rPr>
          <w:rFonts w:ascii="AvantGarde Bk BT" w:hAnsi="AvantGarde Bk BT" w:cs="Arial"/>
          <w:sz w:val="24"/>
          <w:szCs w:val="24"/>
        </w:rPr>
        <w:t>, de modo tal que, al recibir una solicitud de información, estos deben de entregar la expresión documental que contenga la información solicitada y evitar proporcionar una respuesta elaborada conforme a los requerimientos del peticionario.</w:t>
      </w:r>
    </w:p>
    <w:p w14:paraId="4FF72769" w14:textId="77777777" w:rsidR="007D0A40" w:rsidRDefault="007D0A40" w:rsidP="009B4BC9">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57AFD656" w14:textId="77777777" w:rsidR="007D0A40" w:rsidRPr="00204353" w:rsidRDefault="007D0A40" w:rsidP="009B4BC9">
      <w:pPr>
        <w:pStyle w:val="corte4fondo"/>
        <w:tabs>
          <w:tab w:val="left" w:pos="567"/>
        </w:tabs>
        <w:spacing w:after="240"/>
        <w:ind w:left="680" w:right="680" w:firstLine="0"/>
        <w:rPr>
          <w:rFonts w:ascii="AvantGarde Bk BT" w:hAnsi="AvantGarde Bk BT" w:cs="Arial"/>
          <w:sz w:val="24"/>
          <w:szCs w:val="24"/>
        </w:rPr>
      </w:pPr>
      <w:r>
        <w:rPr>
          <w:rFonts w:ascii="AvantGarde Bk BT" w:hAnsi="AvantGarde Bk BT" w:cs="Arial"/>
          <w:sz w:val="24"/>
          <w:szCs w:val="24"/>
        </w:rPr>
        <w:t>“</w:t>
      </w:r>
      <w:r w:rsidRPr="006D534D">
        <w:rPr>
          <w:rFonts w:ascii="AvantGarde Bk BT" w:hAnsi="AvantGarde Bk BT" w:cs="Arial"/>
          <w:b/>
          <w:i/>
          <w:sz w:val="22"/>
          <w:szCs w:val="24"/>
        </w:rPr>
        <w:t xml:space="preserve">Criterio 03/17.- No existe obligación de elaborar documentos ad hoc para atender las solicitudes de acceso a la información. </w:t>
      </w:r>
      <w:r w:rsidRPr="006D534D">
        <w:rPr>
          <w:rFonts w:ascii="AvantGarde Bk BT" w:hAnsi="AvantGarde Bk BT" w:cs="Arial"/>
          <w:i/>
          <w:sz w:val="22"/>
          <w:szCs w:val="24"/>
        </w:rPr>
        <w:t xml:space="preserve">Los artículos 129 de la Ley General de Transparencia y Acceso a la Información Pública y 130, párrafo cuarto, de la Ley Federal de Transparencia y Acceso a la Información Pública, señalan que </w:t>
      </w:r>
      <w:r w:rsidRPr="006D534D">
        <w:rPr>
          <w:rFonts w:ascii="AvantGarde Bk BT" w:hAnsi="AvantGarde Bk BT" w:cs="Arial"/>
          <w:i/>
          <w:sz w:val="22"/>
          <w:szCs w:val="24"/>
          <w:u w:val="single"/>
        </w:rPr>
        <w:t>los sujetos obligados deberán otorgar acceso a los documentos que se encuentren en sus archivos o que estén obligados a documentar, de acuerdo con sus facultades, competencias o funciones, conforme a las características físicas de la información o del lugar donde se encuentre</w:t>
      </w:r>
      <w:r w:rsidRPr="006D534D">
        <w:rPr>
          <w:rFonts w:ascii="AvantGarde Bk BT" w:hAnsi="AvantGarde Bk BT" w:cs="Arial"/>
          <w:i/>
          <w:sz w:val="22"/>
          <w:szCs w:val="24"/>
        </w:rPr>
        <w:t>.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sidRPr="00B96B2A">
        <w:rPr>
          <w:rFonts w:ascii="AvantGarde Bk BT" w:hAnsi="AvantGarde Bk BT" w:cs="Arial"/>
          <w:i/>
          <w:sz w:val="20"/>
          <w:szCs w:val="24"/>
        </w:rPr>
        <w:t>.</w:t>
      </w:r>
      <w:r>
        <w:rPr>
          <w:rFonts w:ascii="AvantGarde Bk BT" w:hAnsi="AvantGarde Bk BT" w:cs="Arial"/>
          <w:sz w:val="24"/>
          <w:szCs w:val="24"/>
        </w:rPr>
        <w:t>” (Énfasis añadido de manera intencional.)</w:t>
      </w:r>
    </w:p>
    <w:p w14:paraId="5E677C74" w14:textId="22AD2CC3" w:rsidR="007D0A40" w:rsidRPr="007D0A40" w:rsidRDefault="007D0A40" w:rsidP="007D0A40">
      <w:pPr>
        <w:pStyle w:val="corte4fondo"/>
        <w:spacing w:after="240"/>
        <w:ind w:left="680" w:right="680" w:firstLine="0"/>
        <w:rPr>
          <w:rFonts w:ascii="AvantGarde Bk BT" w:hAnsi="AvantGarde Bk BT" w:cs="Arial"/>
          <w:sz w:val="22"/>
          <w:szCs w:val="24"/>
        </w:rPr>
      </w:pPr>
      <w:r>
        <w:rPr>
          <w:rFonts w:ascii="AvantGarde Bk BT" w:hAnsi="AvantGarde Bk BT" w:cs="Arial"/>
          <w:sz w:val="24"/>
          <w:szCs w:val="24"/>
        </w:rPr>
        <w:t xml:space="preserve"> “</w:t>
      </w:r>
      <w:r w:rsidRPr="006D534D">
        <w:rPr>
          <w:rFonts w:ascii="AvantGarde Bk BT" w:hAnsi="AvantGarde Bk BT" w:cs="Arial"/>
          <w:b/>
          <w:i/>
          <w:sz w:val="22"/>
          <w:szCs w:val="24"/>
        </w:rPr>
        <w:t xml:space="preserve">Criterio 16/17. Expresión </w:t>
      </w:r>
      <w:proofErr w:type="gramStart"/>
      <w:r w:rsidRPr="006D534D">
        <w:rPr>
          <w:rFonts w:ascii="AvantGarde Bk BT" w:hAnsi="AvantGarde Bk BT" w:cs="Arial"/>
          <w:b/>
          <w:i/>
          <w:sz w:val="22"/>
          <w:szCs w:val="24"/>
        </w:rPr>
        <w:t>documental.-</w:t>
      </w:r>
      <w:proofErr w:type="gramEnd"/>
      <w:r w:rsidRPr="006D534D">
        <w:rPr>
          <w:rFonts w:ascii="AvantGarde Bk BT" w:hAnsi="AvantGarde Bk BT" w:cs="Arial"/>
          <w:i/>
          <w:sz w:val="22"/>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6D534D">
        <w:rPr>
          <w:rFonts w:ascii="AvantGarde Bk BT" w:hAnsi="AvantGarde Bk BT" w:cs="Arial"/>
          <w:i/>
          <w:sz w:val="24"/>
          <w:szCs w:val="24"/>
        </w:rPr>
        <w:t>.</w:t>
      </w:r>
      <w:r w:rsidRPr="00F90B0A">
        <w:rPr>
          <w:rFonts w:ascii="AvantGarde Bk BT" w:hAnsi="AvantGarde Bk BT" w:cs="Arial"/>
          <w:sz w:val="22"/>
          <w:szCs w:val="24"/>
        </w:rPr>
        <w:t>”</w:t>
      </w:r>
    </w:p>
    <w:p w14:paraId="33C3944C" w14:textId="77777777" w:rsidR="00E1765F" w:rsidRDefault="00E1765F" w:rsidP="00E1765F">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Asimismo, resulta oportuno precisar que conforme a la Ley de la materia la Unidad de Transparencia debe garantizar que la solicitud de Información a todas </w:t>
      </w:r>
      <w:r>
        <w:rPr>
          <w:rFonts w:ascii="AvantGarde Bk BT" w:hAnsi="AvantGarde Bk BT" w:cs="Arial"/>
          <w:color w:val="000000" w:themeColor="text1"/>
          <w:sz w:val="24"/>
          <w:szCs w:val="24"/>
        </w:rPr>
        <w:lastRenderedPageBreak/>
        <w:t>aquellas áreas administrativas que cuenten con facultades para generar, archivar y/o resguardarla información requerida. (Artículo 153).</w:t>
      </w:r>
    </w:p>
    <w:p w14:paraId="79A092B1" w14:textId="02373F28" w:rsidR="005808FA" w:rsidRDefault="005808FA" w:rsidP="005808FA">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Ahora, de las constancias que integran los autos se advierte que la Unidad de Transparencia</w:t>
      </w:r>
      <w:r w:rsidR="001030FB">
        <w:rPr>
          <w:rFonts w:ascii="AvantGarde Bk BT" w:hAnsi="AvantGarde Bk BT" w:cs="Arial"/>
          <w:color w:val="000000" w:themeColor="text1"/>
          <w:sz w:val="24"/>
          <w:szCs w:val="24"/>
        </w:rPr>
        <w:t xml:space="preserve"> </w:t>
      </w:r>
      <w:r w:rsidR="0020391E">
        <w:rPr>
          <w:rFonts w:ascii="AvantGarde Bk BT" w:hAnsi="AvantGarde Bk BT" w:cs="Arial"/>
          <w:color w:val="000000" w:themeColor="text1"/>
          <w:sz w:val="24"/>
          <w:szCs w:val="24"/>
        </w:rPr>
        <w:t>turnó la solicitud de información a la Subdirección de Recursos Financieros del sujeto obligado y este señaló que la persona moral que señaló el particular no se encuentra en el padrón de proveedores y contratistas</w:t>
      </w:r>
      <w:r w:rsidR="001030FB">
        <w:rPr>
          <w:rFonts w:ascii="AvantGarde Bk BT" w:hAnsi="AvantGarde Bk BT" w:cs="Arial"/>
          <w:color w:val="000000" w:themeColor="text1"/>
          <w:sz w:val="24"/>
          <w:szCs w:val="24"/>
        </w:rPr>
        <w:t>.</w:t>
      </w:r>
    </w:p>
    <w:p w14:paraId="53133238" w14:textId="48279400" w:rsidR="001030FB" w:rsidRDefault="001030FB" w:rsidP="005808FA">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Sin embargo, no pasa por inadvertido para esta Comisión que durante el periodo de instrucción del presente recurso de revisión, el sujeto obligado emitió una nueva respuesta, mediante la cual la </w:t>
      </w:r>
      <w:r w:rsidR="000C647B">
        <w:rPr>
          <w:rFonts w:ascii="AvantGarde Bk BT" w:hAnsi="AvantGarde Bk BT" w:cs="Arial"/>
          <w:color w:val="000000" w:themeColor="text1"/>
          <w:sz w:val="24"/>
          <w:szCs w:val="24"/>
        </w:rPr>
        <w:t>Subdirección de Recursos Financieros</w:t>
      </w:r>
      <w:r w:rsidR="000C647B">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del sujeto obligado realizó </w:t>
      </w:r>
      <w:r w:rsidR="000C647B">
        <w:rPr>
          <w:rFonts w:ascii="AvantGarde Bk BT" w:hAnsi="AvantGarde Bk BT" w:cs="Arial"/>
          <w:color w:val="000000" w:themeColor="text1"/>
          <w:sz w:val="24"/>
          <w:szCs w:val="24"/>
        </w:rPr>
        <w:t xml:space="preserve">una nueva </w:t>
      </w:r>
      <w:r>
        <w:rPr>
          <w:rFonts w:ascii="AvantGarde Bk BT" w:hAnsi="AvantGarde Bk BT" w:cs="Arial"/>
          <w:color w:val="000000" w:themeColor="text1"/>
          <w:sz w:val="24"/>
          <w:szCs w:val="24"/>
        </w:rPr>
        <w:t>búsqueda de la información so</w:t>
      </w:r>
      <w:r w:rsidR="000C647B">
        <w:rPr>
          <w:rFonts w:ascii="AvantGarde Bk BT" w:hAnsi="AvantGarde Bk BT" w:cs="Arial"/>
          <w:color w:val="000000" w:themeColor="text1"/>
          <w:sz w:val="24"/>
          <w:szCs w:val="24"/>
        </w:rPr>
        <w:t xml:space="preserve">licitada dentro de sus archivos y precisó que se han realizado 0 (cero) pagos a </w:t>
      </w:r>
      <w:r w:rsidR="000C647B">
        <w:rPr>
          <w:rFonts w:ascii="AvantGarde Bk BT" w:hAnsi="AvantGarde Bk BT" w:cs="Arial"/>
          <w:sz w:val="24"/>
          <w:szCs w:val="24"/>
        </w:rPr>
        <w:t xml:space="preserve">la empresa operadora </w:t>
      </w:r>
      <w:proofErr w:type="spellStart"/>
      <w:r w:rsidR="000C647B">
        <w:rPr>
          <w:rFonts w:ascii="AvantGarde Bk BT" w:hAnsi="AvantGarde Bk BT" w:cs="Arial"/>
          <w:sz w:val="24"/>
          <w:szCs w:val="24"/>
        </w:rPr>
        <w:t>Aqualia</w:t>
      </w:r>
      <w:proofErr w:type="spellEnd"/>
      <w:r w:rsidR="000C647B">
        <w:rPr>
          <w:rFonts w:ascii="AvantGarde Bk BT" w:hAnsi="AvantGarde Bk BT" w:cs="Arial"/>
          <w:sz w:val="24"/>
          <w:szCs w:val="24"/>
        </w:rPr>
        <w:t>, toda vez que esta no forma parte del padrón de proveedores y contratistas del sujeto obligado</w:t>
      </w:r>
      <w:r w:rsidR="000C647B">
        <w:rPr>
          <w:rFonts w:ascii="AvantGarde Bk BT" w:hAnsi="AvantGarde Bk BT" w:cs="Arial"/>
          <w:sz w:val="24"/>
          <w:szCs w:val="24"/>
        </w:rPr>
        <w:t>.</w:t>
      </w:r>
    </w:p>
    <w:p w14:paraId="7FE8BDCF" w14:textId="515359D3" w:rsidR="00390B29" w:rsidRDefault="00390B29" w:rsidP="005808FA">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este sentido, de la lectura de la nueva respuesta se advierte que el área competente </w:t>
      </w:r>
      <w:r w:rsidR="001B7804">
        <w:rPr>
          <w:rFonts w:ascii="AvantGarde Bk BT" w:hAnsi="AvantGarde Bk BT" w:cs="Arial"/>
          <w:color w:val="000000" w:themeColor="text1"/>
          <w:sz w:val="24"/>
          <w:szCs w:val="24"/>
        </w:rPr>
        <w:t xml:space="preserve">realizó </w:t>
      </w:r>
      <w:r w:rsidR="000C647B">
        <w:rPr>
          <w:rFonts w:ascii="AvantGarde Bk BT" w:hAnsi="AvantGarde Bk BT" w:cs="Arial"/>
          <w:color w:val="000000" w:themeColor="text1"/>
          <w:sz w:val="24"/>
          <w:szCs w:val="24"/>
        </w:rPr>
        <w:t>una nueva</w:t>
      </w:r>
      <w:r w:rsidR="001B7804">
        <w:rPr>
          <w:rFonts w:ascii="AvantGarde Bk BT" w:hAnsi="AvantGarde Bk BT" w:cs="Arial"/>
          <w:color w:val="000000" w:themeColor="text1"/>
          <w:sz w:val="24"/>
          <w:szCs w:val="24"/>
        </w:rPr>
        <w:t xml:space="preserve"> búsqueda de la información</w:t>
      </w:r>
      <w:r>
        <w:rPr>
          <w:rFonts w:ascii="AvantGarde Bk BT" w:hAnsi="AvantGarde Bk BT" w:cs="Arial"/>
          <w:color w:val="000000" w:themeColor="text1"/>
          <w:sz w:val="24"/>
          <w:szCs w:val="24"/>
        </w:rPr>
        <w:t xml:space="preserve"> en sus archivos </w:t>
      </w:r>
      <w:r w:rsidR="001B7804">
        <w:rPr>
          <w:rFonts w:ascii="AvantGarde Bk BT" w:hAnsi="AvantGarde Bk BT" w:cs="Arial"/>
          <w:color w:val="000000" w:themeColor="text1"/>
          <w:sz w:val="24"/>
          <w:szCs w:val="24"/>
        </w:rPr>
        <w:t>y no se encontró documento alguno que contenga la información requerida.</w:t>
      </w:r>
    </w:p>
    <w:p w14:paraId="05A9DF1A" w14:textId="2AD94545" w:rsidR="000C647B" w:rsidRDefault="000C647B" w:rsidP="005808FA">
      <w:pPr>
        <w:pStyle w:val="corte4fondo"/>
        <w:tabs>
          <w:tab w:val="left" w:pos="567"/>
        </w:tabs>
        <w:spacing w:after="240"/>
        <w:rPr>
          <w:rFonts w:ascii="AvantGarde Bk BT" w:hAnsi="AvantGarde Bk BT" w:cs="Arial"/>
          <w:sz w:val="24"/>
          <w:szCs w:val="24"/>
        </w:rPr>
      </w:pPr>
      <w:r>
        <w:rPr>
          <w:rFonts w:ascii="AvantGarde Bk BT" w:hAnsi="AvantGarde Bk BT" w:cs="Arial"/>
          <w:color w:val="000000" w:themeColor="text1"/>
          <w:sz w:val="24"/>
          <w:szCs w:val="24"/>
        </w:rPr>
        <w:t xml:space="preserve">Conforme a lo anterior, resulta oportuno traer a colación el criterio </w:t>
      </w:r>
      <w:r w:rsidRPr="000C647B">
        <w:rPr>
          <w:rFonts w:ascii="AvantGarde Bk BT" w:hAnsi="AvantGarde Bk BT" w:cs="Arial"/>
          <w:color w:val="000000" w:themeColor="text1"/>
          <w:sz w:val="24"/>
          <w:szCs w:val="24"/>
        </w:rPr>
        <w:t>SO/018/2013</w:t>
      </w:r>
      <w:r>
        <w:rPr>
          <w:rFonts w:ascii="AvantGarde Bk BT" w:hAnsi="AvantGarde Bk BT" w:cs="Arial"/>
          <w:color w:val="000000" w:themeColor="text1"/>
          <w:sz w:val="24"/>
          <w:szCs w:val="24"/>
        </w:rPr>
        <w:t xml:space="preserve"> adoptado </w:t>
      </w:r>
      <w:r w:rsidR="00D95439">
        <w:rPr>
          <w:rFonts w:ascii="AvantGarde Bk BT" w:hAnsi="AvantGarde Bk BT" w:cs="Arial"/>
          <w:color w:val="000000" w:themeColor="text1"/>
          <w:sz w:val="24"/>
          <w:szCs w:val="24"/>
        </w:rPr>
        <w:t xml:space="preserve">por el Pleno del Instituto </w:t>
      </w:r>
      <w:r w:rsidR="00D95439">
        <w:rPr>
          <w:rFonts w:ascii="AvantGarde Bk BT" w:hAnsi="AvantGarde Bk BT" w:cs="Arial"/>
          <w:sz w:val="24"/>
          <w:szCs w:val="24"/>
        </w:rPr>
        <w:t>Nacional de Transparencia, Acceso a la Información y Protección de Datos Personales:</w:t>
      </w:r>
    </w:p>
    <w:p w14:paraId="6C43329E" w14:textId="0C505CEF" w:rsidR="00D95439" w:rsidRDefault="00D95439" w:rsidP="00D95439">
      <w:pPr>
        <w:pStyle w:val="corte4fondo"/>
        <w:tabs>
          <w:tab w:val="left" w:pos="567"/>
        </w:tabs>
        <w:spacing w:after="240"/>
        <w:ind w:left="680" w:right="680" w:firstLine="0"/>
        <w:rPr>
          <w:rFonts w:ascii="AvantGarde Bk BT" w:hAnsi="AvantGarde Bk BT" w:cs="Arial"/>
          <w:color w:val="000000" w:themeColor="text1"/>
          <w:sz w:val="24"/>
          <w:szCs w:val="24"/>
        </w:rPr>
      </w:pPr>
      <w:r>
        <w:rPr>
          <w:rFonts w:ascii="AvantGarde Bk BT" w:hAnsi="AvantGarde Bk BT" w:cs="Arial"/>
          <w:sz w:val="24"/>
          <w:szCs w:val="24"/>
        </w:rPr>
        <w:t>“</w:t>
      </w:r>
      <w:r w:rsidRPr="00D95439">
        <w:rPr>
          <w:rFonts w:ascii="AvantGarde Bk BT" w:hAnsi="AvantGarde Bk BT" w:cs="Arial"/>
          <w:b/>
          <w:i/>
          <w:sz w:val="22"/>
          <w:szCs w:val="24"/>
        </w:rPr>
        <w:t>Respuesta igual a cero</w:t>
      </w:r>
      <w:r w:rsidRPr="00D95439">
        <w:rPr>
          <w:rFonts w:ascii="AvantGarde Bk BT" w:hAnsi="AvantGarde Bk BT" w:cs="Arial"/>
          <w:i/>
          <w:sz w:val="22"/>
          <w:szCs w:val="24"/>
        </w:rPr>
        <w:t>. No es necesario declarar formalmente la inexistencia. En los casos en que se requiere un dato estadístico o numérico, y el resultado de la búsqueda de la información sea cero, éste deberá entenderse como un dato que constituye un elemento numérico que atiende la solicitud, y no como la inexistencia de la información solicitada. Por lo anterior, en términos del artículo 42 de la Ley Federal de Transparencia y Acceso a la Información Pública Gubernamental, el número cero es una respuesta válida cuando se solicita información cuantitativa, en virtud de que se trata de un valor en sí mismo</w:t>
      </w:r>
      <w:r w:rsidRPr="00D95439">
        <w:rPr>
          <w:rFonts w:ascii="AvantGarde Bk BT" w:hAnsi="AvantGarde Bk BT" w:cs="Arial"/>
          <w:sz w:val="24"/>
          <w:szCs w:val="24"/>
        </w:rPr>
        <w:t>.</w:t>
      </w:r>
      <w:r>
        <w:rPr>
          <w:rFonts w:ascii="AvantGarde Bk BT" w:hAnsi="AvantGarde Bk BT" w:cs="Arial"/>
          <w:sz w:val="24"/>
          <w:szCs w:val="24"/>
        </w:rPr>
        <w:t>”</w:t>
      </w:r>
    </w:p>
    <w:p w14:paraId="2177A0C5" w14:textId="13F11FA4" w:rsidR="00D95439" w:rsidRDefault="00D95439" w:rsidP="00390B29">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En ese contexto, se debe entender que la respuesta emitida por el sujeto obligado no es la inexistencia de la información, sino como una expresión numérica </w:t>
      </w:r>
      <w:r>
        <w:rPr>
          <w:rFonts w:ascii="AvantGarde Bk BT" w:hAnsi="AvantGarde Bk BT" w:cs="Arial"/>
          <w:sz w:val="24"/>
          <w:szCs w:val="24"/>
        </w:rPr>
        <w:lastRenderedPageBreak/>
        <w:t xml:space="preserve">que atiende a lo solicitado; es decir, si en el caso concreto el sujeto obligado señaló que se han realizado 0 (cero) pagos a la </w:t>
      </w:r>
      <w:r>
        <w:rPr>
          <w:rFonts w:ascii="AvantGarde Bk BT" w:hAnsi="AvantGarde Bk BT" w:cs="Arial"/>
          <w:sz w:val="24"/>
          <w:szCs w:val="24"/>
        </w:rPr>
        <w:t xml:space="preserve">empresa operadora </w:t>
      </w:r>
      <w:proofErr w:type="spellStart"/>
      <w:r>
        <w:rPr>
          <w:rFonts w:ascii="AvantGarde Bk BT" w:hAnsi="AvantGarde Bk BT" w:cs="Arial"/>
          <w:sz w:val="24"/>
          <w:szCs w:val="24"/>
        </w:rPr>
        <w:t>Aqualia</w:t>
      </w:r>
      <w:proofErr w:type="spellEnd"/>
      <w:r>
        <w:rPr>
          <w:rFonts w:ascii="AvantGarde Bk BT" w:hAnsi="AvantGarde Bk BT" w:cs="Arial"/>
          <w:sz w:val="24"/>
          <w:szCs w:val="24"/>
        </w:rPr>
        <w:t>, esto debe entenderse como el resultado de la búsqueda y no como la inexistencia de la información.</w:t>
      </w:r>
    </w:p>
    <w:p w14:paraId="47EC8381" w14:textId="5E38ED89" w:rsidR="00390B29" w:rsidRPr="00391946" w:rsidRDefault="00390B29" w:rsidP="00390B29">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Ahora, el artículo 180, fracción III de la Ley de Transparencia y Acceso a la Información Pública, mismo que </w:t>
      </w:r>
      <w:r w:rsidRPr="00391946">
        <w:rPr>
          <w:rFonts w:ascii="AvantGarde Bk BT" w:hAnsi="AvantGarde Bk BT" w:cs="Arial"/>
          <w:b/>
          <w:sz w:val="24"/>
          <w:szCs w:val="24"/>
        </w:rPr>
        <w:t>prevé que el recurso de revisión podrá ser sobreseído todo o en parte cuando el sujeto obligado responsable del acto impugnado, lo modifique de manera tal que el medio de impugnación quede sin materia</w:t>
      </w:r>
      <w:r>
        <w:rPr>
          <w:rFonts w:ascii="AvantGarde Bk BT" w:hAnsi="AvantGarde Bk BT" w:cs="Arial"/>
          <w:sz w:val="24"/>
          <w:szCs w:val="24"/>
        </w:rPr>
        <w:t>.</w:t>
      </w:r>
    </w:p>
    <w:p w14:paraId="00E75124" w14:textId="3044A1CD" w:rsidR="001030FB" w:rsidRDefault="001B7804" w:rsidP="005808FA">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este sentido, las constancias de autos demuestran </w:t>
      </w:r>
      <w:r w:rsidR="009B4BC9">
        <w:rPr>
          <w:rFonts w:ascii="AvantGarde Bk BT" w:hAnsi="AvantGarde Bk BT" w:cs="Arial"/>
          <w:color w:val="000000" w:themeColor="text1"/>
          <w:sz w:val="24"/>
          <w:szCs w:val="24"/>
        </w:rPr>
        <w:t>que el recurso de revisión quedó sin materia, toda vez que el sujeto obligado emitió una nueva respuesta, misma que fue emitida por el área competente y notificada vía correo electrónico al peticionario.</w:t>
      </w:r>
    </w:p>
    <w:p w14:paraId="5C887D15" w14:textId="2779323A" w:rsidR="002968AA" w:rsidRPr="002109F6" w:rsidRDefault="002968AA" w:rsidP="002968AA">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w:t>
      </w:r>
      <w:r w:rsidR="00ED17C7">
        <w:rPr>
          <w:rFonts w:ascii="AvantGarde Bk BT" w:hAnsi="AvantGarde Bk BT" w:cs="Arial"/>
          <w:b/>
          <w:color w:val="000000" w:themeColor="text1"/>
          <w:sz w:val="24"/>
          <w:szCs w:val="24"/>
        </w:rPr>
        <w:t>1</w:t>
      </w:r>
      <w:r w:rsidRPr="007C5605">
        <w:rPr>
          <w:rFonts w:ascii="AvantGarde Bk BT" w:hAnsi="AvantGarde Bk BT" w:cs="Arial"/>
          <w:b/>
          <w:color w:val="000000" w:themeColor="text1"/>
          <w:sz w:val="24"/>
          <w:szCs w:val="24"/>
        </w:rPr>
        <w:t xml:space="preserve">. </w:t>
      </w:r>
      <w:r w:rsidR="0045524D">
        <w:rPr>
          <w:rFonts w:ascii="AvantGarde Bk BT" w:hAnsi="AvantGarde Bk BT" w:cs="Arial"/>
          <w:b/>
          <w:color w:val="000000" w:themeColor="text1"/>
          <w:sz w:val="24"/>
          <w:szCs w:val="24"/>
        </w:rPr>
        <w:t>Sentido y e</w:t>
      </w:r>
      <w:r w:rsidRPr="007C5605">
        <w:rPr>
          <w:rFonts w:ascii="AvantGarde Bk BT" w:hAnsi="AvantGarde Bk BT" w:cs="Arial"/>
          <w:b/>
          <w:color w:val="000000" w:themeColor="text1"/>
          <w:sz w:val="24"/>
          <w:szCs w:val="24"/>
        </w:rPr>
        <w:t>fectos de esta resolución.</w:t>
      </w:r>
    </w:p>
    <w:p w14:paraId="7843DE63" w14:textId="77777777" w:rsidR="009B4BC9" w:rsidRDefault="009B4BC9" w:rsidP="009B4BC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180, fracción III de la Ley de Transparencia y Acceso a la Información Pública del Estado </w:t>
      </w:r>
      <w:r>
        <w:rPr>
          <w:rFonts w:ascii="AvantGarde Bk BT" w:hAnsi="AvantGarde Bk BT" w:cs="Arial"/>
          <w:b/>
          <w:color w:val="000000" w:themeColor="text1"/>
          <w:sz w:val="24"/>
          <w:szCs w:val="24"/>
        </w:rPr>
        <w:t>SOBRESEE</w:t>
      </w:r>
      <w:r>
        <w:rPr>
          <w:rFonts w:ascii="AvantGarde Bk BT" w:hAnsi="AvantGarde Bk BT" w:cs="Arial"/>
          <w:color w:val="000000" w:themeColor="text1"/>
          <w:sz w:val="24"/>
          <w:szCs w:val="24"/>
        </w:rPr>
        <w:t xml:space="preserve"> el presente recurso.</w:t>
      </w:r>
    </w:p>
    <w:p w14:paraId="5EB775B9" w14:textId="77777777" w:rsidR="009B4BC9" w:rsidRDefault="009B4BC9" w:rsidP="009B4BC9">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 Medio de impugnación.</w:t>
      </w:r>
    </w:p>
    <w:p w14:paraId="3F2C1A7E" w14:textId="77777777" w:rsidR="009B4BC9" w:rsidRDefault="009B4BC9" w:rsidP="009B4BC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1A0116E9" w14:textId="77777777" w:rsidR="009B4BC9" w:rsidRDefault="009B4BC9" w:rsidP="009B4BC9">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6.4. Archivo.</w:t>
      </w:r>
    </w:p>
    <w:p w14:paraId="36D8B8E5" w14:textId="77777777" w:rsidR="009B4BC9" w:rsidRDefault="009B4BC9" w:rsidP="009B4BC9">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último y una vez que la presente resolución sea notificada a las partes, previos trámites de ley archívese en su oportunidad este expediente como asunto totalmente concluido. </w:t>
      </w:r>
    </w:p>
    <w:p w14:paraId="3339F146" w14:textId="77777777" w:rsidR="009B4BC9" w:rsidRDefault="009B4BC9" w:rsidP="009B4BC9">
      <w:pPr>
        <w:pStyle w:val="corte4fondo"/>
        <w:tabs>
          <w:tab w:val="left" w:pos="567"/>
        </w:tabs>
        <w:jc w:val="center"/>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lastRenderedPageBreak/>
        <w:t>RESOLUTIVO</w:t>
      </w:r>
    </w:p>
    <w:p w14:paraId="50E9DA3A" w14:textId="77777777" w:rsidR="009B4BC9" w:rsidRDefault="009B4BC9" w:rsidP="009B4BC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lo expuesto y fundado, </w:t>
      </w:r>
      <w:r>
        <w:rPr>
          <w:rFonts w:ascii="AvantGarde Bk BT" w:hAnsi="AvantGarde Bk BT" w:cs="Arial"/>
          <w:b/>
          <w:color w:val="000000" w:themeColor="text1"/>
          <w:sz w:val="24"/>
          <w:szCs w:val="24"/>
        </w:rPr>
        <w:t>SE RESUELVE</w:t>
      </w:r>
      <w:r>
        <w:rPr>
          <w:rFonts w:ascii="AvantGarde Bk BT" w:hAnsi="AvantGarde Bk BT" w:cs="Arial"/>
          <w:color w:val="000000" w:themeColor="text1"/>
          <w:sz w:val="24"/>
          <w:szCs w:val="24"/>
        </w:rPr>
        <w:t>:</w:t>
      </w:r>
    </w:p>
    <w:p w14:paraId="3665CE12" w14:textId="77777777" w:rsidR="009B4BC9" w:rsidRDefault="009B4BC9" w:rsidP="009B4BC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ÚNICO.</w:t>
      </w:r>
      <w:r>
        <w:rPr>
          <w:rFonts w:ascii="AvantGarde Bk BT" w:hAnsi="AvantGarde Bk BT" w:cs="Arial"/>
          <w:color w:val="000000" w:themeColor="text1"/>
          <w:sz w:val="24"/>
          <w:szCs w:val="24"/>
        </w:rPr>
        <w:t xml:space="preserve"> Esta Comisión Estatal de Garantía de Acceso a la Información Pública de conformidad con el artículo 175, fracción I de la Ley de Transparencia y Acceso a la Información Pública del Estado </w:t>
      </w:r>
      <w:r>
        <w:rPr>
          <w:rFonts w:ascii="AvantGarde Bk BT" w:hAnsi="AvantGarde Bk BT" w:cs="Arial"/>
          <w:b/>
          <w:bCs/>
          <w:color w:val="000000" w:themeColor="text1"/>
          <w:sz w:val="24"/>
          <w:szCs w:val="24"/>
        </w:rPr>
        <w:t>SOBRESEE</w:t>
      </w:r>
      <w:r>
        <w:rPr>
          <w:rFonts w:ascii="AvantGarde Bk BT" w:hAnsi="AvantGarde Bk BT" w:cs="Arial"/>
          <w:color w:val="000000" w:themeColor="text1"/>
          <w:sz w:val="24"/>
          <w:szCs w:val="24"/>
        </w:rPr>
        <w:t xml:space="preserve"> el presente recurso de revisión, en virtud de las razones expresadas en el considerando sexto de esta resolución.</w:t>
      </w:r>
    </w:p>
    <w:p w14:paraId="7A9F4AB3" w14:textId="77777777" w:rsidR="009B4BC9" w:rsidRDefault="009B4BC9" w:rsidP="009B4BC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Notifíquese</w:t>
      </w:r>
      <w:r>
        <w:rPr>
          <w:rFonts w:ascii="AvantGarde Bk BT" w:hAnsi="AvantGarde Bk BT" w:cs="Arial"/>
          <w:color w:val="000000" w:themeColor="text1"/>
          <w:sz w:val="24"/>
          <w:szCs w:val="24"/>
        </w:rPr>
        <w:t>; por oficio a las autoridades y al recurrente por el medio que designó.</w:t>
      </w:r>
    </w:p>
    <w:p w14:paraId="06F4A31E" w14:textId="112E3078" w:rsidR="00370484" w:rsidRPr="006809EF" w:rsidRDefault="00935E94" w:rsidP="009B4BC9">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7138DE">
        <w:rPr>
          <w:rFonts w:ascii="AvantGarde Bk BT" w:hAnsi="AvantGarde Bk BT"/>
          <w:sz w:val="24"/>
          <w:szCs w:val="24"/>
        </w:rPr>
        <w:t>Extrao</w:t>
      </w:r>
      <w:r w:rsidR="001B0CE4">
        <w:rPr>
          <w:rFonts w:ascii="AvantGarde Bk BT" w:hAnsi="AvantGarde Bk BT"/>
          <w:sz w:val="24"/>
          <w:szCs w:val="24"/>
        </w:rPr>
        <w:t>rdinaria d</w:t>
      </w:r>
      <w:r w:rsidRPr="00E0750B">
        <w:rPr>
          <w:rFonts w:ascii="AvantGarde Bk BT" w:hAnsi="AvantGarde Bk BT"/>
          <w:sz w:val="24"/>
          <w:szCs w:val="24"/>
        </w:rPr>
        <w:t xml:space="preserve">el </w:t>
      </w:r>
      <w:r w:rsidR="00D215AD">
        <w:rPr>
          <w:rFonts w:ascii="AvantGarde Bk BT" w:hAnsi="AvantGarde Bk BT"/>
          <w:sz w:val="24"/>
          <w:szCs w:val="24"/>
        </w:rPr>
        <w:t>30 treinta</w:t>
      </w:r>
      <w:r w:rsidR="006D534D">
        <w:rPr>
          <w:rFonts w:ascii="AvantGarde Bk BT" w:hAnsi="AvantGarde Bk BT"/>
          <w:sz w:val="24"/>
          <w:szCs w:val="24"/>
        </w:rPr>
        <w:t xml:space="preserve"> de agosto</w:t>
      </w:r>
      <w:r w:rsidR="00C03F97">
        <w:rPr>
          <w:rFonts w:ascii="AvantGarde Bk BT" w:hAnsi="AvantGarde Bk BT"/>
          <w:sz w:val="24"/>
          <w:szCs w:val="24"/>
        </w:rPr>
        <w:t xml:space="preserve"> de 2023 dos mil veintitrés</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Licenciado David Enrique Menchaca Zúñiga</w:t>
      </w:r>
      <w:r w:rsidR="00470DE8">
        <w:rPr>
          <w:rFonts w:ascii="AvantGarde Bk BT" w:hAnsi="AvantGarde Bk BT" w:cs="Arial"/>
          <w:color w:val="000000" w:themeColor="text1"/>
          <w:sz w:val="24"/>
          <w:szCs w:val="24"/>
        </w:rPr>
        <w:t>, Maestro</w:t>
      </w:r>
      <w:r>
        <w:rPr>
          <w:rFonts w:ascii="AvantGarde Bk BT" w:hAnsi="AvantGarde Bk BT" w:cs="Arial"/>
          <w:color w:val="000000" w:themeColor="text1"/>
          <w:sz w:val="24"/>
          <w:szCs w:val="24"/>
        </w:rPr>
        <w:t xml:space="preserve"> José Alfredo </w:t>
      </w:r>
      <w:proofErr w:type="spellStart"/>
      <w:r>
        <w:rPr>
          <w:rFonts w:ascii="AvantGarde Bk BT" w:hAnsi="AvantGarde Bk BT" w:cs="Arial"/>
          <w:color w:val="000000" w:themeColor="text1"/>
          <w:sz w:val="24"/>
          <w:szCs w:val="24"/>
        </w:rPr>
        <w:t>Soli</w:t>
      </w:r>
      <w:r w:rsidRPr="00B37472">
        <w:rPr>
          <w:rFonts w:ascii="AvantGarde Bk BT" w:hAnsi="AvantGarde Bk BT" w:cs="Arial"/>
          <w:color w:val="000000" w:themeColor="text1"/>
          <w:sz w:val="24"/>
          <w:szCs w:val="24"/>
        </w:rPr>
        <w:t>s</w:t>
      </w:r>
      <w:proofErr w:type="spellEnd"/>
      <w:r w:rsidRPr="00B37472">
        <w:rPr>
          <w:rFonts w:ascii="AvantGarde Bk BT" w:hAnsi="AvantGarde Bk BT" w:cs="Arial"/>
          <w:color w:val="000000" w:themeColor="text1"/>
          <w:sz w:val="24"/>
          <w:szCs w:val="24"/>
        </w:rPr>
        <w:t xml:space="preserve"> Ramírez</w:t>
      </w:r>
      <w:r w:rsidR="00470DE8">
        <w:rPr>
          <w:rFonts w:ascii="AvantGarde Bk BT" w:hAnsi="AvantGarde Bk BT" w:cs="Arial"/>
          <w:color w:val="000000" w:themeColor="text1"/>
          <w:sz w:val="24"/>
          <w:szCs w:val="24"/>
        </w:rPr>
        <w:t xml:space="preserve"> y Maestra</w:t>
      </w:r>
      <w:r>
        <w:rPr>
          <w:rFonts w:ascii="AvantGarde Bk BT" w:hAnsi="AvantGarde Bk BT" w:cs="Arial"/>
          <w:color w:val="000000" w:themeColor="text1"/>
          <w:sz w:val="24"/>
          <w:szCs w:val="24"/>
        </w:rPr>
        <w:t xml:space="preserve"> Ana Cristina García </w:t>
      </w:r>
      <w:proofErr w:type="spellStart"/>
      <w:r>
        <w:rPr>
          <w:rFonts w:ascii="AvantGarde Bk BT" w:hAnsi="AvantGarde Bk BT" w:cs="Arial"/>
          <w:color w:val="000000" w:themeColor="text1"/>
          <w:sz w:val="24"/>
          <w:szCs w:val="24"/>
        </w:rPr>
        <w:t>Nales</w:t>
      </w:r>
      <w:proofErr w:type="spellEnd"/>
      <w:r w:rsidRPr="004A0C7D">
        <w:rPr>
          <w:rFonts w:ascii="AvantGarde Bk BT" w:hAnsi="AvantGarde Bk BT" w:cs="Arial"/>
          <w:color w:val="000000" w:themeColor="text1"/>
          <w:sz w:val="24"/>
          <w:szCs w:val="24"/>
        </w:rPr>
        <w:t>,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quienes firman con la Licenciada Rosa María Motilla García, quien autoriza y da fe</w:t>
      </w:r>
      <w:r w:rsidRPr="004A0C7D">
        <w:rPr>
          <w:rFonts w:ascii="AvantGarde Bk BT" w:hAnsi="AvantGarde Bk BT" w:cs="Arial"/>
          <w:color w:val="000000" w:themeColor="text1"/>
          <w:sz w:val="24"/>
          <w:szCs w:val="24"/>
        </w:rPr>
        <w:t>.</w:t>
      </w:r>
    </w:p>
    <w:p w14:paraId="55861F7D" w14:textId="012A9C4D" w:rsidR="00935E94" w:rsidRDefault="00935E94" w:rsidP="009B4BC9">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COMISIONADO </w:t>
      </w:r>
    </w:p>
    <w:p w14:paraId="5ABAD7EA" w14:textId="77777777" w:rsidR="009B4BC9" w:rsidRDefault="009B4BC9" w:rsidP="009B4BC9">
      <w:pPr>
        <w:pStyle w:val="NormalWeb"/>
        <w:rPr>
          <w:rFonts w:ascii="AvantGarde Bk BT" w:hAnsi="AvantGarde Bk BT" w:cs="Arial"/>
          <w:b/>
          <w:color w:val="000000" w:themeColor="text1"/>
          <w:lang w:val="es-MX"/>
        </w:rPr>
      </w:pPr>
    </w:p>
    <w:p w14:paraId="72157E76" w14:textId="498BD182" w:rsidR="00935E94" w:rsidRDefault="00935E94" w:rsidP="00935E94">
      <w:pPr>
        <w:pStyle w:val="NormalWeb"/>
        <w:spacing w:line="600" w:lineRule="auto"/>
        <w:rPr>
          <w:rFonts w:ascii="AvantGarde Bk BT" w:hAnsi="AvantGarde Bk BT" w:cs="Arial"/>
          <w:b/>
          <w:color w:val="000000" w:themeColor="text1"/>
          <w:lang w:val="es-MX"/>
        </w:rPr>
      </w:pPr>
      <w:r>
        <w:rPr>
          <w:rFonts w:ascii="AvantGarde Bk BT" w:hAnsi="AvantGarde Bk BT" w:cs="Arial"/>
          <w:b/>
          <w:color w:val="000000" w:themeColor="text1"/>
          <w:lang w:val="es-MX"/>
        </w:rPr>
        <w:t>LIC. DAVID ENRIQUE MENCHACA ZÚÑIGA.</w:t>
      </w:r>
      <w:r w:rsidRPr="003358EE">
        <w:rPr>
          <w:rFonts w:ascii="AvantGarde Bk BT" w:hAnsi="AvantGarde Bk BT" w:cs="Arial"/>
          <w:b/>
          <w:color w:val="000000" w:themeColor="text1"/>
          <w:lang w:val="es-MX"/>
        </w:rPr>
        <w:t xml:space="preserve"> </w:t>
      </w:r>
      <w:r w:rsidR="00470DE8">
        <w:rPr>
          <w:rFonts w:ascii="AvantGarde Bk BT" w:hAnsi="AvantGarde Bk BT" w:cs="Arial"/>
          <w:b/>
          <w:color w:val="000000" w:themeColor="text1"/>
          <w:lang w:val="es-MX"/>
        </w:rPr>
        <w:t xml:space="preserve">        MTRO</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JOSÉ ALFREDO SOLI</w:t>
      </w:r>
      <w:r w:rsidRPr="00BC468A">
        <w:rPr>
          <w:rFonts w:ascii="AvantGarde Bk BT" w:hAnsi="AvantGarde Bk BT" w:cs="Arial"/>
          <w:b/>
          <w:bCs/>
          <w:color w:val="000000" w:themeColor="text1"/>
          <w:lang w:val="es-MX"/>
        </w:rPr>
        <w:t>S RAMÍREZ</w:t>
      </w:r>
      <w:r w:rsidRPr="003358EE">
        <w:rPr>
          <w:rFonts w:ascii="AvantGarde Bk BT" w:hAnsi="AvantGarde Bk BT" w:cs="Arial"/>
          <w:b/>
          <w:color w:val="000000" w:themeColor="text1"/>
          <w:lang w:val="es-MX"/>
        </w:rPr>
        <w:t>.</w:t>
      </w:r>
      <w:r>
        <w:rPr>
          <w:rFonts w:ascii="AvantGarde Bk BT" w:hAnsi="AvantGarde Bk BT" w:cs="Arial"/>
          <w:b/>
          <w:color w:val="000000" w:themeColor="text1"/>
          <w:lang w:val="es-MX"/>
        </w:rPr>
        <w:t xml:space="preserve"> </w:t>
      </w:r>
    </w:p>
    <w:p w14:paraId="13F14DE8" w14:textId="77777777" w:rsidR="006D534D" w:rsidRPr="003358EE" w:rsidRDefault="006D534D" w:rsidP="00935E94">
      <w:pPr>
        <w:pStyle w:val="NormalWeb"/>
        <w:spacing w:line="600" w:lineRule="auto"/>
        <w:rPr>
          <w:rFonts w:ascii="AvantGarde Bk BT" w:hAnsi="AvantGarde Bk BT" w:cs="Arial"/>
          <w:b/>
          <w:color w:val="000000" w:themeColor="text1"/>
          <w:lang w:val="es-MX"/>
        </w:rPr>
      </w:pPr>
    </w:p>
    <w:p w14:paraId="3DA1730C" w14:textId="77777777" w:rsidR="00935E94" w:rsidRPr="003358EE" w:rsidRDefault="00935E94" w:rsidP="00935E94">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COMISIONADA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SECRETARIA DE PLENO</w:t>
      </w:r>
    </w:p>
    <w:p w14:paraId="75C768B3" w14:textId="77777777" w:rsidR="00935E94" w:rsidRPr="003358EE" w:rsidRDefault="00935E94" w:rsidP="00935E94">
      <w:pPr>
        <w:pStyle w:val="NormalWeb"/>
        <w:rPr>
          <w:rFonts w:ascii="AvantGarde Bk BT" w:hAnsi="AvantGarde Bk BT" w:cs="Arial"/>
          <w:b/>
          <w:color w:val="000000" w:themeColor="text1"/>
          <w:lang w:val="es-MX"/>
        </w:rPr>
      </w:pPr>
    </w:p>
    <w:p w14:paraId="7E0896F5" w14:textId="4EF645CE" w:rsidR="00935E94" w:rsidRPr="0045524D" w:rsidRDefault="00935E94" w:rsidP="00935E94">
      <w:pPr>
        <w:pStyle w:val="NormalWeb"/>
        <w:spacing w:line="600" w:lineRule="auto"/>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sidR="00470DE8">
        <w:rPr>
          <w:rFonts w:ascii="AvantGarde Bk BT" w:hAnsi="AvantGarde Bk BT" w:cs="Arial"/>
          <w:b/>
          <w:color w:val="000000" w:themeColor="text1"/>
          <w:lang w:val="es-MX"/>
        </w:rPr>
        <w:t>MTRA</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ANA CRISTINA GARCÍA NALES</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LIC. ROSA MARÍA MOTILLA GARCÍA.</w:t>
      </w:r>
    </w:p>
    <w:p w14:paraId="5736D8E9" w14:textId="7F5E5875" w:rsidR="007731A9" w:rsidRPr="001314EC" w:rsidRDefault="007731A9" w:rsidP="00BC468A">
      <w:pPr>
        <w:pStyle w:val="corte4fondo"/>
        <w:tabs>
          <w:tab w:val="left" w:pos="567"/>
        </w:tabs>
        <w:spacing w:line="240" w:lineRule="auto"/>
        <w:ind w:firstLine="0"/>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41A776EA" w14:textId="2E571E8C" w:rsidR="00D95439" w:rsidRDefault="007731A9" w:rsidP="00A361EF">
      <w:pPr>
        <w:pStyle w:val="corte4fondo"/>
        <w:tabs>
          <w:tab w:val="left" w:pos="567"/>
        </w:tabs>
        <w:spacing w:after="240"/>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(Estas firmas corresponden a la resolución dictada por el Pleno de la Comisión Estatal de Garantía de Acceso a la Información Pública de</w:t>
      </w:r>
      <w:r w:rsidR="00BC468A">
        <w:rPr>
          <w:rFonts w:ascii="AvantGarde Bk BT" w:hAnsi="AvantGarde Bk BT" w:cs="Arial"/>
          <w:color w:val="000000" w:themeColor="text1"/>
          <w:sz w:val="14"/>
          <w:szCs w:val="14"/>
        </w:rPr>
        <w:t xml:space="preserve"> San Luis Potosí en sesión </w:t>
      </w:r>
      <w:r w:rsidR="007138DE">
        <w:rPr>
          <w:rFonts w:ascii="AvantGarde Bk BT" w:hAnsi="AvantGarde Bk BT" w:cs="Arial"/>
          <w:color w:val="000000" w:themeColor="text1"/>
          <w:sz w:val="14"/>
          <w:szCs w:val="14"/>
        </w:rPr>
        <w:t>extra</w:t>
      </w:r>
      <w:r w:rsidRPr="007E3491">
        <w:rPr>
          <w:rFonts w:ascii="AvantGarde Bk BT" w:hAnsi="AvantGarde Bk BT" w:cs="Arial"/>
          <w:color w:val="000000" w:themeColor="text1"/>
          <w:sz w:val="14"/>
          <w:szCs w:val="14"/>
        </w:rPr>
        <w:t xml:space="preserve">ordinaria </w:t>
      </w:r>
      <w:r w:rsidR="00D215AD">
        <w:rPr>
          <w:rFonts w:ascii="AvantGarde Bk BT" w:hAnsi="AvantGarde Bk BT" w:cs="Arial"/>
          <w:color w:val="000000" w:themeColor="text1"/>
          <w:sz w:val="14"/>
          <w:szCs w:val="14"/>
        </w:rPr>
        <w:t>30 treinta</w:t>
      </w:r>
      <w:r w:rsidR="006D534D">
        <w:rPr>
          <w:rFonts w:ascii="AvantGarde Bk BT" w:hAnsi="AvantGarde Bk BT" w:cs="Arial"/>
          <w:color w:val="000000" w:themeColor="text1"/>
          <w:sz w:val="14"/>
          <w:szCs w:val="14"/>
        </w:rPr>
        <w:t xml:space="preserve"> de agosto</w:t>
      </w:r>
      <w:r w:rsidR="00C03F97">
        <w:rPr>
          <w:rFonts w:ascii="AvantGarde Bk BT" w:hAnsi="AvantGarde Bk BT" w:cs="Arial"/>
          <w:color w:val="000000" w:themeColor="text1"/>
          <w:sz w:val="14"/>
          <w:szCs w:val="14"/>
        </w:rPr>
        <w:t xml:space="preserve"> de 2023 dos mil veintitrés</w:t>
      </w:r>
      <w:r>
        <w:rPr>
          <w:rFonts w:ascii="AvantGarde Bk BT" w:hAnsi="AvantGarde Bk BT" w:cs="Arial"/>
          <w:color w:val="000000" w:themeColor="text1"/>
          <w:sz w:val="14"/>
          <w:szCs w:val="14"/>
        </w:rPr>
        <w:t>, dentro de los autos</w:t>
      </w:r>
      <w:r w:rsidR="00D95439">
        <w:rPr>
          <w:rFonts w:ascii="AvantGarde Bk BT" w:hAnsi="AvantGarde Bk BT" w:cs="Arial"/>
          <w:color w:val="000000" w:themeColor="text1"/>
          <w:sz w:val="14"/>
          <w:szCs w:val="14"/>
        </w:rPr>
        <w:t xml:space="preserve"> del recurso de revisión RR-1030</w:t>
      </w:r>
      <w:r w:rsidR="005232DE">
        <w:rPr>
          <w:rFonts w:ascii="AvantGarde Bk BT" w:hAnsi="AvantGarde Bk BT" w:cs="Arial"/>
          <w:color w:val="000000" w:themeColor="text1"/>
          <w:sz w:val="14"/>
          <w:szCs w:val="14"/>
        </w:rPr>
        <w:t>/202</w:t>
      </w:r>
      <w:r w:rsidR="00470DE8">
        <w:rPr>
          <w:rFonts w:ascii="AvantGarde Bk BT" w:hAnsi="AvantGarde Bk BT" w:cs="Arial"/>
          <w:color w:val="000000" w:themeColor="text1"/>
          <w:sz w:val="14"/>
          <w:szCs w:val="14"/>
        </w:rPr>
        <w:t>3</w:t>
      </w:r>
      <w:r>
        <w:rPr>
          <w:rFonts w:ascii="AvantGarde Bk BT" w:hAnsi="AvantGarde Bk BT" w:cs="Arial"/>
          <w:color w:val="000000" w:themeColor="text1"/>
          <w:sz w:val="14"/>
          <w:szCs w:val="14"/>
        </w:rPr>
        <w:t>-1)</w:t>
      </w:r>
    </w:p>
    <w:p w14:paraId="5F3BB7C6" w14:textId="211C8131" w:rsidR="00D95439" w:rsidRDefault="00D95439" w:rsidP="00D95439"/>
    <w:p w14:paraId="5D94F071" w14:textId="2D906317" w:rsidR="005873DB" w:rsidRPr="00D95439" w:rsidRDefault="00D95439" w:rsidP="00D95439">
      <w:pPr>
        <w:tabs>
          <w:tab w:val="left" w:pos="7884"/>
        </w:tabs>
      </w:pPr>
      <w:r>
        <w:tab/>
      </w:r>
      <w:bookmarkStart w:id="0" w:name="_GoBack"/>
      <w:bookmarkEnd w:id="0"/>
    </w:p>
    <w:sectPr w:rsidR="005873DB" w:rsidRPr="00D95439" w:rsidSect="000D116D">
      <w:headerReference w:type="even" r:id="rId8"/>
      <w:headerReference w:type="default" r:id="rId9"/>
      <w:footerReference w:type="default" r:id="rId10"/>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769CA77" w14:textId="77777777" w:rsidR="0071233F" w:rsidRDefault="0071233F" w:rsidP="003864ED">
      <w:pPr>
        <w:spacing w:after="0" w:line="240" w:lineRule="auto"/>
      </w:pPr>
      <w:r>
        <w:separator/>
      </w:r>
    </w:p>
  </w:endnote>
  <w:endnote w:type="continuationSeparator" w:id="0">
    <w:p w14:paraId="7463BC97" w14:textId="77777777" w:rsidR="0071233F" w:rsidRDefault="0071233F"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5B2A91" w14:textId="4B581221" w:rsidR="0020391E" w:rsidRDefault="0020391E">
    <w:pPr>
      <w:pStyle w:val="Piedepgina"/>
    </w:pPr>
    <w:r>
      <w:rPr>
        <w:noProof/>
      </w:rPr>
      <w:drawing>
        <wp:anchor distT="0" distB="0" distL="114300" distR="114300" simplePos="0" relativeHeight="251661312" behindDoc="1" locked="0" layoutInCell="1" allowOverlap="1" wp14:anchorId="0CBC4F3D" wp14:editId="229B3444">
          <wp:simplePos x="0" y="0"/>
          <wp:positionH relativeFrom="page">
            <wp:align>right</wp:align>
          </wp:positionH>
          <wp:positionV relativeFrom="paragraph">
            <wp:posOffset>-897255</wp:posOffset>
          </wp:positionV>
          <wp:extent cx="7821295" cy="1501140"/>
          <wp:effectExtent l="0" t="0" r="8255" b="381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99" t="87518" r="-99" b="288"/>
                  <a:stretch/>
                </pic:blipFill>
                <pic:spPr bwMode="auto">
                  <a:xfrm>
                    <a:off x="0" y="0"/>
                    <a:ext cx="7821295" cy="1501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241D214" w14:textId="77777777" w:rsidR="0071233F" w:rsidRDefault="0071233F" w:rsidP="003864ED">
      <w:pPr>
        <w:spacing w:after="0" w:line="240" w:lineRule="auto"/>
      </w:pPr>
      <w:r>
        <w:separator/>
      </w:r>
    </w:p>
  </w:footnote>
  <w:footnote w:type="continuationSeparator" w:id="0">
    <w:p w14:paraId="27EE3B65" w14:textId="77777777" w:rsidR="0071233F" w:rsidRDefault="0071233F" w:rsidP="003864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51104552"/>
      <w:docPartObj>
        <w:docPartGallery w:val="Page Numbers (Top of Page)"/>
        <w:docPartUnique/>
      </w:docPartObj>
    </w:sdtPr>
    <w:sdtContent>
      <w:p w14:paraId="5FBAADC1" w14:textId="2DAF1982" w:rsidR="0020391E" w:rsidRDefault="0020391E">
        <w:pPr>
          <w:pStyle w:val="Encabezado"/>
          <w:jc w:val="center"/>
        </w:pPr>
        <w:r>
          <w:fldChar w:fldCharType="begin"/>
        </w:r>
        <w:r>
          <w:instrText>PAGE   \* MERGEFORMAT</w:instrText>
        </w:r>
        <w:r>
          <w:fldChar w:fldCharType="separate"/>
        </w:r>
        <w:r w:rsidR="00D95439" w:rsidRPr="00D95439">
          <w:rPr>
            <w:noProof/>
            <w:lang w:val="es-ES"/>
          </w:rPr>
          <w:t>12</w:t>
        </w:r>
        <w:r>
          <w:fldChar w:fldCharType="end"/>
        </w:r>
      </w:p>
    </w:sdtContent>
  </w:sdt>
  <w:p w14:paraId="0BF4FD4E" w14:textId="796005C7" w:rsidR="0020391E" w:rsidRDefault="0020391E" w:rsidP="000D116D">
    <w:pPr>
      <w:pStyle w:val="Encabezado"/>
      <w:jc w:val="right"/>
    </w:pPr>
    <w:r>
      <w:t>RECURSO DE REVISIÓN 1030/2023-1</w:t>
    </w:r>
  </w:p>
  <w:p w14:paraId="48EF7EF1" w14:textId="77777777" w:rsidR="0020391E" w:rsidRDefault="0020391E">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Content>
      <w:p w14:paraId="504FC57D" w14:textId="7A588213" w:rsidR="0020391E" w:rsidRDefault="0020391E" w:rsidP="007E5F3A">
        <w:pPr>
          <w:pStyle w:val="Encabezado"/>
          <w:jc w:val="center"/>
        </w:pPr>
        <w:r w:rsidRPr="00C23AC9">
          <w:rPr>
            <w:noProof/>
          </w:rPr>
          <w:drawing>
            <wp:anchor distT="0" distB="0" distL="114300" distR="114300" simplePos="0" relativeHeight="251659264" behindDoc="1" locked="0" layoutInCell="1" allowOverlap="1" wp14:anchorId="27EE4D6E" wp14:editId="2874793E">
              <wp:simplePos x="0" y="0"/>
              <wp:positionH relativeFrom="page">
                <wp:posOffset>54610</wp:posOffset>
              </wp:positionH>
              <wp:positionV relativeFrom="paragraph">
                <wp:posOffset>-451485</wp:posOffset>
              </wp:positionV>
              <wp:extent cx="7821295" cy="16687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D95439" w:rsidRPr="00D95439">
          <w:rPr>
            <w:noProof/>
            <w:lang w:val="es-ES"/>
          </w:rPr>
          <w:t>11</w:t>
        </w:r>
        <w:r>
          <w:fldChar w:fldCharType="end"/>
        </w:r>
        <w:r>
          <w:t xml:space="preserve">                                  </w:t>
        </w:r>
      </w:p>
      <w:p w14:paraId="2210749F" w14:textId="77777777" w:rsidR="0020391E" w:rsidRDefault="0020391E" w:rsidP="001B16FB">
        <w:pPr>
          <w:pStyle w:val="Encabezado"/>
          <w:jc w:val="right"/>
        </w:pPr>
      </w:p>
      <w:p w14:paraId="1F581E29" w14:textId="1FEFC04E" w:rsidR="0020391E" w:rsidRDefault="0020391E" w:rsidP="001B16FB">
        <w:pPr>
          <w:pStyle w:val="Encabezado"/>
          <w:jc w:val="right"/>
        </w:pPr>
        <w:r>
          <w:t>RECURSO DE REVISIÓN 1030/2023-1</w:t>
        </w:r>
      </w:p>
    </w:sdtContent>
  </w:sdt>
  <w:p w14:paraId="1289C4E4" w14:textId="72B69C60" w:rsidR="0020391E" w:rsidRDefault="0020391E">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2" w15:restartNumberingAfterBreak="0">
    <w:nsid w:val="0C037708"/>
    <w:multiLevelType w:val="hybridMultilevel"/>
    <w:tmpl w:val="6AFCB15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140711CF"/>
    <w:multiLevelType w:val="hybridMultilevel"/>
    <w:tmpl w:val="CDF27C9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 w15:restartNumberingAfterBreak="0">
    <w:nsid w:val="1C517A88"/>
    <w:multiLevelType w:val="hybridMultilevel"/>
    <w:tmpl w:val="73FC191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5" w15:restartNumberingAfterBreak="0">
    <w:nsid w:val="227114BB"/>
    <w:multiLevelType w:val="hybridMultilevel"/>
    <w:tmpl w:val="C8BA18D0"/>
    <w:lvl w:ilvl="0" w:tplc="E718376E">
      <w:start w:val="1"/>
      <w:numFmt w:val="decimal"/>
      <w:lvlText w:val="%1)"/>
      <w:lvlJc w:val="left"/>
      <w:pPr>
        <w:ind w:left="1069" w:hanging="360"/>
      </w:pPr>
      <w:rPr>
        <w:rFonts w:hint="default"/>
        <w:color w:val="000000" w:themeColor="text1"/>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6" w15:restartNumberingAfterBreak="0">
    <w:nsid w:val="276805DC"/>
    <w:multiLevelType w:val="hybridMultilevel"/>
    <w:tmpl w:val="E61C3F34"/>
    <w:lvl w:ilvl="0" w:tplc="080A000F">
      <w:start w:val="1"/>
      <w:numFmt w:val="decimal"/>
      <w:lvlText w:val="%1."/>
      <w:lvlJc w:val="left"/>
      <w:pPr>
        <w:ind w:left="1400" w:hanging="360"/>
      </w:pPr>
      <w:rPr>
        <w:rFont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7" w15:restartNumberingAfterBreak="0">
    <w:nsid w:val="280D2DB0"/>
    <w:multiLevelType w:val="hybridMultilevel"/>
    <w:tmpl w:val="E7C6373A"/>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8" w15:restartNumberingAfterBreak="0">
    <w:nsid w:val="29491D30"/>
    <w:multiLevelType w:val="hybridMultilevel"/>
    <w:tmpl w:val="C780FE6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9"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0"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1" w15:restartNumberingAfterBreak="0">
    <w:nsid w:val="2B4C3021"/>
    <w:multiLevelType w:val="hybridMultilevel"/>
    <w:tmpl w:val="4AECB25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12" w15:restartNumberingAfterBreak="0">
    <w:nsid w:val="2BD41A8F"/>
    <w:multiLevelType w:val="hybridMultilevel"/>
    <w:tmpl w:val="1E9C916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3" w15:restartNumberingAfterBreak="0">
    <w:nsid w:val="2F3670B6"/>
    <w:multiLevelType w:val="hybridMultilevel"/>
    <w:tmpl w:val="8BE2FC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15:restartNumberingAfterBreak="0">
    <w:nsid w:val="2F686BCB"/>
    <w:multiLevelType w:val="hybridMultilevel"/>
    <w:tmpl w:val="3810206C"/>
    <w:lvl w:ilvl="0" w:tplc="25F81064">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5" w15:restartNumberingAfterBreak="0">
    <w:nsid w:val="35DA28C4"/>
    <w:multiLevelType w:val="hybridMultilevel"/>
    <w:tmpl w:val="6B202280"/>
    <w:lvl w:ilvl="0" w:tplc="BC80301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7" w15:restartNumberingAfterBreak="0">
    <w:nsid w:val="3D0061BA"/>
    <w:multiLevelType w:val="hybridMultilevel"/>
    <w:tmpl w:val="D8FE1FA0"/>
    <w:lvl w:ilvl="0" w:tplc="CBD67CE4">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8" w15:restartNumberingAfterBreak="0">
    <w:nsid w:val="3D594E90"/>
    <w:multiLevelType w:val="hybridMultilevel"/>
    <w:tmpl w:val="81204E7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9" w15:restartNumberingAfterBreak="0">
    <w:nsid w:val="42185F7D"/>
    <w:multiLevelType w:val="hybridMultilevel"/>
    <w:tmpl w:val="8C868D46"/>
    <w:lvl w:ilvl="0" w:tplc="F78C3B8A">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0" w15:restartNumberingAfterBreak="0">
    <w:nsid w:val="4ED0595E"/>
    <w:multiLevelType w:val="hybridMultilevel"/>
    <w:tmpl w:val="6E2E548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1" w15:restartNumberingAfterBreak="0">
    <w:nsid w:val="52B82E19"/>
    <w:multiLevelType w:val="hybridMultilevel"/>
    <w:tmpl w:val="4D66C70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2" w15:restartNumberingAfterBreak="0">
    <w:nsid w:val="53D42A93"/>
    <w:multiLevelType w:val="hybridMultilevel"/>
    <w:tmpl w:val="1D5488B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3"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5B981FF1"/>
    <w:multiLevelType w:val="hybridMultilevel"/>
    <w:tmpl w:val="2DAA304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25" w15:restartNumberingAfterBreak="0">
    <w:nsid w:val="5CDA6C86"/>
    <w:multiLevelType w:val="hybridMultilevel"/>
    <w:tmpl w:val="494069A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6" w15:restartNumberingAfterBreak="0">
    <w:nsid w:val="64891BC0"/>
    <w:multiLevelType w:val="hybridMultilevel"/>
    <w:tmpl w:val="F9780290"/>
    <w:lvl w:ilvl="0" w:tplc="F328F950">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7" w15:restartNumberingAfterBreak="0">
    <w:nsid w:val="67C828CD"/>
    <w:multiLevelType w:val="hybridMultilevel"/>
    <w:tmpl w:val="DFC2B4C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8" w15:restartNumberingAfterBreak="0">
    <w:nsid w:val="6BD179AB"/>
    <w:multiLevelType w:val="hybridMultilevel"/>
    <w:tmpl w:val="E06AE340"/>
    <w:lvl w:ilvl="0" w:tplc="080A0001">
      <w:start w:val="1"/>
      <w:numFmt w:val="bullet"/>
      <w:lvlText w:val=""/>
      <w:lvlJc w:val="left"/>
      <w:pPr>
        <w:ind w:left="1400" w:hanging="360"/>
      </w:pPr>
      <w:rPr>
        <w:rFonts w:ascii="Symbol" w:hAnsi="Symbol" w:hint="default"/>
      </w:rPr>
    </w:lvl>
    <w:lvl w:ilvl="1" w:tplc="080A0003">
      <w:start w:val="1"/>
      <w:numFmt w:val="bullet"/>
      <w:lvlText w:val="o"/>
      <w:lvlJc w:val="left"/>
      <w:pPr>
        <w:ind w:left="2120" w:hanging="360"/>
      </w:pPr>
      <w:rPr>
        <w:rFonts w:ascii="Courier New" w:hAnsi="Courier New" w:cs="Courier New" w:hint="default"/>
      </w:rPr>
    </w:lvl>
    <w:lvl w:ilvl="2" w:tplc="080A0005">
      <w:start w:val="1"/>
      <w:numFmt w:val="bullet"/>
      <w:lvlText w:val=""/>
      <w:lvlJc w:val="left"/>
      <w:pPr>
        <w:ind w:left="2840" w:hanging="360"/>
      </w:pPr>
      <w:rPr>
        <w:rFonts w:ascii="Wingdings" w:hAnsi="Wingdings" w:hint="default"/>
      </w:rPr>
    </w:lvl>
    <w:lvl w:ilvl="3" w:tplc="080A0001">
      <w:start w:val="1"/>
      <w:numFmt w:val="bullet"/>
      <w:lvlText w:val=""/>
      <w:lvlJc w:val="left"/>
      <w:pPr>
        <w:ind w:left="3560" w:hanging="360"/>
      </w:pPr>
      <w:rPr>
        <w:rFonts w:ascii="Symbol" w:hAnsi="Symbol" w:hint="default"/>
      </w:rPr>
    </w:lvl>
    <w:lvl w:ilvl="4" w:tplc="080A0003">
      <w:start w:val="1"/>
      <w:numFmt w:val="bullet"/>
      <w:lvlText w:val="o"/>
      <w:lvlJc w:val="left"/>
      <w:pPr>
        <w:ind w:left="4280" w:hanging="360"/>
      </w:pPr>
      <w:rPr>
        <w:rFonts w:ascii="Courier New" w:hAnsi="Courier New" w:cs="Courier New" w:hint="default"/>
      </w:rPr>
    </w:lvl>
    <w:lvl w:ilvl="5" w:tplc="080A0005">
      <w:start w:val="1"/>
      <w:numFmt w:val="bullet"/>
      <w:lvlText w:val=""/>
      <w:lvlJc w:val="left"/>
      <w:pPr>
        <w:ind w:left="5000" w:hanging="360"/>
      </w:pPr>
      <w:rPr>
        <w:rFonts w:ascii="Wingdings" w:hAnsi="Wingdings" w:hint="default"/>
      </w:rPr>
    </w:lvl>
    <w:lvl w:ilvl="6" w:tplc="080A0001">
      <w:start w:val="1"/>
      <w:numFmt w:val="bullet"/>
      <w:lvlText w:val=""/>
      <w:lvlJc w:val="left"/>
      <w:pPr>
        <w:ind w:left="5720" w:hanging="360"/>
      </w:pPr>
      <w:rPr>
        <w:rFonts w:ascii="Symbol" w:hAnsi="Symbol" w:hint="default"/>
      </w:rPr>
    </w:lvl>
    <w:lvl w:ilvl="7" w:tplc="080A0003">
      <w:start w:val="1"/>
      <w:numFmt w:val="bullet"/>
      <w:lvlText w:val="o"/>
      <w:lvlJc w:val="left"/>
      <w:pPr>
        <w:ind w:left="6440" w:hanging="360"/>
      </w:pPr>
      <w:rPr>
        <w:rFonts w:ascii="Courier New" w:hAnsi="Courier New" w:cs="Courier New" w:hint="default"/>
      </w:rPr>
    </w:lvl>
    <w:lvl w:ilvl="8" w:tplc="080A0005">
      <w:start w:val="1"/>
      <w:numFmt w:val="bullet"/>
      <w:lvlText w:val=""/>
      <w:lvlJc w:val="left"/>
      <w:pPr>
        <w:ind w:left="7160" w:hanging="360"/>
      </w:pPr>
      <w:rPr>
        <w:rFonts w:ascii="Wingdings" w:hAnsi="Wingdings" w:hint="default"/>
      </w:rPr>
    </w:lvl>
  </w:abstractNum>
  <w:abstractNum w:abstractNumId="29" w15:restartNumberingAfterBreak="0">
    <w:nsid w:val="6EF04D32"/>
    <w:multiLevelType w:val="hybridMultilevel"/>
    <w:tmpl w:val="2D30173C"/>
    <w:lvl w:ilvl="0" w:tplc="F8D0CB06">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30" w15:restartNumberingAfterBreak="0">
    <w:nsid w:val="70721ED1"/>
    <w:multiLevelType w:val="hybridMultilevel"/>
    <w:tmpl w:val="C1849A1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10"/>
  </w:num>
  <w:num w:numId="2">
    <w:abstractNumId w:val="23"/>
  </w:num>
  <w:num w:numId="3">
    <w:abstractNumId w:val="9"/>
  </w:num>
  <w:num w:numId="4">
    <w:abstractNumId w:val="22"/>
  </w:num>
  <w:num w:numId="5">
    <w:abstractNumId w:val="21"/>
  </w:num>
  <w:num w:numId="6">
    <w:abstractNumId w:val="27"/>
  </w:num>
  <w:num w:numId="7">
    <w:abstractNumId w:val="7"/>
  </w:num>
  <w:num w:numId="8">
    <w:abstractNumId w:val="3"/>
  </w:num>
  <w:num w:numId="9">
    <w:abstractNumId w:val="14"/>
  </w:num>
  <w:num w:numId="10">
    <w:abstractNumId w:val="1"/>
  </w:num>
  <w:num w:numId="11">
    <w:abstractNumId w:val="24"/>
  </w:num>
  <w:num w:numId="12">
    <w:abstractNumId w:val="4"/>
  </w:num>
  <w:num w:numId="13">
    <w:abstractNumId w:val="8"/>
  </w:num>
  <w:num w:numId="14">
    <w:abstractNumId w:val="18"/>
  </w:num>
  <w:num w:numId="15">
    <w:abstractNumId w:val="29"/>
  </w:num>
  <w:num w:numId="16">
    <w:abstractNumId w:val="15"/>
  </w:num>
  <w:num w:numId="17">
    <w:abstractNumId w:val="0"/>
  </w:num>
  <w:num w:numId="18">
    <w:abstractNumId w:val="20"/>
  </w:num>
  <w:num w:numId="19">
    <w:abstractNumId w:val="19"/>
  </w:num>
  <w:num w:numId="20">
    <w:abstractNumId w:val="11"/>
  </w:num>
  <w:num w:numId="21">
    <w:abstractNumId w:val="12"/>
  </w:num>
  <w:num w:numId="22">
    <w:abstractNumId w:val="25"/>
  </w:num>
  <w:num w:numId="23">
    <w:abstractNumId w:val="17"/>
  </w:num>
  <w:num w:numId="24">
    <w:abstractNumId w:val="6"/>
  </w:num>
  <w:num w:numId="25">
    <w:abstractNumId w:val="30"/>
  </w:num>
  <w:num w:numId="26">
    <w:abstractNumId w:val="5"/>
  </w:num>
  <w:num w:numId="27">
    <w:abstractNumId w:val="26"/>
  </w:num>
  <w:num w:numId="28">
    <w:abstractNumId w:val="2"/>
  </w:num>
  <w:num w:numId="29">
    <w:abstractNumId w:val="16"/>
  </w:num>
  <w:num w:numId="30">
    <w:abstractNumId w:val="13"/>
  </w:num>
  <w:num w:numId="31">
    <w:abstractNumId w:val="2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134"/>
    <w:rsid w:val="00001770"/>
    <w:rsid w:val="00001CA0"/>
    <w:rsid w:val="00002239"/>
    <w:rsid w:val="00002547"/>
    <w:rsid w:val="00002CFF"/>
    <w:rsid w:val="00003183"/>
    <w:rsid w:val="00003AB5"/>
    <w:rsid w:val="00003DC1"/>
    <w:rsid w:val="000048AE"/>
    <w:rsid w:val="00004D3C"/>
    <w:rsid w:val="000066AD"/>
    <w:rsid w:val="00007741"/>
    <w:rsid w:val="00010DA2"/>
    <w:rsid w:val="00011D20"/>
    <w:rsid w:val="000122D2"/>
    <w:rsid w:val="00012E2D"/>
    <w:rsid w:val="00012F23"/>
    <w:rsid w:val="00013758"/>
    <w:rsid w:val="000142A2"/>
    <w:rsid w:val="000149F3"/>
    <w:rsid w:val="00015009"/>
    <w:rsid w:val="00015A95"/>
    <w:rsid w:val="0001630E"/>
    <w:rsid w:val="000163C6"/>
    <w:rsid w:val="00016961"/>
    <w:rsid w:val="00017BB1"/>
    <w:rsid w:val="00020321"/>
    <w:rsid w:val="000204DB"/>
    <w:rsid w:val="0002158C"/>
    <w:rsid w:val="00021ED8"/>
    <w:rsid w:val="00022417"/>
    <w:rsid w:val="00022854"/>
    <w:rsid w:val="00023148"/>
    <w:rsid w:val="00023196"/>
    <w:rsid w:val="00023DDC"/>
    <w:rsid w:val="000264CE"/>
    <w:rsid w:val="00027437"/>
    <w:rsid w:val="000300B1"/>
    <w:rsid w:val="00030726"/>
    <w:rsid w:val="00031AAC"/>
    <w:rsid w:val="000322F3"/>
    <w:rsid w:val="00032C5F"/>
    <w:rsid w:val="0003343A"/>
    <w:rsid w:val="0003354A"/>
    <w:rsid w:val="000338B4"/>
    <w:rsid w:val="0003400F"/>
    <w:rsid w:val="000343A1"/>
    <w:rsid w:val="0003507B"/>
    <w:rsid w:val="00035348"/>
    <w:rsid w:val="00036122"/>
    <w:rsid w:val="000362A8"/>
    <w:rsid w:val="00037BEF"/>
    <w:rsid w:val="0004040F"/>
    <w:rsid w:val="000413FE"/>
    <w:rsid w:val="0004234A"/>
    <w:rsid w:val="0004274F"/>
    <w:rsid w:val="0004294E"/>
    <w:rsid w:val="00042BD6"/>
    <w:rsid w:val="00042C17"/>
    <w:rsid w:val="00042C37"/>
    <w:rsid w:val="00043069"/>
    <w:rsid w:val="00043A51"/>
    <w:rsid w:val="00043BE1"/>
    <w:rsid w:val="000442C8"/>
    <w:rsid w:val="000450EB"/>
    <w:rsid w:val="000456E1"/>
    <w:rsid w:val="000475EF"/>
    <w:rsid w:val="000476BE"/>
    <w:rsid w:val="000524E8"/>
    <w:rsid w:val="00052771"/>
    <w:rsid w:val="000528D0"/>
    <w:rsid w:val="000542D9"/>
    <w:rsid w:val="00054510"/>
    <w:rsid w:val="00055757"/>
    <w:rsid w:val="00055E69"/>
    <w:rsid w:val="00056A72"/>
    <w:rsid w:val="000603D2"/>
    <w:rsid w:val="00060CAD"/>
    <w:rsid w:val="000615A6"/>
    <w:rsid w:val="00061DDD"/>
    <w:rsid w:val="00061E22"/>
    <w:rsid w:val="00061F3E"/>
    <w:rsid w:val="00061F54"/>
    <w:rsid w:val="000641C8"/>
    <w:rsid w:val="00064A61"/>
    <w:rsid w:val="0006659D"/>
    <w:rsid w:val="00066886"/>
    <w:rsid w:val="00067418"/>
    <w:rsid w:val="00067660"/>
    <w:rsid w:val="0007049E"/>
    <w:rsid w:val="0007132B"/>
    <w:rsid w:val="000713A9"/>
    <w:rsid w:val="0007175D"/>
    <w:rsid w:val="00071C60"/>
    <w:rsid w:val="000728F5"/>
    <w:rsid w:val="00073D92"/>
    <w:rsid w:val="00073FAD"/>
    <w:rsid w:val="00075773"/>
    <w:rsid w:val="0007588B"/>
    <w:rsid w:val="00075C71"/>
    <w:rsid w:val="000769EA"/>
    <w:rsid w:val="00076B14"/>
    <w:rsid w:val="00077696"/>
    <w:rsid w:val="000776A8"/>
    <w:rsid w:val="0008004E"/>
    <w:rsid w:val="00080182"/>
    <w:rsid w:val="00081DA0"/>
    <w:rsid w:val="00083F03"/>
    <w:rsid w:val="00085287"/>
    <w:rsid w:val="00085590"/>
    <w:rsid w:val="00085954"/>
    <w:rsid w:val="000868C7"/>
    <w:rsid w:val="00086C02"/>
    <w:rsid w:val="00087313"/>
    <w:rsid w:val="0008758B"/>
    <w:rsid w:val="000878C8"/>
    <w:rsid w:val="00087AE8"/>
    <w:rsid w:val="000901C0"/>
    <w:rsid w:val="0009032E"/>
    <w:rsid w:val="00090678"/>
    <w:rsid w:val="00092A19"/>
    <w:rsid w:val="000932E8"/>
    <w:rsid w:val="000944FF"/>
    <w:rsid w:val="000946FB"/>
    <w:rsid w:val="000A069A"/>
    <w:rsid w:val="000A1695"/>
    <w:rsid w:val="000A4CCE"/>
    <w:rsid w:val="000A5B60"/>
    <w:rsid w:val="000A5C54"/>
    <w:rsid w:val="000A65C3"/>
    <w:rsid w:val="000A66E6"/>
    <w:rsid w:val="000A6997"/>
    <w:rsid w:val="000A7695"/>
    <w:rsid w:val="000B0FFC"/>
    <w:rsid w:val="000B14D7"/>
    <w:rsid w:val="000B2308"/>
    <w:rsid w:val="000B245A"/>
    <w:rsid w:val="000B2854"/>
    <w:rsid w:val="000B2ACA"/>
    <w:rsid w:val="000B3669"/>
    <w:rsid w:val="000B442D"/>
    <w:rsid w:val="000B4722"/>
    <w:rsid w:val="000B4B68"/>
    <w:rsid w:val="000B5B7E"/>
    <w:rsid w:val="000B65B2"/>
    <w:rsid w:val="000B6D86"/>
    <w:rsid w:val="000B73BE"/>
    <w:rsid w:val="000C0471"/>
    <w:rsid w:val="000C08B0"/>
    <w:rsid w:val="000C2726"/>
    <w:rsid w:val="000C3AC2"/>
    <w:rsid w:val="000C3E7A"/>
    <w:rsid w:val="000C5A0A"/>
    <w:rsid w:val="000C5BA3"/>
    <w:rsid w:val="000C5E37"/>
    <w:rsid w:val="000C647B"/>
    <w:rsid w:val="000C651F"/>
    <w:rsid w:val="000C7703"/>
    <w:rsid w:val="000D116D"/>
    <w:rsid w:val="000D26FB"/>
    <w:rsid w:val="000D3CDB"/>
    <w:rsid w:val="000D4362"/>
    <w:rsid w:val="000D4606"/>
    <w:rsid w:val="000D53AA"/>
    <w:rsid w:val="000D7909"/>
    <w:rsid w:val="000D7B0C"/>
    <w:rsid w:val="000D7B1B"/>
    <w:rsid w:val="000E2026"/>
    <w:rsid w:val="000E3219"/>
    <w:rsid w:val="000E33A7"/>
    <w:rsid w:val="000E3441"/>
    <w:rsid w:val="000E3E92"/>
    <w:rsid w:val="000E46E1"/>
    <w:rsid w:val="000E4CA0"/>
    <w:rsid w:val="000E5227"/>
    <w:rsid w:val="000E5430"/>
    <w:rsid w:val="000E6415"/>
    <w:rsid w:val="000E731D"/>
    <w:rsid w:val="000E748F"/>
    <w:rsid w:val="000E7F43"/>
    <w:rsid w:val="000F0FF2"/>
    <w:rsid w:val="000F133E"/>
    <w:rsid w:val="000F1794"/>
    <w:rsid w:val="000F181C"/>
    <w:rsid w:val="000F2BD5"/>
    <w:rsid w:val="000F3E8A"/>
    <w:rsid w:val="000F4347"/>
    <w:rsid w:val="000F4B35"/>
    <w:rsid w:val="000F56CE"/>
    <w:rsid w:val="000F63B8"/>
    <w:rsid w:val="000F6A00"/>
    <w:rsid w:val="000F6A95"/>
    <w:rsid w:val="000F6E8F"/>
    <w:rsid w:val="00100D51"/>
    <w:rsid w:val="00100E65"/>
    <w:rsid w:val="0010246E"/>
    <w:rsid w:val="001024C2"/>
    <w:rsid w:val="00102D16"/>
    <w:rsid w:val="00102E9E"/>
    <w:rsid w:val="001030FB"/>
    <w:rsid w:val="0010335D"/>
    <w:rsid w:val="00105749"/>
    <w:rsid w:val="0010582A"/>
    <w:rsid w:val="00106B48"/>
    <w:rsid w:val="00106E39"/>
    <w:rsid w:val="00107681"/>
    <w:rsid w:val="0011106A"/>
    <w:rsid w:val="0011417A"/>
    <w:rsid w:val="00114B4F"/>
    <w:rsid w:val="001161F1"/>
    <w:rsid w:val="00116CBC"/>
    <w:rsid w:val="00117EFC"/>
    <w:rsid w:val="00117F76"/>
    <w:rsid w:val="001204E0"/>
    <w:rsid w:val="00121981"/>
    <w:rsid w:val="0012340F"/>
    <w:rsid w:val="001234AC"/>
    <w:rsid w:val="00123D7F"/>
    <w:rsid w:val="001246B9"/>
    <w:rsid w:val="00125FEE"/>
    <w:rsid w:val="00126008"/>
    <w:rsid w:val="0012671C"/>
    <w:rsid w:val="00131414"/>
    <w:rsid w:val="00131457"/>
    <w:rsid w:val="001314EC"/>
    <w:rsid w:val="00131565"/>
    <w:rsid w:val="00131A56"/>
    <w:rsid w:val="00132062"/>
    <w:rsid w:val="00132B4A"/>
    <w:rsid w:val="00133F96"/>
    <w:rsid w:val="00136A7C"/>
    <w:rsid w:val="0013755E"/>
    <w:rsid w:val="001401C5"/>
    <w:rsid w:val="0014135E"/>
    <w:rsid w:val="00141F55"/>
    <w:rsid w:val="001423CB"/>
    <w:rsid w:val="001423D2"/>
    <w:rsid w:val="00143E86"/>
    <w:rsid w:val="001458BC"/>
    <w:rsid w:val="001463BA"/>
    <w:rsid w:val="00146903"/>
    <w:rsid w:val="00146EA8"/>
    <w:rsid w:val="00147084"/>
    <w:rsid w:val="0015001F"/>
    <w:rsid w:val="00150455"/>
    <w:rsid w:val="00150901"/>
    <w:rsid w:val="0015238A"/>
    <w:rsid w:val="00152F21"/>
    <w:rsid w:val="001533C3"/>
    <w:rsid w:val="001533D7"/>
    <w:rsid w:val="00154820"/>
    <w:rsid w:val="00154B3E"/>
    <w:rsid w:val="00155C27"/>
    <w:rsid w:val="0015675B"/>
    <w:rsid w:val="001604E7"/>
    <w:rsid w:val="00160B77"/>
    <w:rsid w:val="00160C23"/>
    <w:rsid w:val="00160D7A"/>
    <w:rsid w:val="001616E5"/>
    <w:rsid w:val="00161D63"/>
    <w:rsid w:val="00162546"/>
    <w:rsid w:val="00163F4A"/>
    <w:rsid w:val="00164CA6"/>
    <w:rsid w:val="0016537C"/>
    <w:rsid w:val="00165DAD"/>
    <w:rsid w:val="001671DA"/>
    <w:rsid w:val="001679DC"/>
    <w:rsid w:val="00170741"/>
    <w:rsid w:val="00170C2D"/>
    <w:rsid w:val="001714F5"/>
    <w:rsid w:val="00171533"/>
    <w:rsid w:val="00172203"/>
    <w:rsid w:val="00172252"/>
    <w:rsid w:val="001726AB"/>
    <w:rsid w:val="0017289F"/>
    <w:rsid w:val="0017290F"/>
    <w:rsid w:val="00173389"/>
    <w:rsid w:val="00174877"/>
    <w:rsid w:val="00174C1C"/>
    <w:rsid w:val="00174DCF"/>
    <w:rsid w:val="001767CF"/>
    <w:rsid w:val="0017743B"/>
    <w:rsid w:val="00177917"/>
    <w:rsid w:val="00177E33"/>
    <w:rsid w:val="00180298"/>
    <w:rsid w:val="001805AD"/>
    <w:rsid w:val="00181CEE"/>
    <w:rsid w:val="00181FF7"/>
    <w:rsid w:val="00182748"/>
    <w:rsid w:val="00182ABC"/>
    <w:rsid w:val="001836DB"/>
    <w:rsid w:val="001837C1"/>
    <w:rsid w:val="00183ABD"/>
    <w:rsid w:val="00184D50"/>
    <w:rsid w:val="00185470"/>
    <w:rsid w:val="0018577C"/>
    <w:rsid w:val="00185DFB"/>
    <w:rsid w:val="001872DB"/>
    <w:rsid w:val="00187515"/>
    <w:rsid w:val="00187946"/>
    <w:rsid w:val="00191421"/>
    <w:rsid w:val="0019182F"/>
    <w:rsid w:val="00192395"/>
    <w:rsid w:val="0019294C"/>
    <w:rsid w:val="00192C9E"/>
    <w:rsid w:val="00193878"/>
    <w:rsid w:val="001947D3"/>
    <w:rsid w:val="00194AFB"/>
    <w:rsid w:val="00194D48"/>
    <w:rsid w:val="00196474"/>
    <w:rsid w:val="00196579"/>
    <w:rsid w:val="00196637"/>
    <w:rsid w:val="00197212"/>
    <w:rsid w:val="001A0953"/>
    <w:rsid w:val="001A11F8"/>
    <w:rsid w:val="001A1367"/>
    <w:rsid w:val="001A1B21"/>
    <w:rsid w:val="001A2A61"/>
    <w:rsid w:val="001A2C81"/>
    <w:rsid w:val="001A3A03"/>
    <w:rsid w:val="001A473A"/>
    <w:rsid w:val="001A4D90"/>
    <w:rsid w:val="001A5D5A"/>
    <w:rsid w:val="001A67EA"/>
    <w:rsid w:val="001A78FD"/>
    <w:rsid w:val="001B0CE4"/>
    <w:rsid w:val="001B16FB"/>
    <w:rsid w:val="001B19BD"/>
    <w:rsid w:val="001B210A"/>
    <w:rsid w:val="001B288C"/>
    <w:rsid w:val="001B2998"/>
    <w:rsid w:val="001B2D9C"/>
    <w:rsid w:val="001B3B40"/>
    <w:rsid w:val="001B50BB"/>
    <w:rsid w:val="001B672C"/>
    <w:rsid w:val="001B7749"/>
    <w:rsid w:val="001B7804"/>
    <w:rsid w:val="001C1864"/>
    <w:rsid w:val="001C1CFD"/>
    <w:rsid w:val="001C2C42"/>
    <w:rsid w:val="001C400C"/>
    <w:rsid w:val="001C4F1E"/>
    <w:rsid w:val="001C5317"/>
    <w:rsid w:val="001C54AF"/>
    <w:rsid w:val="001C7B67"/>
    <w:rsid w:val="001C7C3C"/>
    <w:rsid w:val="001D060C"/>
    <w:rsid w:val="001D0ADB"/>
    <w:rsid w:val="001D1C12"/>
    <w:rsid w:val="001D24BF"/>
    <w:rsid w:val="001D24D3"/>
    <w:rsid w:val="001D2B4B"/>
    <w:rsid w:val="001D2BE8"/>
    <w:rsid w:val="001D3081"/>
    <w:rsid w:val="001D3C2E"/>
    <w:rsid w:val="001D4709"/>
    <w:rsid w:val="001D4D02"/>
    <w:rsid w:val="001D5867"/>
    <w:rsid w:val="001D5BF5"/>
    <w:rsid w:val="001D6738"/>
    <w:rsid w:val="001D71DB"/>
    <w:rsid w:val="001E0E77"/>
    <w:rsid w:val="001E17C7"/>
    <w:rsid w:val="001E23E3"/>
    <w:rsid w:val="001E27F5"/>
    <w:rsid w:val="001E46F0"/>
    <w:rsid w:val="001E4A97"/>
    <w:rsid w:val="001E5BCA"/>
    <w:rsid w:val="001E5D8A"/>
    <w:rsid w:val="001E6629"/>
    <w:rsid w:val="001E737D"/>
    <w:rsid w:val="001E75A0"/>
    <w:rsid w:val="001E79BD"/>
    <w:rsid w:val="001E7B06"/>
    <w:rsid w:val="001E7BAE"/>
    <w:rsid w:val="001F1467"/>
    <w:rsid w:val="001F32C2"/>
    <w:rsid w:val="001F41F3"/>
    <w:rsid w:val="001F433D"/>
    <w:rsid w:val="001F51BE"/>
    <w:rsid w:val="001F5274"/>
    <w:rsid w:val="001F5396"/>
    <w:rsid w:val="001F5ADD"/>
    <w:rsid w:val="001F64D9"/>
    <w:rsid w:val="001F67F1"/>
    <w:rsid w:val="001F6FCA"/>
    <w:rsid w:val="001F72AD"/>
    <w:rsid w:val="001F73CD"/>
    <w:rsid w:val="002001D1"/>
    <w:rsid w:val="002004E9"/>
    <w:rsid w:val="00200609"/>
    <w:rsid w:val="002008A2"/>
    <w:rsid w:val="00201825"/>
    <w:rsid w:val="00201843"/>
    <w:rsid w:val="00202C33"/>
    <w:rsid w:val="00202F95"/>
    <w:rsid w:val="002036B7"/>
    <w:rsid w:val="0020391E"/>
    <w:rsid w:val="0020404A"/>
    <w:rsid w:val="0020417A"/>
    <w:rsid w:val="002054DA"/>
    <w:rsid w:val="0020592E"/>
    <w:rsid w:val="002068CA"/>
    <w:rsid w:val="00206F0E"/>
    <w:rsid w:val="00207377"/>
    <w:rsid w:val="0021187D"/>
    <w:rsid w:val="00211C8A"/>
    <w:rsid w:val="0021241B"/>
    <w:rsid w:val="0021356B"/>
    <w:rsid w:val="00213970"/>
    <w:rsid w:val="00214C51"/>
    <w:rsid w:val="0021539B"/>
    <w:rsid w:val="00215BD3"/>
    <w:rsid w:val="0021626A"/>
    <w:rsid w:val="00216991"/>
    <w:rsid w:val="00216AB3"/>
    <w:rsid w:val="00216E89"/>
    <w:rsid w:val="00217203"/>
    <w:rsid w:val="002177B2"/>
    <w:rsid w:val="00217EA4"/>
    <w:rsid w:val="00220823"/>
    <w:rsid w:val="00220846"/>
    <w:rsid w:val="0022109A"/>
    <w:rsid w:val="00221BDB"/>
    <w:rsid w:val="00221CC5"/>
    <w:rsid w:val="00223C34"/>
    <w:rsid w:val="00225B18"/>
    <w:rsid w:val="00225E11"/>
    <w:rsid w:val="00226C49"/>
    <w:rsid w:val="002274B8"/>
    <w:rsid w:val="002306C3"/>
    <w:rsid w:val="00230AA8"/>
    <w:rsid w:val="00230D08"/>
    <w:rsid w:val="00231445"/>
    <w:rsid w:val="00231FF0"/>
    <w:rsid w:val="00232108"/>
    <w:rsid w:val="00232477"/>
    <w:rsid w:val="00233938"/>
    <w:rsid w:val="00233ED1"/>
    <w:rsid w:val="00234478"/>
    <w:rsid w:val="00234ADD"/>
    <w:rsid w:val="00234CBE"/>
    <w:rsid w:val="002350B9"/>
    <w:rsid w:val="00236736"/>
    <w:rsid w:val="002368D1"/>
    <w:rsid w:val="00237B96"/>
    <w:rsid w:val="00237FFD"/>
    <w:rsid w:val="00241713"/>
    <w:rsid w:val="00241820"/>
    <w:rsid w:val="002426AB"/>
    <w:rsid w:val="00243708"/>
    <w:rsid w:val="00243954"/>
    <w:rsid w:val="0024465B"/>
    <w:rsid w:val="00245AD7"/>
    <w:rsid w:val="00246C15"/>
    <w:rsid w:val="00246EAE"/>
    <w:rsid w:val="00247507"/>
    <w:rsid w:val="002500DA"/>
    <w:rsid w:val="002500E0"/>
    <w:rsid w:val="00250873"/>
    <w:rsid w:val="00250A5F"/>
    <w:rsid w:val="00251305"/>
    <w:rsid w:val="00251778"/>
    <w:rsid w:val="00252A65"/>
    <w:rsid w:val="00252B52"/>
    <w:rsid w:val="00254BB0"/>
    <w:rsid w:val="00255EEA"/>
    <w:rsid w:val="0025606D"/>
    <w:rsid w:val="00256C24"/>
    <w:rsid w:val="002571E3"/>
    <w:rsid w:val="0025729E"/>
    <w:rsid w:val="00257627"/>
    <w:rsid w:val="002578A9"/>
    <w:rsid w:val="00257A62"/>
    <w:rsid w:val="00257B27"/>
    <w:rsid w:val="00257F4C"/>
    <w:rsid w:val="00257F80"/>
    <w:rsid w:val="002617A4"/>
    <w:rsid w:val="00261B9C"/>
    <w:rsid w:val="00261C07"/>
    <w:rsid w:val="00261D77"/>
    <w:rsid w:val="00261EFF"/>
    <w:rsid w:val="002623DE"/>
    <w:rsid w:val="002647EA"/>
    <w:rsid w:val="0026483E"/>
    <w:rsid w:val="00264FAB"/>
    <w:rsid w:val="00265AFF"/>
    <w:rsid w:val="00265D2F"/>
    <w:rsid w:val="00265DA9"/>
    <w:rsid w:val="0026655E"/>
    <w:rsid w:val="00266A95"/>
    <w:rsid w:val="00266F1C"/>
    <w:rsid w:val="00267185"/>
    <w:rsid w:val="0026753A"/>
    <w:rsid w:val="002711B4"/>
    <w:rsid w:val="00271861"/>
    <w:rsid w:val="00271C6C"/>
    <w:rsid w:val="002724F9"/>
    <w:rsid w:val="00273646"/>
    <w:rsid w:val="0027610D"/>
    <w:rsid w:val="002763CF"/>
    <w:rsid w:val="00277C16"/>
    <w:rsid w:val="00281029"/>
    <w:rsid w:val="002818C9"/>
    <w:rsid w:val="00285876"/>
    <w:rsid w:val="00285ED9"/>
    <w:rsid w:val="002860E5"/>
    <w:rsid w:val="00286139"/>
    <w:rsid w:val="0028655D"/>
    <w:rsid w:val="00286C5C"/>
    <w:rsid w:val="00286D54"/>
    <w:rsid w:val="00287225"/>
    <w:rsid w:val="002876C0"/>
    <w:rsid w:val="002902CE"/>
    <w:rsid w:val="002913A7"/>
    <w:rsid w:val="00291AC6"/>
    <w:rsid w:val="00291D8E"/>
    <w:rsid w:val="00292188"/>
    <w:rsid w:val="0029260E"/>
    <w:rsid w:val="002928BA"/>
    <w:rsid w:val="00294CB3"/>
    <w:rsid w:val="00295FE1"/>
    <w:rsid w:val="00295FFD"/>
    <w:rsid w:val="002965D3"/>
    <w:rsid w:val="002968AA"/>
    <w:rsid w:val="00296B27"/>
    <w:rsid w:val="00297981"/>
    <w:rsid w:val="002A0EFC"/>
    <w:rsid w:val="002A1696"/>
    <w:rsid w:val="002A1D94"/>
    <w:rsid w:val="002A36D9"/>
    <w:rsid w:val="002A3880"/>
    <w:rsid w:val="002A39AB"/>
    <w:rsid w:val="002A4D6F"/>
    <w:rsid w:val="002A5FFE"/>
    <w:rsid w:val="002A615B"/>
    <w:rsid w:val="002A783A"/>
    <w:rsid w:val="002B06B1"/>
    <w:rsid w:val="002B0B52"/>
    <w:rsid w:val="002B19B6"/>
    <w:rsid w:val="002B214E"/>
    <w:rsid w:val="002B236F"/>
    <w:rsid w:val="002B28EF"/>
    <w:rsid w:val="002B2ACB"/>
    <w:rsid w:val="002B2C9C"/>
    <w:rsid w:val="002B39BC"/>
    <w:rsid w:val="002B39F6"/>
    <w:rsid w:val="002B4137"/>
    <w:rsid w:val="002B48D1"/>
    <w:rsid w:val="002B4BF2"/>
    <w:rsid w:val="002B5DC7"/>
    <w:rsid w:val="002B6956"/>
    <w:rsid w:val="002B75F7"/>
    <w:rsid w:val="002B7D79"/>
    <w:rsid w:val="002C12F4"/>
    <w:rsid w:val="002C15AD"/>
    <w:rsid w:val="002C2098"/>
    <w:rsid w:val="002C2184"/>
    <w:rsid w:val="002C2C27"/>
    <w:rsid w:val="002C2E8E"/>
    <w:rsid w:val="002C3369"/>
    <w:rsid w:val="002C3608"/>
    <w:rsid w:val="002C3807"/>
    <w:rsid w:val="002C50B6"/>
    <w:rsid w:val="002C56A8"/>
    <w:rsid w:val="002C7F46"/>
    <w:rsid w:val="002C7FD6"/>
    <w:rsid w:val="002D02CD"/>
    <w:rsid w:val="002D098C"/>
    <w:rsid w:val="002D0EEF"/>
    <w:rsid w:val="002D22E8"/>
    <w:rsid w:val="002D2685"/>
    <w:rsid w:val="002D27A2"/>
    <w:rsid w:val="002D4043"/>
    <w:rsid w:val="002D506F"/>
    <w:rsid w:val="002D5CF9"/>
    <w:rsid w:val="002D5E48"/>
    <w:rsid w:val="002D63B1"/>
    <w:rsid w:val="002D68E3"/>
    <w:rsid w:val="002E0CE2"/>
    <w:rsid w:val="002E17ED"/>
    <w:rsid w:val="002E1C06"/>
    <w:rsid w:val="002E39ED"/>
    <w:rsid w:val="002E3E6F"/>
    <w:rsid w:val="002E4982"/>
    <w:rsid w:val="002E4EAC"/>
    <w:rsid w:val="002E5C34"/>
    <w:rsid w:val="002E5F5A"/>
    <w:rsid w:val="002E61EF"/>
    <w:rsid w:val="002E64CA"/>
    <w:rsid w:val="002E6B33"/>
    <w:rsid w:val="002E7959"/>
    <w:rsid w:val="002E7B1E"/>
    <w:rsid w:val="002F0788"/>
    <w:rsid w:val="002F1032"/>
    <w:rsid w:val="002F1FD5"/>
    <w:rsid w:val="002F2079"/>
    <w:rsid w:val="002F2B4D"/>
    <w:rsid w:val="002F3814"/>
    <w:rsid w:val="002F451A"/>
    <w:rsid w:val="002F5173"/>
    <w:rsid w:val="002F63E3"/>
    <w:rsid w:val="002F6964"/>
    <w:rsid w:val="002F7939"/>
    <w:rsid w:val="002F7A86"/>
    <w:rsid w:val="002F7D20"/>
    <w:rsid w:val="00301D63"/>
    <w:rsid w:val="003035AD"/>
    <w:rsid w:val="00303BDF"/>
    <w:rsid w:val="00305125"/>
    <w:rsid w:val="003054C7"/>
    <w:rsid w:val="00310B53"/>
    <w:rsid w:val="00310E92"/>
    <w:rsid w:val="003128D9"/>
    <w:rsid w:val="00312C17"/>
    <w:rsid w:val="00312C5E"/>
    <w:rsid w:val="003131FF"/>
    <w:rsid w:val="00314293"/>
    <w:rsid w:val="003148C1"/>
    <w:rsid w:val="00315858"/>
    <w:rsid w:val="00315930"/>
    <w:rsid w:val="00315D8F"/>
    <w:rsid w:val="00316466"/>
    <w:rsid w:val="003167AB"/>
    <w:rsid w:val="0031685A"/>
    <w:rsid w:val="00317018"/>
    <w:rsid w:val="003177C5"/>
    <w:rsid w:val="00317D10"/>
    <w:rsid w:val="00317F94"/>
    <w:rsid w:val="00320714"/>
    <w:rsid w:val="003208BE"/>
    <w:rsid w:val="00321700"/>
    <w:rsid w:val="00321CCA"/>
    <w:rsid w:val="0032230D"/>
    <w:rsid w:val="00322574"/>
    <w:rsid w:val="00323873"/>
    <w:rsid w:val="00324547"/>
    <w:rsid w:val="00324733"/>
    <w:rsid w:val="00324A01"/>
    <w:rsid w:val="00325332"/>
    <w:rsid w:val="00325459"/>
    <w:rsid w:val="0032592E"/>
    <w:rsid w:val="003265E3"/>
    <w:rsid w:val="00326C14"/>
    <w:rsid w:val="00327403"/>
    <w:rsid w:val="00327536"/>
    <w:rsid w:val="003279DB"/>
    <w:rsid w:val="0033090A"/>
    <w:rsid w:val="00331AE5"/>
    <w:rsid w:val="003320D4"/>
    <w:rsid w:val="0033362C"/>
    <w:rsid w:val="00333CD5"/>
    <w:rsid w:val="00335567"/>
    <w:rsid w:val="003358EE"/>
    <w:rsid w:val="003364B5"/>
    <w:rsid w:val="003366DC"/>
    <w:rsid w:val="00337387"/>
    <w:rsid w:val="00337CD4"/>
    <w:rsid w:val="00341D49"/>
    <w:rsid w:val="00341E99"/>
    <w:rsid w:val="003422C6"/>
    <w:rsid w:val="003423D8"/>
    <w:rsid w:val="00343B68"/>
    <w:rsid w:val="0034477F"/>
    <w:rsid w:val="00344A6F"/>
    <w:rsid w:val="00344D10"/>
    <w:rsid w:val="00345AAD"/>
    <w:rsid w:val="00347E4E"/>
    <w:rsid w:val="0035003F"/>
    <w:rsid w:val="00350884"/>
    <w:rsid w:val="00350D5F"/>
    <w:rsid w:val="003512FB"/>
    <w:rsid w:val="00351B33"/>
    <w:rsid w:val="003527C3"/>
    <w:rsid w:val="00352BE5"/>
    <w:rsid w:val="00353490"/>
    <w:rsid w:val="00353685"/>
    <w:rsid w:val="00354539"/>
    <w:rsid w:val="00354E73"/>
    <w:rsid w:val="003560AE"/>
    <w:rsid w:val="0035655B"/>
    <w:rsid w:val="00356F09"/>
    <w:rsid w:val="00357142"/>
    <w:rsid w:val="00360687"/>
    <w:rsid w:val="00361782"/>
    <w:rsid w:val="00361DFB"/>
    <w:rsid w:val="00363AE3"/>
    <w:rsid w:val="003641AB"/>
    <w:rsid w:val="003641DE"/>
    <w:rsid w:val="003642CD"/>
    <w:rsid w:val="003658FB"/>
    <w:rsid w:val="00365BBD"/>
    <w:rsid w:val="00365FF4"/>
    <w:rsid w:val="003667D6"/>
    <w:rsid w:val="00366C8D"/>
    <w:rsid w:val="003670C5"/>
    <w:rsid w:val="00370181"/>
    <w:rsid w:val="00370484"/>
    <w:rsid w:val="003715F5"/>
    <w:rsid w:val="003727A6"/>
    <w:rsid w:val="00372D34"/>
    <w:rsid w:val="0037361F"/>
    <w:rsid w:val="0037429D"/>
    <w:rsid w:val="003742DC"/>
    <w:rsid w:val="0037450E"/>
    <w:rsid w:val="00374A00"/>
    <w:rsid w:val="00374A81"/>
    <w:rsid w:val="00374B1A"/>
    <w:rsid w:val="00375757"/>
    <w:rsid w:val="00375770"/>
    <w:rsid w:val="003758E1"/>
    <w:rsid w:val="00375D92"/>
    <w:rsid w:val="003765DF"/>
    <w:rsid w:val="00377A59"/>
    <w:rsid w:val="00380AFE"/>
    <w:rsid w:val="003816EE"/>
    <w:rsid w:val="0038333D"/>
    <w:rsid w:val="00383717"/>
    <w:rsid w:val="00383944"/>
    <w:rsid w:val="00383BB6"/>
    <w:rsid w:val="00383D2A"/>
    <w:rsid w:val="0038405A"/>
    <w:rsid w:val="003848C3"/>
    <w:rsid w:val="003854F9"/>
    <w:rsid w:val="00385C09"/>
    <w:rsid w:val="003864ED"/>
    <w:rsid w:val="003874B5"/>
    <w:rsid w:val="0038760F"/>
    <w:rsid w:val="003877FA"/>
    <w:rsid w:val="00390B29"/>
    <w:rsid w:val="00391F31"/>
    <w:rsid w:val="00392D97"/>
    <w:rsid w:val="00392F37"/>
    <w:rsid w:val="0039337A"/>
    <w:rsid w:val="00393697"/>
    <w:rsid w:val="00393856"/>
    <w:rsid w:val="00393C44"/>
    <w:rsid w:val="003940D1"/>
    <w:rsid w:val="003944DF"/>
    <w:rsid w:val="00396F07"/>
    <w:rsid w:val="003A03AA"/>
    <w:rsid w:val="003A0D0E"/>
    <w:rsid w:val="003A0EA0"/>
    <w:rsid w:val="003A2315"/>
    <w:rsid w:val="003A294C"/>
    <w:rsid w:val="003A331B"/>
    <w:rsid w:val="003A3516"/>
    <w:rsid w:val="003A4A76"/>
    <w:rsid w:val="003A4C4E"/>
    <w:rsid w:val="003A512E"/>
    <w:rsid w:val="003A5D8C"/>
    <w:rsid w:val="003A6B86"/>
    <w:rsid w:val="003A73AF"/>
    <w:rsid w:val="003A7A25"/>
    <w:rsid w:val="003B049A"/>
    <w:rsid w:val="003B0C2F"/>
    <w:rsid w:val="003B1B43"/>
    <w:rsid w:val="003B24FE"/>
    <w:rsid w:val="003B322C"/>
    <w:rsid w:val="003B3852"/>
    <w:rsid w:val="003B3AC2"/>
    <w:rsid w:val="003B3F38"/>
    <w:rsid w:val="003B4877"/>
    <w:rsid w:val="003B5622"/>
    <w:rsid w:val="003B6C9B"/>
    <w:rsid w:val="003B6CF9"/>
    <w:rsid w:val="003B6EB3"/>
    <w:rsid w:val="003B7C38"/>
    <w:rsid w:val="003B7C60"/>
    <w:rsid w:val="003C1BA6"/>
    <w:rsid w:val="003C2226"/>
    <w:rsid w:val="003C27B4"/>
    <w:rsid w:val="003C2A71"/>
    <w:rsid w:val="003C2A7C"/>
    <w:rsid w:val="003C2C66"/>
    <w:rsid w:val="003C4758"/>
    <w:rsid w:val="003C4BA6"/>
    <w:rsid w:val="003C5864"/>
    <w:rsid w:val="003C59C8"/>
    <w:rsid w:val="003C7A42"/>
    <w:rsid w:val="003D054C"/>
    <w:rsid w:val="003D0979"/>
    <w:rsid w:val="003D129C"/>
    <w:rsid w:val="003D1446"/>
    <w:rsid w:val="003D18F8"/>
    <w:rsid w:val="003D2911"/>
    <w:rsid w:val="003D463B"/>
    <w:rsid w:val="003D5A1A"/>
    <w:rsid w:val="003D6998"/>
    <w:rsid w:val="003D6D50"/>
    <w:rsid w:val="003D6ECF"/>
    <w:rsid w:val="003D7603"/>
    <w:rsid w:val="003D770B"/>
    <w:rsid w:val="003D7984"/>
    <w:rsid w:val="003E0B92"/>
    <w:rsid w:val="003E1283"/>
    <w:rsid w:val="003E15F7"/>
    <w:rsid w:val="003E27EA"/>
    <w:rsid w:val="003E298C"/>
    <w:rsid w:val="003E3F70"/>
    <w:rsid w:val="003E4D1E"/>
    <w:rsid w:val="003E53AD"/>
    <w:rsid w:val="003E5DEE"/>
    <w:rsid w:val="003E5FD1"/>
    <w:rsid w:val="003E6E3E"/>
    <w:rsid w:val="003F0E47"/>
    <w:rsid w:val="003F0FED"/>
    <w:rsid w:val="003F119C"/>
    <w:rsid w:val="003F155E"/>
    <w:rsid w:val="003F1ADE"/>
    <w:rsid w:val="003F1C43"/>
    <w:rsid w:val="003F213F"/>
    <w:rsid w:val="003F35E3"/>
    <w:rsid w:val="003F39C1"/>
    <w:rsid w:val="003F3F14"/>
    <w:rsid w:val="003F4095"/>
    <w:rsid w:val="003F4B2C"/>
    <w:rsid w:val="003F4CB9"/>
    <w:rsid w:val="003F4DBF"/>
    <w:rsid w:val="003F504F"/>
    <w:rsid w:val="003F6927"/>
    <w:rsid w:val="0040059D"/>
    <w:rsid w:val="00402370"/>
    <w:rsid w:val="00402426"/>
    <w:rsid w:val="0040294A"/>
    <w:rsid w:val="00402B2C"/>
    <w:rsid w:val="00403BF0"/>
    <w:rsid w:val="004040D3"/>
    <w:rsid w:val="0040497D"/>
    <w:rsid w:val="00404C55"/>
    <w:rsid w:val="00404D31"/>
    <w:rsid w:val="00404E89"/>
    <w:rsid w:val="004063C9"/>
    <w:rsid w:val="00406B2A"/>
    <w:rsid w:val="00407333"/>
    <w:rsid w:val="0041035D"/>
    <w:rsid w:val="004103C2"/>
    <w:rsid w:val="004115E8"/>
    <w:rsid w:val="004115F8"/>
    <w:rsid w:val="00411B7B"/>
    <w:rsid w:val="00412001"/>
    <w:rsid w:val="00412145"/>
    <w:rsid w:val="004135E1"/>
    <w:rsid w:val="00413789"/>
    <w:rsid w:val="004142DB"/>
    <w:rsid w:val="00414690"/>
    <w:rsid w:val="004146C2"/>
    <w:rsid w:val="00415213"/>
    <w:rsid w:val="0041566E"/>
    <w:rsid w:val="00415B26"/>
    <w:rsid w:val="00415C6E"/>
    <w:rsid w:val="00416942"/>
    <w:rsid w:val="0041746F"/>
    <w:rsid w:val="0042004B"/>
    <w:rsid w:val="00420835"/>
    <w:rsid w:val="00420E25"/>
    <w:rsid w:val="00420FE9"/>
    <w:rsid w:val="00422CD1"/>
    <w:rsid w:val="004234A9"/>
    <w:rsid w:val="00423EFB"/>
    <w:rsid w:val="004241F0"/>
    <w:rsid w:val="004242FC"/>
    <w:rsid w:val="0042432F"/>
    <w:rsid w:val="00424FEB"/>
    <w:rsid w:val="00426280"/>
    <w:rsid w:val="004264BB"/>
    <w:rsid w:val="004271DB"/>
    <w:rsid w:val="0042723B"/>
    <w:rsid w:val="00427E66"/>
    <w:rsid w:val="0043015F"/>
    <w:rsid w:val="0043023C"/>
    <w:rsid w:val="00431047"/>
    <w:rsid w:val="00431755"/>
    <w:rsid w:val="00432085"/>
    <w:rsid w:val="00432789"/>
    <w:rsid w:val="004327B3"/>
    <w:rsid w:val="00432EF7"/>
    <w:rsid w:val="00433E04"/>
    <w:rsid w:val="004340E4"/>
    <w:rsid w:val="00434824"/>
    <w:rsid w:val="00435DE5"/>
    <w:rsid w:val="00435EE5"/>
    <w:rsid w:val="004363B0"/>
    <w:rsid w:val="004363BE"/>
    <w:rsid w:val="0043776E"/>
    <w:rsid w:val="00437C00"/>
    <w:rsid w:val="004403E5"/>
    <w:rsid w:val="00440448"/>
    <w:rsid w:val="004407B8"/>
    <w:rsid w:val="00440FE4"/>
    <w:rsid w:val="004410DC"/>
    <w:rsid w:val="00442C82"/>
    <w:rsid w:val="00443100"/>
    <w:rsid w:val="00443DED"/>
    <w:rsid w:val="00445571"/>
    <w:rsid w:val="00445D2A"/>
    <w:rsid w:val="00446B03"/>
    <w:rsid w:val="004475C3"/>
    <w:rsid w:val="00450040"/>
    <w:rsid w:val="00451541"/>
    <w:rsid w:val="004515BA"/>
    <w:rsid w:val="00451CBA"/>
    <w:rsid w:val="00453FB2"/>
    <w:rsid w:val="0045467A"/>
    <w:rsid w:val="00454BC2"/>
    <w:rsid w:val="00454FA4"/>
    <w:rsid w:val="0045524D"/>
    <w:rsid w:val="0045648D"/>
    <w:rsid w:val="0045652E"/>
    <w:rsid w:val="00456856"/>
    <w:rsid w:val="00460DFB"/>
    <w:rsid w:val="00461B02"/>
    <w:rsid w:val="00462AFB"/>
    <w:rsid w:val="004640D3"/>
    <w:rsid w:val="00464B8B"/>
    <w:rsid w:val="0046569E"/>
    <w:rsid w:val="00466521"/>
    <w:rsid w:val="00466AFD"/>
    <w:rsid w:val="00470DE8"/>
    <w:rsid w:val="004719E9"/>
    <w:rsid w:val="00472090"/>
    <w:rsid w:val="004742C5"/>
    <w:rsid w:val="00474EE1"/>
    <w:rsid w:val="004751BE"/>
    <w:rsid w:val="004752C8"/>
    <w:rsid w:val="00475471"/>
    <w:rsid w:val="00477104"/>
    <w:rsid w:val="004801F0"/>
    <w:rsid w:val="0048065E"/>
    <w:rsid w:val="00480745"/>
    <w:rsid w:val="00480AB3"/>
    <w:rsid w:val="00480C41"/>
    <w:rsid w:val="00480F0F"/>
    <w:rsid w:val="00481F16"/>
    <w:rsid w:val="00482B04"/>
    <w:rsid w:val="00483017"/>
    <w:rsid w:val="004834E3"/>
    <w:rsid w:val="004837F0"/>
    <w:rsid w:val="0048445E"/>
    <w:rsid w:val="00484B1D"/>
    <w:rsid w:val="00485ADC"/>
    <w:rsid w:val="004861E9"/>
    <w:rsid w:val="00486204"/>
    <w:rsid w:val="00487182"/>
    <w:rsid w:val="004873AC"/>
    <w:rsid w:val="00487C8B"/>
    <w:rsid w:val="004905F4"/>
    <w:rsid w:val="004908DD"/>
    <w:rsid w:val="00490AAA"/>
    <w:rsid w:val="00491898"/>
    <w:rsid w:val="0049189A"/>
    <w:rsid w:val="00491F18"/>
    <w:rsid w:val="0049219E"/>
    <w:rsid w:val="00493631"/>
    <w:rsid w:val="00493908"/>
    <w:rsid w:val="004939D1"/>
    <w:rsid w:val="004939FA"/>
    <w:rsid w:val="004946B6"/>
    <w:rsid w:val="0049563A"/>
    <w:rsid w:val="00496934"/>
    <w:rsid w:val="00497B79"/>
    <w:rsid w:val="004A0892"/>
    <w:rsid w:val="004A1732"/>
    <w:rsid w:val="004A1B74"/>
    <w:rsid w:val="004A201A"/>
    <w:rsid w:val="004A2171"/>
    <w:rsid w:val="004A2274"/>
    <w:rsid w:val="004A2839"/>
    <w:rsid w:val="004A31B5"/>
    <w:rsid w:val="004A5611"/>
    <w:rsid w:val="004A578D"/>
    <w:rsid w:val="004A5875"/>
    <w:rsid w:val="004A5A71"/>
    <w:rsid w:val="004A768D"/>
    <w:rsid w:val="004A7825"/>
    <w:rsid w:val="004A7F76"/>
    <w:rsid w:val="004B09F6"/>
    <w:rsid w:val="004B0F31"/>
    <w:rsid w:val="004B2EC0"/>
    <w:rsid w:val="004B3580"/>
    <w:rsid w:val="004B3E8F"/>
    <w:rsid w:val="004B4E23"/>
    <w:rsid w:val="004B4EB7"/>
    <w:rsid w:val="004B5810"/>
    <w:rsid w:val="004B5CC0"/>
    <w:rsid w:val="004B5EC8"/>
    <w:rsid w:val="004B709A"/>
    <w:rsid w:val="004B7117"/>
    <w:rsid w:val="004B7C28"/>
    <w:rsid w:val="004C0A71"/>
    <w:rsid w:val="004C0D76"/>
    <w:rsid w:val="004C15C0"/>
    <w:rsid w:val="004C1D7F"/>
    <w:rsid w:val="004C20A0"/>
    <w:rsid w:val="004C2223"/>
    <w:rsid w:val="004C332D"/>
    <w:rsid w:val="004C4C87"/>
    <w:rsid w:val="004C51FD"/>
    <w:rsid w:val="004C63AC"/>
    <w:rsid w:val="004C66B5"/>
    <w:rsid w:val="004C6BF8"/>
    <w:rsid w:val="004C76D7"/>
    <w:rsid w:val="004C7E39"/>
    <w:rsid w:val="004D080B"/>
    <w:rsid w:val="004D0878"/>
    <w:rsid w:val="004D1715"/>
    <w:rsid w:val="004D1A2C"/>
    <w:rsid w:val="004D2A69"/>
    <w:rsid w:val="004D2DD0"/>
    <w:rsid w:val="004D3606"/>
    <w:rsid w:val="004D40AC"/>
    <w:rsid w:val="004D5555"/>
    <w:rsid w:val="004D6281"/>
    <w:rsid w:val="004D6B31"/>
    <w:rsid w:val="004D71FC"/>
    <w:rsid w:val="004D7266"/>
    <w:rsid w:val="004D72F6"/>
    <w:rsid w:val="004D7692"/>
    <w:rsid w:val="004D7EEF"/>
    <w:rsid w:val="004E0AAF"/>
    <w:rsid w:val="004E0BCC"/>
    <w:rsid w:val="004E13A6"/>
    <w:rsid w:val="004E1411"/>
    <w:rsid w:val="004E1FAB"/>
    <w:rsid w:val="004E2393"/>
    <w:rsid w:val="004E26DC"/>
    <w:rsid w:val="004E317D"/>
    <w:rsid w:val="004E3C80"/>
    <w:rsid w:val="004E3DC4"/>
    <w:rsid w:val="004E4165"/>
    <w:rsid w:val="004E57CF"/>
    <w:rsid w:val="004E5CB8"/>
    <w:rsid w:val="004E73EE"/>
    <w:rsid w:val="004E7C39"/>
    <w:rsid w:val="004F03CD"/>
    <w:rsid w:val="004F108B"/>
    <w:rsid w:val="004F279A"/>
    <w:rsid w:val="004F35CA"/>
    <w:rsid w:val="004F497E"/>
    <w:rsid w:val="004F6065"/>
    <w:rsid w:val="004F6314"/>
    <w:rsid w:val="004F6F21"/>
    <w:rsid w:val="00500063"/>
    <w:rsid w:val="0050032E"/>
    <w:rsid w:val="00500EEC"/>
    <w:rsid w:val="00501A84"/>
    <w:rsid w:val="00501BDE"/>
    <w:rsid w:val="00502F67"/>
    <w:rsid w:val="00503888"/>
    <w:rsid w:val="005038E8"/>
    <w:rsid w:val="00504DB1"/>
    <w:rsid w:val="005052AF"/>
    <w:rsid w:val="00506847"/>
    <w:rsid w:val="00511894"/>
    <w:rsid w:val="00511F29"/>
    <w:rsid w:val="0051323B"/>
    <w:rsid w:val="005138A0"/>
    <w:rsid w:val="00513B0E"/>
    <w:rsid w:val="00513E31"/>
    <w:rsid w:val="00513FEA"/>
    <w:rsid w:val="00515CA5"/>
    <w:rsid w:val="00515D9F"/>
    <w:rsid w:val="00515F1F"/>
    <w:rsid w:val="00515F9B"/>
    <w:rsid w:val="005160E3"/>
    <w:rsid w:val="0051643D"/>
    <w:rsid w:val="00516646"/>
    <w:rsid w:val="00517C80"/>
    <w:rsid w:val="0052120D"/>
    <w:rsid w:val="005232DE"/>
    <w:rsid w:val="00523917"/>
    <w:rsid w:val="0052442E"/>
    <w:rsid w:val="00524E9A"/>
    <w:rsid w:val="00525D45"/>
    <w:rsid w:val="005303A7"/>
    <w:rsid w:val="005314F3"/>
    <w:rsid w:val="00531A71"/>
    <w:rsid w:val="0053206D"/>
    <w:rsid w:val="00532EAD"/>
    <w:rsid w:val="005343EC"/>
    <w:rsid w:val="00534B0E"/>
    <w:rsid w:val="00536017"/>
    <w:rsid w:val="00536463"/>
    <w:rsid w:val="00536873"/>
    <w:rsid w:val="00536966"/>
    <w:rsid w:val="00537138"/>
    <w:rsid w:val="00537993"/>
    <w:rsid w:val="0054039F"/>
    <w:rsid w:val="00541344"/>
    <w:rsid w:val="0054222F"/>
    <w:rsid w:val="00542BD8"/>
    <w:rsid w:val="00542FF3"/>
    <w:rsid w:val="00544825"/>
    <w:rsid w:val="00545FD3"/>
    <w:rsid w:val="0054603A"/>
    <w:rsid w:val="00546EE9"/>
    <w:rsid w:val="005473AB"/>
    <w:rsid w:val="0054744E"/>
    <w:rsid w:val="00547C17"/>
    <w:rsid w:val="005515BF"/>
    <w:rsid w:val="005519B5"/>
    <w:rsid w:val="005524AA"/>
    <w:rsid w:val="005526C0"/>
    <w:rsid w:val="00552DF8"/>
    <w:rsid w:val="00553010"/>
    <w:rsid w:val="005545CB"/>
    <w:rsid w:val="00554F9D"/>
    <w:rsid w:val="00555517"/>
    <w:rsid w:val="00556C65"/>
    <w:rsid w:val="00556CE3"/>
    <w:rsid w:val="00561A10"/>
    <w:rsid w:val="005621FF"/>
    <w:rsid w:val="005624EA"/>
    <w:rsid w:val="00562569"/>
    <w:rsid w:val="00563CC9"/>
    <w:rsid w:val="0056434F"/>
    <w:rsid w:val="00564C8E"/>
    <w:rsid w:val="00567797"/>
    <w:rsid w:val="00567A71"/>
    <w:rsid w:val="005705DF"/>
    <w:rsid w:val="0057063B"/>
    <w:rsid w:val="0057150C"/>
    <w:rsid w:val="00571DB4"/>
    <w:rsid w:val="005723C0"/>
    <w:rsid w:val="00572CA4"/>
    <w:rsid w:val="00573117"/>
    <w:rsid w:val="00574980"/>
    <w:rsid w:val="005752F9"/>
    <w:rsid w:val="0057633C"/>
    <w:rsid w:val="00576600"/>
    <w:rsid w:val="0057678E"/>
    <w:rsid w:val="00577534"/>
    <w:rsid w:val="00577A7A"/>
    <w:rsid w:val="005808FA"/>
    <w:rsid w:val="0058149A"/>
    <w:rsid w:val="00581774"/>
    <w:rsid w:val="00581CB4"/>
    <w:rsid w:val="00582443"/>
    <w:rsid w:val="00583B73"/>
    <w:rsid w:val="005853C7"/>
    <w:rsid w:val="00585DA1"/>
    <w:rsid w:val="0058623B"/>
    <w:rsid w:val="0058736A"/>
    <w:rsid w:val="005873DB"/>
    <w:rsid w:val="00587DC2"/>
    <w:rsid w:val="005908E1"/>
    <w:rsid w:val="00591BAC"/>
    <w:rsid w:val="00591E89"/>
    <w:rsid w:val="005933C1"/>
    <w:rsid w:val="00593643"/>
    <w:rsid w:val="00593E21"/>
    <w:rsid w:val="00594CEF"/>
    <w:rsid w:val="005957F6"/>
    <w:rsid w:val="00595D2F"/>
    <w:rsid w:val="00595D79"/>
    <w:rsid w:val="00596EFB"/>
    <w:rsid w:val="00596F3F"/>
    <w:rsid w:val="005A01FF"/>
    <w:rsid w:val="005A06F3"/>
    <w:rsid w:val="005A1B85"/>
    <w:rsid w:val="005A2679"/>
    <w:rsid w:val="005A35EF"/>
    <w:rsid w:val="005A36E3"/>
    <w:rsid w:val="005A3729"/>
    <w:rsid w:val="005A3D47"/>
    <w:rsid w:val="005A4133"/>
    <w:rsid w:val="005A4298"/>
    <w:rsid w:val="005A4D8B"/>
    <w:rsid w:val="005A5AB1"/>
    <w:rsid w:val="005A5C86"/>
    <w:rsid w:val="005A648D"/>
    <w:rsid w:val="005A766F"/>
    <w:rsid w:val="005A7780"/>
    <w:rsid w:val="005A77F7"/>
    <w:rsid w:val="005B1A42"/>
    <w:rsid w:val="005B28C6"/>
    <w:rsid w:val="005B2951"/>
    <w:rsid w:val="005B3150"/>
    <w:rsid w:val="005B3166"/>
    <w:rsid w:val="005B31AE"/>
    <w:rsid w:val="005B3277"/>
    <w:rsid w:val="005B38F0"/>
    <w:rsid w:val="005B666F"/>
    <w:rsid w:val="005B747C"/>
    <w:rsid w:val="005B75CC"/>
    <w:rsid w:val="005B7999"/>
    <w:rsid w:val="005C1EA8"/>
    <w:rsid w:val="005C26EC"/>
    <w:rsid w:val="005C3A22"/>
    <w:rsid w:val="005C3F95"/>
    <w:rsid w:val="005C467A"/>
    <w:rsid w:val="005C4C3F"/>
    <w:rsid w:val="005C6D39"/>
    <w:rsid w:val="005C6DFB"/>
    <w:rsid w:val="005C6E51"/>
    <w:rsid w:val="005C7D85"/>
    <w:rsid w:val="005D00F9"/>
    <w:rsid w:val="005D05E5"/>
    <w:rsid w:val="005D067A"/>
    <w:rsid w:val="005D0C14"/>
    <w:rsid w:val="005D0D7E"/>
    <w:rsid w:val="005D100C"/>
    <w:rsid w:val="005D1642"/>
    <w:rsid w:val="005D1C74"/>
    <w:rsid w:val="005D22F8"/>
    <w:rsid w:val="005D2C05"/>
    <w:rsid w:val="005D2D89"/>
    <w:rsid w:val="005D38CD"/>
    <w:rsid w:val="005D4DC1"/>
    <w:rsid w:val="005D5093"/>
    <w:rsid w:val="005D50A5"/>
    <w:rsid w:val="005D5CBA"/>
    <w:rsid w:val="005D6548"/>
    <w:rsid w:val="005D675B"/>
    <w:rsid w:val="005E0021"/>
    <w:rsid w:val="005E1968"/>
    <w:rsid w:val="005E360F"/>
    <w:rsid w:val="005E495A"/>
    <w:rsid w:val="005E4F04"/>
    <w:rsid w:val="005E5FCC"/>
    <w:rsid w:val="005E6860"/>
    <w:rsid w:val="005E7342"/>
    <w:rsid w:val="005E7E91"/>
    <w:rsid w:val="005E7EFE"/>
    <w:rsid w:val="005F1483"/>
    <w:rsid w:val="005F148E"/>
    <w:rsid w:val="005F1A49"/>
    <w:rsid w:val="005F1DB0"/>
    <w:rsid w:val="005F2C06"/>
    <w:rsid w:val="005F2C1B"/>
    <w:rsid w:val="005F2FC7"/>
    <w:rsid w:val="005F32DD"/>
    <w:rsid w:val="005F35EB"/>
    <w:rsid w:val="005F4231"/>
    <w:rsid w:val="005F469A"/>
    <w:rsid w:val="005F49B3"/>
    <w:rsid w:val="005F55F0"/>
    <w:rsid w:val="005F608C"/>
    <w:rsid w:val="005F696D"/>
    <w:rsid w:val="005F6FFB"/>
    <w:rsid w:val="005F7824"/>
    <w:rsid w:val="0060124B"/>
    <w:rsid w:val="00602198"/>
    <w:rsid w:val="00602310"/>
    <w:rsid w:val="006033B5"/>
    <w:rsid w:val="006047F1"/>
    <w:rsid w:val="00606219"/>
    <w:rsid w:val="006073DF"/>
    <w:rsid w:val="00607B10"/>
    <w:rsid w:val="006100D8"/>
    <w:rsid w:val="006101C7"/>
    <w:rsid w:val="006108F6"/>
    <w:rsid w:val="006118AE"/>
    <w:rsid w:val="006118B1"/>
    <w:rsid w:val="00612A85"/>
    <w:rsid w:val="0061430A"/>
    <w:rsid w:val="006148F4"/>
    <w:rsid w:val="0061495B"/>
    <w:rsid w:val="006159D1"/>
    <w:rsid w:val="006160E9"/>
    <w:rsid w:val="00616F4B"/>
    <w:rsid w:val="00617B18"/>
    <w:rsid w:val="006209E4"/>
    <w:rsid w:val="00620CA5"/>
    <w:rsid w:val="00621433"/>
    <w:rsid w:val="0062168C"/>
    <w:rsid w:val="00622835"/>
    <w:rsid w:val="00622D9B"/>
    <w:rsid w:val="00622E2A"/>
    <w:rsid w:val="006239F0"/>
    <w:rsid w:val="0062536E"/>
    <w:rsid w:val="006254F5"/>
    <w:rsid w:val="00626491"/>
    <w:rsid w:val="00630546"/>
    <w:rsid w:val="00631629"/>
    <w:rsid w:val="006330F1"/>
    <w:rsid w:val="006334B5"/>
    <w:rsid w:val="006338D8"/>
    <w:rsid w:val="00634179"/>
    <w:rsid w:val="00634281"/>
    <w:rsid w:val="00635309"/>
    <w:rsid w:val="0063619C"/>
    <w:rsid w:val="00636A24"/>
    <w:rsid w:val="00636A6A"/>
    <w:rsid w:val="00636B2E"/>
    <w:rsid w:val="00637AC5"/>
    <w:rsid w:val="00637FB5"/>
    <w:rsid w:val="00640A87"/>
    <w:rsid w:val="00641892"/>
    <w:rsid w:val="00641E08"/>
    <w:rsid w:val="00642375"/>
    <w:rsid w:val="00642B1E"/>
    <w:rsid w:val="006431D6"/>
    <w:rsid w:val="00643BB1"/>
    <w:rsid w:val="006446BA"/>
    <w:rsid w:val="006446C5"/>
    <w:rsid w:val="00644CFD"/>
    <w:rsid w:val="00644F4F"/>
    <w:rsid w:val="00644FFD"/>
    <w:rsid w:val="00646143"/>
    <w:rsid w:val="006468CF"/>
    <w:rsid w:val="00647759"/>
    <w:rsid w:val="00651398"/>
    <w:rsid w:val="006526FD"/>
    <w:rsid w:val="006533E0"/>
    <w:rsid w:val="00653626"/>
    <w:rsid w:val="0065388B"/>
    <w:rsid w:val="0065410F"/>
    <w:rsid w:val="006562F0"/>
    <w:rsid w:val="00656612"/>
    <w:rsid w:val="0065674B"/>
    <w:rsid w:val="0065732B"/>
    <w:rsid w:val="0066004F"/>
    <w:rsid w:val="00660C6D"/>
    <w:rsid w:val="00660DD6"/>
    <w:rsid w:val="006612AA"/>
    <w:rsid w:val="006614B9"/>
    <w:rsid w:val="006626DD"/>
    <w:rsid w:val="00662DF0"/>
    <w:rsid w:val="00663848"/>
    <w:rsid w:val="0066405E"/>
    <w:rsid w:val="00664380"/>
    <w:rsid w:val="00664830"/>
    <w:rsid w:val="00665586"/>
    <w:rsid w:val="0066607C"/>
    <w:rsid w:val="00666E89"/>
    <w:rsid w:val="00667DF3"/>
    <w:rsid w:val="006709E9"/>
    <w:rsid w:val="006725C0"/>
    <w:rsid w:val="00672F48"/>
    <w:rsid w:val="00673188"/>
    <w:rsid w:val="00673629"/>
    <w:rsid w:val="006738DD"/>
    <w:rsid w:val="00673CD7"/>
    <w:rsid w:val="00673D87"/>
    <w:rsid w:val="00674C4B"/>
    <w:rsid w:val="00675001"/>
    <w:rsid w:val="0067597D"/>
    <w:rsid w:val="00676058"/>
    <w:rsid w:val="00676C7A"/>
    <w:rsid w:val="006779F7"/>
    <w:rsid w:val="00677BB6"/>
    <w:rsid w:val="00681604"/>
    <w:rsid w:val="00681982"/>
    <w:rsid w:val="00684218"/>
    <w:rsid w:val="0068462C"/>
    <w:rsid w:val="006846F7"/>
    <w:rsid w:val="00684B88"/>
    <w:rsid w:val="00684E2C"/>
    <w:rsid w:val="0068761C"/>
    <w:rsid w:val="00687830"/>
    <w:rsid w:val="00687B56"/>
    <w:rsid w:val="00690065"/>
    <w:rsid w:val="006906F6"/>
    <w:rsid w:val="00691209"/>
    <w:rsid w:val="006927F9"/>
    <w:rsid w:val="0069284E"/>
    <w:rsid w:val="00692A39"/>
    <w:rsid w:val="0069515C"/>
    <w:rsid w:val="006957E1"/>
    <w:rsid w:val="00695C4F"/>
    <w:rsid w:val="006974DE"/>
    <w:rsid w:val="006A085C"/>
    <w:rsid w:val="006A09D1"/>
    <w:rsid w:val="006A0CC8"/>
    <w:rsid w:val="006A16E9"/>
    <w:rsid w:val="006A1845"/>
    <w:rsid w:val="006A1ADE"/>
    <w:rsid w:val="006A21FB"/>
    <w:rsid w:val="006A252C"/>
    <w:rsid w:val="006A2C54"/>
    <w:rsid w:val="006A3029"/>
    <w:rsid w:val="006A37C1"/>
    <w:rsid w:val="006A3B12"/>
    <w:rsid w:val="006A48EA"/>
    <w:rsid w:val="006A5756"/>
    <w:rsid w:val="006A699D"/>
    <w:rsid w:val="006A6E03"/>
    <w:rsid w:val="006A7089"/>
    <w:rsid w:val="006B1074"/>
    <w:rsid w:val="006B233F"/>
    <w:rsid w:val="006B2688"/>
    <w:rsid w:val="006B34E7"/>
    <w:rsid w:val="006B5647"/>
    <w:rsid w:val="006B564B"/>
    <w:rsid w:val="006B71DD"/>
    <w:rsid w:val="006B74AA"/>
    <w:rsid w:val="006B7996"/>
    <w:rsid w:val="006B7E1C"/>
    <w:rsid w:val="006C0024"/>
    <w:rsid w:val="006C11DF"/>
    <w:rsid w:val="006C1939"/>
    <w:rsid w:val="006C2516"/>
    <w:rsid w:val="006C297E"/>
    <w:rsid w:val="006C3045"/>
    <w:rsid w:val="006C38ED"/>
    <w:rsid w:val="006C3E35"/>
    <w:rsid w:val="006C41B6"/>
    <w:rsid w:val="006C4F26"/>
    <w:rsid w:val="006C6175"/>
    <w:rsid w:val="006C6524"/>
    <w:rsid w:val="006C7F03"/>
    <w:rsid w:val="006D0101"/>
    <w:rsid w:val="006D0FFC"/>
    <w:rsid w:val="006D17E1"/>
    <w:rsid w:val="006D1D44"/>
    <w:rsid w:val="006D2705"/>
    <w:rsid w:val="006D2764"/>
    <w:rsid w:val="006D361A"/>
    <w:rsid w:val="006D4F9D"/>
    <w:rsid w:val="006D522D"/>
    <w:rsid w:val="006D5323"/>
    <w:rsid w:val="006D534D"/>
    <w:rsid w:val="006D5A28"/>
    <w:rsid w:val="006D617A"/>
    <w:rsid w:val="006D6A01"/>
    <w:rsid w:val="006D6E45"/>
    <w:rsid w:val="006D7FCD"/>
    <w:rsid w:val="006E07DC"/>
    <w:rsid w:val="006E1F84"/>
    <w:rsid w:val="006E1F8C"/>
    <w:rsid w:val="006E2546"/>
    <w:rsid w:val="006E356A"/>
    <w:rsid w:val="006E396C"/>
    <w:rsid w:val="006E3A19"/>
    <w:rsid w:val="006E406F"/>
    <w:rsid w:val="006E40F1"/>
    <w:rsid w:val="006E4842"/>
    <w:rsid w:val="006E4C44"/>
    <w:rsid w:val="006E7316"/>
    <w:rsid w:val="006E7C51"/>
    <w:rsid w:val="006F15C1"/>
    <w:rsid w:val="006F18D3"/>
    <w:rsid w:val="006F26B4"/>
    <w:rsid w:val="006F309E"/>
    <w:rsid w:val="006F31B6"/>
    <w:rsid w:val="006F35C8"/>
    <w:rsid w:val="006F5037"/>
    <w:rsid w:val="006F5289"/>
    <w:rsid w:val="006F5950"/>
    <w:rsid w:val="006F5E9A"/>
    <w:rsid w:val="006F6EDD"/>
    <w:rsid w:val="006F714A"/>
    <w:rsid w:val="006F7D6A"/>
    <w:rsid w:val="006F7DC4"/>
    <w:rsid w:val="00700086"/>
    <w:rsid w:val="0070153D"/>
    <w:rsid w:val="0070153F"/>
    <w:rsid w:val="00702108"/>
    <w:rsid w:val="007030AE"/>
    <w:rsid w:val="00703A06"/>
    <w:rsid w:val="00705C1A"/>
    <w:rsid w:val="0070687A"/>
    <w:rsid w:val="00707B9D"/>
    <w:rsid w:val="007104B1"/>
    <w:rsid w:val="00710F6D"/>
    <w:rsid w:val="00711241"/>
    <w:rsid w:val="0071233F"/>
    <w:rsid w:val="00712839"/>
    <w:rsid w:val="00712FB4"/>
    <w:rsid w:val="00713445"/>
    <w:rsid w:val="007138DE"/>
    <w:rsid w:val="00713B3B"/>
    <w:rsid w:val="00714196"/>
    <w:rsid w:val="00715CEA"/>
    <w:rsid w:val="00716256"/>
    <w:rsid w:val="00716824"/>
    <w:rsid w:val="00716CC0"/>
    <w:rsid w:val="00717216"/>
    <w:rsid w:val="00717599"/>
    <w:rsid w:val="00717FD8"/>
    <w:rsid w:val="00720626"/>
    <w:rsid w:val="00720DB3"/>
    <w:rsid w:val="00721576"/>
    <w:rsid w:val="00722BBB"/>
    <w:rsid w:val="00722F8B"/>
    <w:rsid w:val="00723B08"/>
    <w:rsid w:val="00723CF2"/>
    <w:rsid w:val="007241E1"/>
    <w:rsid w:val="00724932"/>
    <w:rsid w:val="00724BBF"/>
    <w:rsid w:val="007255B1"/>
    <w:rsid w:val="00726332"/>
    <w:rsid w:val="00726D64"/>
    <w:rsid w:val="00727354"/>
    <w:rsid w:val="00727965"/>
    <w:rsid w:val="00730140"/>
    <w:rsid w:val="0073157A"/>
    <w:rsid w:val="00731B85"/>
    <w:rsid w:val="007326CA"/>
    <w:rsid w:val="0073360E"/>
    <w:rsid w:val="0073399C"/>
    <w:rsid w:val="007343F8"/>
    <w:rsid w:val="00734E7C"/>
    <w:rsid w:val="00735D8C"/>
    <w:rsid w:val="00735EB7"/>
    <w:rsid w:val="00736091"/>
    <w:rsid w:val="00736945"/>
    <w:rsid w:val="00737DDA"/>
    <w:rsid w:val="0074037F"/>
    <w:rsid w:val="007414F4"/>
    <w:rsid w:val="00741579"/>
    <w:rsid w:val="0074446C"/>
    <w:rsid w:val="00744552"/>
    <w:rsid w:val="00744E96"/>
    <w:rsid w:val="00744FF4"/>
    <w:rsid w:val="0074538E"/>
    <w:rsid w:val="00745395"/>
    <w:rsid w:val="00745FFC"/>
    <w:rsid w:val="0074676D"/>
    <w:rsid w:val="00747E8C"/>
    <w:rsid w:val="007501B1"/>
    <w:rsid w:val="007507C4"/>
    <w:rsid w:val="00750B67"/>
    <w:rsid w:val="00751034"/>
    <w:rsid w:val="0075203F"/>
    <w:rsid w:val="007526D4"/>
    <w:rsid w:val="00752729"/>
    <w:rsid w:val="00752E45"/>
    <w:rsid w:val="007533DB"/>
    <w:rsid w:val="0075350F"/>
    <w:rsid w:val="007538A3"/>
    <w:rsid w:val="007540DC"/>
    <w:rsid w:val="0075424D"/>
    <w:rsid w:val="00754683"/>
    <w:rsid w:val="00755031"/>
    <w:rsid w:val="0075543E"/>
    <w:rsid w:val="00756C5F"/>
    <w:rsid w:val="00757636"/>
    <w:rsid w:val="00760A62"/>
    <w:rsid w:val="00761371"/>
    <w:rsid w:val="007633E8"/>
    <w:rsid w:val="00763639"/>
    <w:rsid w:val="00763A05"/>
    <w:rsid w:val="007643F0"/>
    <w:rsid w:val="00764E45"/>
    <w:rsid w:val="00765DA2"/>
    <w:rsid w:val="0076602B"/>
    <w:rsid w:val="00766C98"/>
    <w:rsid w:val="00766F46"/>
    <w:rsid w:val="00771282"/>
    <w:rsid w:val="00771395"/>
    <w:rsid w:val="00772DF6"/>
    <w:rsid w:val="007731A9"/>
    <w:rsid w:val="0077399D"/>
    <w:rsid w:val="00774B90"/>
    <w:rsid w:val="007753D8"/>
    <w:rsid w:val="007756E6"/>
    <w:rsid w:val="00777E95"/>
    <w:rsid w:val="007806DB"/>
    <w:rsid w:val="00781974"/>
    <w:rsid w:val="007822EA"/>
    <w:rsid w:val="00782B6B"/>
    <w:rsid w:val="007842E7"/>
    <w:rsid w:val="00784375"/>
    <w:rsid w:val="00784EE3"/>
    <w:rsid w:val="007853BC"/>
    <w:rsid w:val="00785B24"/>
    <w:rsid w:val="00785C5B"/>
    <w:rsid w:val="00785C76"/>
    <w:rsid w:val="00785CE4"/>
    <w:rsid w:val="0078638B"/>
    <w:rsid w:val="00786918"/>
    <w:rsid w:val="00786E8B"/>
    <w:rsid w:val="00787218"/>
    <w:rsid w:val="00787443"/>
    <w:rsid w:val="007875E0"/>
    <w:rsid w:val="007905D4"/>
    <w:rsid w:val="0079198C"/>
    <w:rsid w:val="00792BB9"/>
    <w:rsid w:val="00792DF5"/>
    <w:rsid w:val="00792E1F"/>
    <w:rsid w:val="00792E6B"/>
    <w:rsid w:val="00793D14"/>
    <w:rsid w:val="0079462B"/>
    <w:rsid w:val="00795BA3"/>
    <w:rsid w:val="00796453"/>
    <w:rsid w:val="0079697E"/>
    <w:rsid w:val="00796C78"/>
    <w:rsid w:val="007976A9"/>
    <w:rsid w:val="007976EE"/>
    <w:rsid w:val="007978E7"/>
    <w:rsid w:val="007A08D9"/>
    <w:rsid w:val="007A1320"/>
    <w:rsid w:val="007A1424"/>
    <w:rsid w:val="007A1973"/>
    <w:rsid w:val="007A1B40"/>
    <w:rsid w:val="007A2A93"/>
    <w:rsid w:val="007A2D84"/>
    <w:rsid w:val="007A314E"/>
    <w:rsid w:val="007A3CDE"/>
    <w:rsid w:val="007A4B4C"/>
    <w:rsid w:val="007A51D1"/>
    <w:rsid w:val="007A51FB"/>
    <w:rsid w:val="007A53D4"/>
    <w:rsid w:val="007A55B7"/>
    <w:rsid w:val="007A55CB"/>
    <w:rsid w:val="007A5DC2"/>
    <w:rsid w:val="007A62CF"/>
    <w:rsid w:val="007A6355"/>
    <w:rsid w:val="007A67A6"/>
    <w:rsid w:val="007A6C05"/>
    <w:rsid w:val="007A716F"/>
    <w:rsid w:val="007A7600"/>
    <w:rsid w:val="007B04B5"/>
    <w:rsid w:val="007B067E"/>
    <w:rsid w:val="007B10F7"/>
    <w:rsid w:val="007B11D4"/>
    <w:rsid w:val="007B1265"/>
    <w:rsid w:val="007B26BE"/>
    <w:rsid w:val="007B360D"/>
    <w:rsid w:val="007B37D2"/>
    <w:rsid w:val="007B3EC8"/>
    <w:rsid w:val="007B3F80"/>
    <w:rsid w:val="007B7C25"/>
    <w:rsid w:val="007B7E6D"/>
    <w:rsid w:val="007C02B3"/>
    <w:rsid w:val="007C038E"/>
    <w:rsid w:val="007C0BA5"/>
    <w:rsid w:val="007C1E05"/>
    <w:rsid w:val="007C1EBC"/>
    <w:rsid w:val="007C2E69"/>
    <w:rsid w:val="007C2F6C"/>
    <w:rsid w:val="007C31AD"/>
    <w:rsid w:val="007C3B10"/>
    <w:rsid w:val="007C3C25"/>
    <w:rsid w:val="007C4ADB"/>
    <w:rsid w:val="007C4B71"/>
    <w:rsid w:val="007C5063"/>
    <w:rsid w:val="007C5605"/>
    <w:rsid w:val="007C7475"/>
    <w:rsid w:val="007C7E86"/>
    <w:rsid w:val="007D007B"/>
    <w:rsid w:val="007D0A40"/>
    <w:rsid w:val="007D20D0"/>
    <w:rsid w:val="007D2ECE"/>
    <w:rsid w:val="007D3289"/>
    <w:rsid w:val="007D3D2A"/>
    <w:rsid w:val="007D5B94"/>
    <w:rsid w:val="007D5E6D"/>
    <w:rsid w:val="007D5F41"/>
    <w:rsid w:val="007D5F51"/>
    <w:rsid w:val="007D7AA6"/>
    <w:rsid w:val="007E0246"/>
    <w:rsid w:val="007E1789"/>
    <w:rsid w:val="007E1EFD"/>
    <w:rsid w:val="007E21B9"/>
    <w:rsid w:val="007E3764"/>
    <w:rsid w:val="007E3BD4"/>
    <w:rsid w:val="007E41BD"/>
    <w:rsid w:val="007E5688"/>
    <w:rsid w:val="007E5F3A"/>
    <w:rsid w:val="007E6130"/>
    <w:rsid w:val="007F0497"/>
    <w:rsid w:val="007F0577"/>
    <w:rsid w:val="007F1534"/>
    <w:rsid w:val="007F2081"/>
    <w:rsid w:val="007F2E17"/>
    <w:rsid w:val="007F3262"/>
    <w:rsid w:val="007F489F"/>
    <w:rsid w:val="007F568D"/>
    <w:rsid w:val="007F7631"/>
    <w:rsid w:val="007F7971"/>
    <w:rsid w:val="0080025C"/>
    <w:rsid w:val="00800FFE"/>
    <w:rsid w:val="00801EB9"/>
    <w:rsid w:val="00803489"/>
    <w:rsid w:val="00804D4A"/>
    <w:rsid w:val="00805FDE"/>
    <w:rsid w:val="00806191"/>
    <w:rsid w:val="00806924"/>
    <w:rsid w:val="00807736"/>
    <w:rsid w:val="00807E51"/>
    <w:rsid w:val="00807FFA"/>
    <w:rsid w:val="008102AB"/>
    <w:rsid w:val="008108CF"/>
    <w:rsid w:val="008117CD"/>
    <w:rsid w:val="008131C7"/>
    <w:rsid w:val="008131FB"/>
    <w:rsid w:val="008140C1"/>
    <w:rsid w:val="00815030"/>
    <w:rsid w:val="00816ACF"/>
    <w:rsid w:val="008170E7"/>
    <w:rsid w:val="00820FD6"/>
    <w:rsid w:val="008215D3"/>
    <w:rsid w:val="0082204D"/>
    <w:rsid w:val="00822482"/>
    <w:rsid w:val="008231A0"/>
    <w:rsid w:val="00823291"/>
    <w:rsid w:val="00824391"/>
    <w:rsid w:val="008247E0"/>
    <w:rsid w:val="008250DA"/>
    <w:rsid w:val="00825DCA"/>
    <w:rsid w:val="0082669E"/>
    <w:rsid w:val="00827489"/>
    <w:rsid w:val="008278EC"/>
    <w:rsid w:val="00827E5A"/>
    <w:rsid w:val="00827ED6"/>
    <w:rsid w:val="00827F47"/>
    <w:rsid w:val="00831568"/>
    <w:rsid w:val="008318E0"/>
    <w:rsid w:val="00831D47"/>
    <w:rsid w:val="0083211B"/>
    <w:rsid w:val="00832826"/>
    <w:rsid w:val="00832AAB"/>
    <w:rsid w:val="00833AE5"/>
    <w:rsid w:val="00835DD8"/>
    <w:rsid w:val="00835F65"/>
    <w:rsid w:val="00836664"/>
    <w:rsid w:val="00837E12"/>
    <w:rsid w:val="00840288"/>
    <w:rsid w:val="008403C2"/>
    <w:rsid w:val="00841546"/>
    <w:rsid w:val="008418AA"/>
    <w:rsid w:val="00841FBE"/>
    <w:rsid w:val="00843FA5"/>
    <w:rsid w:val="00844336"/>
    <w:rsid w:val="0084484D"/>
    <w:rsid w:val="008449F4"/>
    <w:rsid w:val="00845C98"/>
    <w:rsid w:val="00846809"/>
    <w:rsid w:val="0084778B"/>
    <w:rsid w:val="00847BEF"/>
    <w:rsid w:val="00847E36"/>
    <w:rsid w:val="00847FEA"/>
    <w:rsid w:val="008511E6"/>
    <w:rsid w:val="00851C26"/>
    <w:rsid w:val="00852404"/>
    <w:rsid w:val="00852B70"/>
    <w:rsid w:val="00852DFE"/>
    <w:rsid w:val="0085384B"/>
    <w:rsid w:val="00853A4B"/>
    <w:rsid w:val="008540CA"/>
    <w:rsid w:val="0085533B"/>
    <w:rsid w:val="00855774"/>
    <w:rsid w:val="00855F88"/>
    <w:rsid w:val="00857E88"/>
    <w:rsid w:val="008609C7"/>
    <w:rsid w:val="00860D39"/>
    <w:rsid w:val="00860FA5"/>
    <w:rsid w:val="00861241"/>
    <w:rsid w:val="00861633"/>
    <w:rsid w:val="00861D26"/>
    <w:rsid w:val="00862BF2"/>
    <w:rsid w:val="00863104"/>
    <w:rsid w:val="00864D33"/>
    <w:rsid w:val="0086514F"/>
    <w:rsid w:val="00865425"/>
    <w:rsid w:val="00865AF0"/>
    <w:rsid w:val="0086766F"/>
    <w:rsid w:val="00867FD9"/>
    <w:rsid w:val="00871C0D"/>
    <w:rsid w:val="00872473"/>
    <w:rsid w:val="00872B8D"/>
    <w:rsid w:val="0087324C"/>
    <w:rsid w:val="0087699A"/>
    <w:rsid w:val="00876B36"/>
    <w:rsid w:val="008772EC"/>
    <w:rsid w:val="00877878"/>
    <w:rsid w:val="008808B2"/>
    <w:rsid w:val="00880ECC"/>
    <w:rsid w:val="0088131C"/>
    <w:rsid w:val="0088176A"/>
    <w:rsid w:val="00881898"/>
    <w:rsid w:val="00882722"/>
    <w:rsid w:val="00882CAF"/>
    <w:rsid w:val="0088364D"/>
    <w:rsid w:val="00883CA2"/>
    <w:rsid w:val="00883F18"/>
    <w:rsid w:val="0088495A"/>
    <w:rsid w:val="00884979"/>
    <w:rsid w:val="00886222"/>
    <w:rsid w:val="0089027D"/>
    <w:rsid w:val="008918EB"/>
    <w:rsid w:val="00891D05"/>
    <w:rsid w:val="00893516"/>
    <w:rsid w:val="0089396A"/>
    <w:rsid w:val="00893AD1"/>
    <w:rsid w:val="00894992"/>
    <w:rsid w:val="00894E12"/>
    <w:rsid w:val="0089569E"/>
    <w:rsid w:val="00897EEA"/>
    <w:rsid w:val="008A0231"/>
    <w:rsid w:val="008A0485"/>
    <w:rsid w:val="008A0F7D"/>
    <w:rsid w:val="008A1715"/>
    <w:rsid w:val="008A1732"/>
    <w:rsid w:val="008A20DC"/>
    <w:rsid w:val="008A2950"/>
    <w:rsid w:val="008A2B8A"/>
    <w:rsid w:val="008A2D48"/>
    <w:rsid w:val="008A38D0"/>
    <w:rsid w:val="008A3BE2"/>
    <w:rsid w:val="008A3E34"/>
    <w:rsid w:val="008A50AF"/>
    <w:rsid w:val="008A671B"/>
    <w:rsid w:val="008A6723"/>
    <w:rsid w:val="008A7642"/>
    <w:rsid w:val="008A77C7"/>
    <w:rsid w:val="008A7F43"/>
    <w:rsid w:val="008A7FF4"/>
    <w:rsid w:val="008B008E"/>
    <w:rsid w:val="008B1706"/>
    <w:rsid w:val="008B19C2"/>
    <w:rsid w:val="008B217F"/>
    <w:rsid w:val="008B3333"/>
    <w:rsid w:val="008B3601"/>
    <w:rsid w:val="008B3DEE"/>
    <w:rsid w:val="008B6940"/>
    <w:rsid w:val="008B6972"/>
    <w:rsid w:val="008B74F1"/>
    <w:rsid w:val="008B7F5D"/>
    <w:rsid w:val="008C07DE"/>
    <w:rsid w:val="008C14C2"/>
    <w:rsid w:val="008C14F6"/>
    <w:rsid w:val="008C19C4"/>
    <w:rsid w:val="008C35E6"/>
    <w:rsid w:val="008C41A8"/>
    <w:rsid w:val="008C4CA3"/>
    <w:rsid w:val="008C4F67"/>
    <w:rsid w:val="008C55EB"/>
    <w:rsid w:val="008C5858"/>
    <w:rsid w:val="008C5873"/>
    <w:rsid w:val="008C66AC"/>
    <w:rsid w:val="008C6821"/>
    <w:rsid w:val="008C6DEB"/>
    <w:rsid w:val="008C70F9"/>
    <w:rsid w:val="008C7641"/>
    <w:rsid w:val="008C7CF2"/>
    <w:rsid w:val="008D001D"/>
    <w:rsid w:val="008D2978"/>
    <w:rsid w:val="008D4048"/>
    <w:rsid w:val="008D52B2"/>
    <w:rsid w:val="008D65DC"/>
    <w:rsid w:val="008D6E96"/>
    <w:rsid w:val="008E010A"/>
    <w:rsid w:val="008E0469"/>
    <w:rsid w:val="008E1CF4"/>
    <w:rsid w:val="008E2665"/>
    <w:rsid w:val="008E26CE"/>
    <w:rsid w:val="008E2ADF"/>
    <w:rsid w:val="008E36A1"/>
    <w:rsid w:val="008E3A87"/>
    <w:rsid w:val="008E4159"/>
    <w:rsid w:val="008E4663"/>
    <w:rsid w:val="008E57C5"/>
    <w:rsid w:val="008E5D29"/>
    <w:rsid w:val="008E6732"/>
    <w:rsid w:val="008E6CB6"/>
    <w:rsid w:val="008E71C0"/>
    <w:rsid w:val="008F0DFC"/>
    <w:rsid w:val="008F23D5"/>
    <w:rsid w:val="008F33AB"/>
    <w:rsid w:val="008F4777"/>
    <w:rsid w:val="008F5E00"/>
    <w:rsid w:val="008F65E9"/>
    <w:rsid w:val="008F6684"/>
    <w:rsid w:val="008F69C7"/>
    <w:rsid w:val="008F707F"/>
    <w:rsid w:val="00901077"/>
    <w:rsid w:val="00901B0C"/>
    <w:rsid w:val="00902038"/>
    <w:rsid w:val="00902D96"/>
    <w:rsid w:val="00905AF3"/>
    <w:rsid w:val="00906244"/>
    <w:rsid w:val="00906E32"/>
    <w:rsid w:val="00907D72"/>
    <w:rsid w:val="0091068B"/>
    <w:rsid w:val="009115DD"/>
    <w:rsid w:val="00911E93"/>
    <w:rsid w:val="00912170"/>
    <w:rsid w:val="0091227B"/>
    <w:rsid w:val="00912EB3"/>
    <w:rsid w:val="009131AA"/>
    <w:rsid w:val="0091378D"/>
    <w:rsid w:val="009137B4"/>
    <w:rsid w:val="00914AB6"/>
    <w:rsid w:val="00917B58"/>
    <w:rsid w:val="009212D1"/>
    <w:rsid w:val="00922915"/>
    <w:rsid w:val="00922BEC"/>
    <w:rsid w:val="00923428"/>
    <w:rsid w:val="0092495A"/>
    <w:rsid w:val="00925206"/>
    <w:rsid w:val="00925220"/>
    <w:rsid w:val="00925468"/>
    <w:rsid w:val="0092679D"/>
    <w:rsid w:val="00926B84"/>
    <w:rsid w:val="00926CE2"/>
    <w:rsid w:val="00926F80"/>
    <w:rsid w:val="00927BD8"/>
    <w:rsid w:val="0093241A"/>
    <w:rsid w:val="00932E22"/>
    <w:rsid w:val="009348C8"/>
    <w:rsid w:val="0093490C"/>
    <w:rsid w:val="0093501C"/>
    <w:rsid w:val="0093586B"/>
    <w:rsid w:val="00935E94"/>
    <w:rsid w:val="009369EC"/>
    <w:rsid w:val="00940C09"/>
    <w:rsid w:val="00940CBE"/>
    <w:rsid w:val="00941E32"/>
    <w:rsid w:val="00942F6C"/>
    <w:rsid w:val="0094550D"/>
    <w:rsid w:val="00945F0F"/>
    <w:rsid w:val="0094750B"/>
    <w:rsid w:val="009475C3"/>
    <w:rsid w:val="00947AB0"/>
    <w:rsid w:val="00947CF3"/>
    <w:rsid w:val="009501F2"/>
    <w:rsid w:val="00950241"/>
    <w:rsid w:val="0095133F"/>
    <w:rsid w:val="009515DE"/>
    <w:rsid w:val="00951A5A"/>
    <w:rsid w:val="00951B38"/>
    <w:rsid w:val="0095205B"/>
    <w:rsid w:val="00953D0B"/>
    <w:rsid w:val="00955143"/>
    <w:rsid w:val="00956935"/>
    <w:rsid w:val="00960C63"/>
    <w:rsid w:val="00961C71"/>
    <w:rsid w:val="00961FB1"/>
    <w:rsid w:val="00962790"/>
    <w:rsid w:val="00963782"/>
    <w:rsid w:val="00963AC6"/>
    <w:rsid w:val="00964430"/>
    <w:rsid w:val="009653B5"/>
    <w:rsid w:val="009656F1"/>
    <w:rsid w:val="009657C0"/>
    <w:rsid w:val="009662A7"/>
    <w:rsid w:val="00966802"/>
    <w:rsid w:val="00966E13"/>
    <w:rsid w:val="00970059"/>
    <w:rsid w:val="009701FB"/>
    <w:rsid w:val="009712BE"/>
    <w:rsid w:val="0097265D"/>
    <w:rsid w:val="00972ED6"/>
    <w:rsid w:val="00973664"/>
    <w:rsid w:val="009740AF"/>
    <w:rsid w:val="00974EDC"/>
    <w:rsid w:val="00975706"/>
    <w:rsid w:val="00976379"/>
    <w:rsid w:val="0097782A"/>
    <w:rsid w:val="00980C06"/>
    <w:rsid w:val="0098231B"/>
    <w:rsid w:val="00982C87"/>
    <w:rsid w:val="00982E42"/>
    <w:rsid w:val="00983202"/>
    <w:rsid w:val="009833B8"/>
    <w:rsid w:val="009839A2"/>
    <w:rsid w:val="00983FC2"/>
    <w:rsid w:val="009843E5"/>
    <w:rsid w:val="0098526E"/>
    <w:rsid w:val="00985BDF"/>
    <w:rsid w:val="00986042"/>
    <w:rsid w:val="00986F13"/>
    <w:rsid w:val="00986FBE"/>
    <w:rsid w:val="009875AB"/>
    <w:rsid w:val="00987935"/>
    <w:rsid w:val="00987BED"/>
    <w:rsid w:val="00987C25"/>
    <w:rsid w:val="00987DA1"/>
    <w:rsid w:val="0099083D"/>
    <w:rsid w:val="00992849"/>
    <w:rsid w:val="009930C5"/>
    <w:rsid w:val="00994B32"/>
    <w:rsid w:val="00995170"/>
    <w:rsid w:val="00995E2B"/>
    <w:rsid w:val="009964AA"/>
    <w:rsid w:val="00996815"/>
    <w:rsid w:val="0099737A"/>
    <w:rsid w:val="009A162E"/>
    <w:rsid w:val="009A18E3"/>
    <w:rsid w:val="009A269D"/>
    <w:rsid w:val="009A5437"/>
    <w:rsid w:val="009A54F0"/>
    <w:rsid w:val="009A73A4"/>
    <w:rsid w:val="009A73BB"/>
    <w:rsid w:val="009A7E4D"/>
    <w:rsid w:val="009B012A"/>
    <w:rsid w:val="009B0644"/>
    <w:rsid w:val="009B1109"/>
    <w:rsid w:val="009B1ADD"/>
    <w:rsid w:val="009B1B1C"/>
    <w:rsid w:val="009B2AC2"/>
    <w:rsid w:val="009B2CA9"/>
    <w:rsid w:val="009B31F5"/>
    <w:rsid w:val="009B3385"/>
    <w:rsid w:val="009B3C40"/>
    <w:rsid w:val="009B4BC9"/>
    <w:rsid w:val="009B4CA4"/>
    <w:rsid w:val="009B51C2"/>
    <w:rsid w:val="009B546A"/>
    <w:rsid w:val="009B5723"/>
    <w:rsid w:val="009B575A"/>
    <w:rsid w:val="009B5AEE"/>
    <w:rsid w:val="009B67E0"/>
    <w:rsid w:val="009B722B"/>
    <w:rsid w:val="009B7BE2"/>
    <w:rsid w:val="009C008E"/>
    <w:rsid w:val="009C0691"/>
    <w:rsid w:val="009C079C"/>
    <w:rsid w:val="009C0907"/>
    <w:rsid w:val="009C0AD7"/>
    <w:rsid w:val="009C0E66"/>
    <w:rsid w:val="009C1C3D"/>
    <w:rsid w:val="009C2A0E"/>
    <w:rsid w:val="009C3618"/>
    <w:rsid w:val="009C36CC"/>
    <w:rsid w:val="009C4374"/>
    <w:rsid w:val="009C43EC"/>
    <w:rsid w:val="009C4684"/>
    <w:rsid w:val="009C4C3E"/>
    <w:rsid w:val="009C71E3"/>
    <w:rsid w:val="009D162C"/>
    <w:rsid w:val="009D213E"/>
    <w:rsid w:val="009D2AB5"/>
    <w:rsid w:val="009D2F04"/>
    <w:rsid w:val="009D3529"/>
    <w:rsid w:val="009D4606"/>
    <w:rsid w:val="009D71D7"/>
    <w:rsid w:val="009E0092"/>
    <w:rsid w:val="009E081E"/>
    <w:rsid w:val="009E136B"/>
    <w:rsid w:val="009E165E"/>
    <w:rsid w:val="009E375F"/>
    <w:rsid w:val="009E4194"/>
    <w:rsid w:val="009E5BBD"/>
    <w:rsid w:val="009E61DF"/>
    <w:rsid w:val="009E6CC7"/>
    <w:rsid w:val="009E7C16"/>
    <w:rsid w:val="009F0742"/>
    <w:rsid w:val="009F1408"/>
    <w:rsid w:val="009F1B70"/>
    <w:rsid w:val="009F31D2"/>
    <w:rsid w:val="009F569F"/>
    <w:rsid w:val="009F673A"/>
    <w:rsid w:val="009F6DBC"/>
    <w:rsid w:val="009F7064"/>
    <w:rsid w:val="009F790D"/>
    <w:rsid w:val="009F7BBE"/>
    <w:rsid w:val="00A0103D"/>
    <w:rsid w:val="00A01601"/>
    <w:rsid w:val="00A01D9C"/>
    <w:rsid w:val="00A020AA"/>
    <w:rsid w:val="00A02226"/>
    <w:rsid w:val="00A0240E"/>
    <w:rsid w:val="00A02F9C"/>
    <w:rsid w:val="00A03FA8"/>
    <w:rsid w:val="00A043AE"/>
    <w:rsid w:val="00A045EC"/>
    <w:rsid w:val="00A04A3C"/>
    <w:rsid w:val="00A0591E"/>
    <w:rsid w:val="00A07B27"/>
    <w:rsid w:val="00A07B45"/>
    <w:rsid w:val="00A07C02"/>
    <w:rsid w:val="00A113A2"/>
    <w:rsid w:val="00A11972"/>
    <w:rsid w:val="00A11DF0"/>
    <w:rsid w:val="00A124AA"/>
    <w:rsid w:val="00A12D9C"/>
    <w:rsid w:val="00A12F31"/>
    <w:rsid w:val="00A130D4"/>
    <w:rsid w:val="00A13338"/>
    <w:rsid w:val="00A13840"/>
    <w:rsid w:val="00A14344"/>
    <w:rsid w:val="00A14F69"/>
    <w:rsid w:val="00A153DB"/>
    <w:rsid w:val="00A1688A"/>
    <w:rsid w:val="00A168FA"/>
    <w:rsid w:val="00A20BE4"/>
    <w:rsid w:val="00A21034"/>
    <w:rsid w:val="00A22BD9"/>
    <w:rsid w:val="00A22FEA"/>
    <w:rsid w:val="00A232E3"/>
    <w:rsid w:val="00A23E64"/>
    <w:rsid w:val="00A2443F"/>
    <w:rsid w:val="00A245E3"/>
    <w:rsid w:val="00A24D8D"/>
    <w:rsid w:val="00A265FA"/>
    <w:rsid w:val="00A27E21"/>
    <w:rsid w:val="00A31B2D"/>
    <w:rsid w:val="00A33A5E"/>
    <w:rsid w:val="00A35AC9"/>
    <w:rsid w:val="00A361EF"/>
    <w:rsid w:val="00A36224"/>
    <w:rsid w:val="00A3655A"/>
    <w:rsid w:val="00A369D3"/>
    <w:rsid w:val="00A36F9D"/>
    <w:rsid w:val="00A37050"/>
    <w:rsid w:val="00A375E2"/>
    <w:rsid w:val="00A40783"/>
    <w:rsid w:val="00A40ECF"/>
    <w:rsid w:val="00A410AA"/>
    <w:rsid w:val="00A416CD"/>
    <w:rsid w:val="00A42E17"/>
    <w:rsid w:val="00A4457B"/>
    <w:rsid w:val="00A4468C"/>
    <w:rsid w:val="00A44CD7"/>
    <w:rsid w:val="00A457E5"/>
    <w:rsid w:val="00A45C19"/>
    <w:rsid w:val="00A47B1D"/>
    <w:rsid w:val="00A47E09"/>
    <w:rsid w:val="00A47F17"/>
    <w:rsid w:val="00A51A39"/>
    <w:rsid w:val="00A51F0B"/>
    <w:rsid w:val="00A52428"/>
    <w:rsid w:val="00A52EFE"/>
    <w:rsid w:val="00A53953"/>
    <w:rsid w:val="00A53D13"/>
    <w:rsid w:val="00A53E5A"/>
    <w:rsid w:val="00A53FBD"/>
    <w:rsid w:val="00A54656"/>
    <w:rsid w:val="00A56171"/>
    <w:rsid w:val="00A6118B"/>
    <w:rsid w:val="00A621E0"/>
    <w:rsid w:val="00A622C6"/>
    <w:rsid w:val="00A63284"/>
    <w:rsid w:val="00A63BED"/>
    <w:rsid w:val="00A643AE"/>
    <w:rsid w:val="00A66405"/>
    <w:rsid w:val="00A70DB9"/>
    <w:rsid w:val="00A718A3"/>
    <w:rsid w:val="00A718AD"/>
    <w:rsid w:val="00A71F5B"/>
    <w:rsid w:val="00A721BA"/>
    <w:rsid w:val="00A725F0"/>
    <w:rsid w:val="00A72A44"/>
    <w:rsid w:val="00A73F45"/>
    <w:rsid w:val="00A753CC"/>
    <w:rsid w:val="00A75D54"/>
    <w:rsid w:val="00A7601B"/>
    <w:rsid w:val="00A76B0F"/>
    <w:rsid w:val="00A77100"/>
    <w:rsid w:val="00A7719F"/>
    <w:rsid w:val="00A808A7"/>
    <w:rsid w:val="00A80934"/>
    <w:rsid w:val="00A81AE1"/>
    <w:rsid w:val="00A822BE"/>
    <w:rsid w:val="00A82E54"/>
    <w:rsid w:val="00A8311C"/>
    <w:rsid w:val="00A83BC1"/>
    <w:rsid w:val="00A8483F"/>
    <w:rsid w:val="00A84C3B"/>
    <w:rsid w:val="00A8585B"/>
    <w:rsid w:val="00A85ABF"/>
    <w:rsid w:val="00A85F22"/>
    <w:rsid w:val="00A86DF5"/>
    <w:rsid w:val="00A86FA7"/>
    <w:rsid w:val="00A909F9"/>
    <w:rsid w:val="00A90BAF"/>
    <w:rsid w:val="00AA2B12"/>
    <w:rsid w:val="00AA305C"/>
    <w:rsid w:val="00AA5CCF"/>
    <w:rsid w:val="00AA6F94"/>
    <w:rsid w:val="00AA71F6"/>
    <w:rsid w:val="00AA7625"/>
    <w:rsid w:val="00AA7BDA"/>
    <w:rsid w:val="00AB021D"/>
    <w:rsid w:val="00AB2B1C"/>
    <w:rsid w:val="00AB678F"/>
    <w:rsid w:val="00AC0256"/>
    <w:rsid w:val="00AC11D6"/>
    <w:rsid w:val="00AC1ADE"/>
    <w:rsid w:val="00AC20E9"/>
    <w:rsid w:val="00AC2F18"/>
    <w:rsid w:val="00AC4A9A"/>
    <w:rsid w:val="00AC4EE1"/>
    <w:rsid w:val="00AC759D"/>
    <w:rsid w:val="00AC75C3"/>
    <w:rsid w:val="00AC7C57"/>
    <w:rsid w:val="00AD1A07"/>
    <w:rsid w:val="00AD2037"/>
    <w:rsid w:val="00AD490A"/>
    <w:rsid w:val="00AD4FE0"/>
    <w:rsid w:val="00AD5172"/>
    <w:rsid w:val="00AD6075"/>
    <w:rsid w:val="00AE015D"/>
    <w:rsid w:val="00AE01EB"/>
    <w:rsid w:val="00AE180A"/>
    <w:rsid w:val="00AE21D1"/>
    <w:rsid w:val="00AE2B49"/>
    <w:rsid w:val="00AE2FD1"/>
    <w:rsid w:val="00AE3199"/>
    <w:rsid w:val="00AE3DCD"/>
    <w:rsid w:val="00AE3E3A"/>
    <w:rsid w:val="00AE3F3A"/>
    <w:rsid w:val="00AE41FF"/>
    <w:rsid w:val="00AE4414"/>
    <w:rsid w:val="00AE48AF"/>
    <w:rsid w:val="00AE6671"/>
    <w:rsid w:val="00AE7284"/>
    <w:rsid w:val="00AE72A1"/>
    <w:rsid w:val="00AF0870"/>
    <w:rsid w:val="00AF0BC5"/>
    <w:rsid w:val="00AF0C26"/>
    <w:rsid w:val="00AF1208"/>
    <w:rsid w:val="00AF1733"/>
    <w:rsid w:val="00AF4670"/>
    <w:rsid w:val="00AF497E"/>
    <w:rsid w:val="00AF591E"/>
    <w:rsid w:val="00AF5DAE"/>
    <w:rsid w:val="00AF5FF1"/>
    <w:rsid w:val="00AF724C"/>
    <w:rsid w:val="00AF7CBD"/>
    <w:rsid w:val="00AF7CDE"/>
    <w:rsid w:val="00B00056"/>
    <w:rsid w:val="00B00C12"/>
    <w:rsid w:val="00B00EA0"/>
    <w:rsid w:val="00B015D9"/>
    <w:rsid w:val="00B02F40"/>
    <w:rsid w:val="00B03979"/>
    <w:rsid w:val="00B0452C"/>
    <w:rsid w:val="00B0548A"/>
    <w:rsid w:val="00B06540"/>
    <w:rsid w:val="00B067AE"/>
    <w:rsid w:val="00B100F8"/>
    <w:rsid w:val="00B10168"/>
    <w:rsid w:val="00B10B8A"/>
    <w:rsid w:val="00B10D6F"/>
    <w:rsid w:val="00B111B6"/>
    <w:rsid w:val="00B1126D"/>
    <w:rsid w:val="00B11D9E"/>
    <w:rsid w:val="00B12605"/>
    <w:rsid w:val="00B13363"/>
    <w:rsid w:val="00B13648"/>
    <w:rsid w:val="00B160BD"/>
    <w:rsid w:val="00B163E5"/>
    <w:rsid w:val="00B169DB"/>
    <w:rsid w:val="00B17F58"/>
    <w:rsid w:val="00B204D4"/>
    <w:rsid w:val="00B205DD"/>
    <w:rsid w:val="00B20BBF"/>
    <w:rsid w:val="00B20D2E"/>
    <w:rsid w:val="00B2152E"/>
    <w:rsid w:val="00B2258F"/>
    <w:rsid w:val="00B23F7C"/>
    <w:rsid w:val="00B25155"/>
    <w:rsid w:val="00B25A01"/>
    <w:rsid w:val="00B25FD1"/>
    <w:rsid w:val="00B2797F"/>
    <w:rsid w:val="00B27D30"/>
    <w:rsid w:val="00B27E43"/>
    <w:rsid w:val="00B324B8"/>
    <w:rsid w:val="00B328FB"/>
    <w:rsid w:val="00B332DF"/>
    <w:rsid w:val="00B3336E"/>
    <w:rsid w:val="00B3370A"/>
    <w:rsid w:val="00B33FD6"/>
    <w:rsid w:val="00B349EA"/>
    <w:rsid w:val="00B34B1F"/>
    <w:rsid w:val="00B353A5"/>
    <w:rsid w:val="00B358DB"/>
    <w:rsid w:val="00B35C70"/>
    <w:rsid w:val="00B37048"/>
    <w:rsid w:val="00B37472"/>
    <w:rsid w:val="00B37639"/>
    <w:rsid w:val="00B37C1C"/>
    <w:rsid w:val="00B400A9"/>
    <w:rsid w:val="00B401E4"/>
    <w:rsid w:val="00B42B0A"/>
    <w:rsid w:val="00B42C37"/>
    <w:rsid w:val="00B43B45"/>
    <w:rsid w:val="00B45C8A"/>
    <w:rsid w:val="00B469F5"/>
    <w:rsid w:val="00B5058F"/>
    <w:rsid w:val="00B50689"/>
    <w:rsid w:val="00B506B1"/>
    <w:rsid w:val="00B5217C"/>
    <w:rsid w:val="00B52313"/>
    <w:rsid w:val="00B528AA"/>
    <w:rsid w:val="00B537C9"/>
    <w:rsid w:val="00B54C68"/>
    <w:rsid w:val="00B54E00"/>
    <w:rsid w:val="00B55DB1"/>
    <w:rsid w:val="00B56E50"/>
    <w:rsid w:val="00B57313"/>
    <w:rsid w:val="00B57546"/>
    <w:rsid w:val="00B612B0"/>
    <w:rsid w:val="00B61799"/>
    <w:rsid w:val="00B6236C"/>
    <w:rsid w:val="00B62538"/>
    <w:rsid w:val="00B63E86"/>
    <w:rsid w:val="00B65B3C"/>
    <w:rsid w:val="00B67400"/>
    <w:rsid w:val="00B6785B"/>
    <w:rsid w:val="00B67CF6"/>
    <w:rsid w:val="00B70066"/>
    <w:rsid w:val="00B724E5"/>
    <w:rsid w:val="00B72D47"/>
    <w:rsid w:val="00B73756"/>
    <w:rsid w:val="00B739D4"/>
    <w:rsid w:val="00B74240"/>
    <w:rsid w:val="00B74885"/>
    <w:rsid w:val="00B74A23"/>
    <w:rsid w:val="00B75002"/>
    <w:rsid w:val="00B754E9"/>
    <w:rsid w:val="00B76108"/>
    <w:rsid w:val="00B76898"/>
    <w:rsid w:val="00B76DA1"/>
    <w:rsid w:val="00B77563"/>
    <w:rsid w:val="00B77677"/>
    <w:rsid w:val="00B77B7B"/>
    <w:rsid w:val="00B80478"/>
    <w:rsid w:val="00B80546"/>
    <w:rsid w:val="00B8071A"/>
    <w:rsid w:val="00B80AF5"/>
    <w:rsid w:val="00B81424"/>
    <w:rsid w:val="00B83E05"/>
    <w:rsid w:val="00B83E9E"/>
    <w:rsid w:val="00B86832"/>
    <w:rsid w:val="00B86902"/>
    <w:rsid w:val="00B86F4A"/>
    <w:rsid w:val="00B87336"/>
    <w:rsid w:val="00B87807"/>
    <w:rsid w:val="00B879F4"/>
    <w:rsid w:val="00B87B88"/>
    <w:rsid w:val="00B90DBA"/>
    <w:rsid w:val="00B92D72"/>
    <w:rsid w:val="00B9356B"/>
    <w:rsid w:val="00B93975"/>
    <w:rsid w:val="00B93D38"/>
    <w:rsid w:val="00B949C3"/>
    <w:rsid w:val="00B94FC1"/>
    <w:rsid w:val="00B94FEE"/>
    <w:rsid w:val="00B956D7"/>
    <w:rsid w:val="00B95707"/>
    <w:rsid w:val="00B95D42"/>
    <w:rsid w:val="00B95E24"/>
    <w:rsid w:val="00B96800"/>
    <w:rsid w:val="00B96870"/>
    <w:rsid w:val="00BA11FC"/>
    <w:rsid w:val="00BA200C"/>
    <w:rsid w:val="00BA2066"/>
    <w:rsid w:val="00BA35D9"/>
    <w:rsid w:val="00BA5238"/>
    <w:rsid w:val="00BA7070"/>
    <w:rsid w:val="00BA77B6"/>
    <w:rsid w:val="00BB040D"/>
    <w:rsid w:val="00BB066B"/>
    <w:rsid w:val="00BB09D4"/>
    <w:rsid w:val="00BB228B"/>
    <w:rsid w:val="00BB235C"/>
    <w:rsid w:val="00BB26AD"/>
    <w:rsid w:val="00BB4167"/>
    <w:rsid w:val="00BB4D05"/>
    <w:rsid w:val="00BB4D7C"/>
    <w:rsid w:val="00BB5B54"/>
    <w:rsid w:val="00BB602A"/>
    <w:rsid w:val="00BB76F5"/>
    <w:rsid w:val="00BC061C"/>
    <w:rsid w:val="00BC0F2B"/>
    <w:rsid w:val="00BC108C"/>
    <w:rsid w:val="00BC14E4"/>
    <w:rsid w:val="00BC17A4"/>
    <w:rsid w:val="00BC2684"/>
    <w:rsid w:val="00BC2D2A"/>
    <w:rsid w:val="00BC2F50"/>
    <w:rsid w:val="00BC300E"/>
    <w:rsid w:val="00BC38FD"/>
    <w:rsid w:val="00BC3DC9"/>
    <w:rsid w:val="00BC468A"/>
    <w:rsid w:val="00BC487B"/>
    <w:rsid w:val="00BC4C9C"/>
    <w:rsid w:val="00BC53C3"/>
    <w:rsid w:val="00BC56F2"/>
    <w:rsid w:val="00BC6AC9"/>
    <w:rsid w:val="00BC72B6"/>
    <w:rsid w:val="00BD03EC"/>
    <w:rsid w:val="00BD11BF"/>
    <w:rsid w:val="00BD1E22"/>
    <w:rsid w:val="00BD3DB7"/>
    <w:rsid w:val="00BD4310"/>
    <w:rsid w:val="00BD4495"/>
    <w:rsid w:val="00BD5A5A"/>
    <w:rsid w:val="00BD5C8E"/>
    <w:rsid w:val="00BD5CD8"/>
    <w:rsid w:val="00BD624D"/>
    <w:rsid w:val="00BD685F"/>
    <w:rsid w:val="00BD6867"/>
    <w:rsid w:val="00BD68DE"/>
    <w:rsid w:val="00BE07E1"/>
    <w:rsid w:val="00BE147A"/>
    <w:rsid w:val="00BE2375"/>
    <w:rsid w:val="00BE3DA0"/>
    <w:rsid w:val="00BE486C"/>
    <w:rsid w:val="00BE4AED"/>
    <w:rsid w:val="00BE4E6C"/>
    <w:rsid w:val="00BE5881"/>
    <w:rsid w:val="00BE59A5"/>
    <w:rsid w:val="00BE69B7"/>
    <w:rsid w:val="00BE6B23"/>
    <w:rsid w:val="00BF058D"/>
    <w:rsid w:val="00BF0C03"/>
    <w:rsid w:val="00BF2296"/>
    <w:rsid w:val="00BF26B9"/>
    <w:rsid w:val="00BF2F77"/>
    <w:rsid w:val="00BF3FA0"/>
    <w:rsid w:val="00BF4287"/>
    <w:rsid w:val="00BF5F47"/>
    <w:rsid w:val="00BF64F0"/>
    <w:rsid w:val="00BF6AAA"/>
    <w:rsid w:val="00BF7B76"/>
    <w:rsid w:val="00C0025E"/>
    <w:rsid w:val="00C006CD"/>
    <w:rsid w:val="00C01536"/>
    <w:rsid w:val="00C023EC"/>
    <w:rsid w:val="00C02FFD"/>
    <w:rsid w:val="00C03F97"/>
    <w:rsid w:val="00C0476C"/>
    <w:rsid w:val="00C04E61"/>
    <w:rsid w:val="00C06237"/>
    <w:rsid w:val="00C06903"/>
    <w:rsid w:val="00C069CE"/>
    <w:rsid w:val="00C06BD4"/>
    <w:rsid w:val="00C0707B"/>
    <w:rsid w:val="00C07217"/>
    <w:rsid w:val="00C0761B"/>
    <w:rsid w:val="00C07713"/>
    <w:rsid w:val="00C07FD3"/>
    <w:rsid w:val="00C11128"/>
    <w:rsid w:val="00C12794"/>
    <w:rsid w:val="00C12921"/>
    <w:rsid w:val="00C139A6"/>
    <w:rsid w:val="00C147F4"/>
    <w:rsid w:val="00C15015"/>
    <w:rsid w:val="00C1512C"/>
    <w:rsid w:val="00C1708F"/>
    <w:rsid w:val="00C178D0"/>
    <w:rsid w:val="00C17EAB"/>
    <w:rsid w:val="00C2008B"/>
    <w:rsid w:val="00C20C2E"/>
    <w:rsid w:val="00C21580"/>
    <w:rsid w:val="00C22162"/>
    <w:rsid w:val="00C22674"/>
    <w:rsid w:val="00C24D48"/>
    <w:rsid w:val="00C25455"/>
    <w:rsid w:val="00C25993"/>
    <w:rsid w:val="00C262CC"/>
    <w:rsid w:val="00C278C5"/>
    <w:rsid w:val="00C27BA1"/>
    <w:rsid w:val="00C30118"/>
    <w:rsid w:val="00C30EBB"/>
    <w:rsid w:val="00C310F9"/>
    <w:rsid w:val="00C32F1C"/>
    <w:rsid w:val="00C34C24"/>
    <w:rsid w:val="00C350FE"/>
    <w:rsid w:val="00C35AEC"/>
    <w:rsid w:val="00C36E14"/>
    <w:rsid w:val="00C37CF7"/>
    <w:rsid w:val="00C37F66"/>
    <w:rsid w:val="00C40511"/>
    <w:rsid w:val="00C4060A"/>
    <w:rsid w:val="00C4069F"/>
    <w:rsid w:val="00C408D4"/>
    <w:rsid w:val="00C4139C"/>
    <w:rsid w:val="00C4163F"/>
    <w:rsid w:val="00C41DC2"/>
    <w:rsid w:val="00C42490"/>
    <w:rsid w:val="00C431A3"/>
    <w:rsid w:val="00C4320F"/>
    <w:rsid w:val="00C4354C"/>
    <w:rsid w:val="00C44D28"/>
    <w:rsid w:val="00C44EB9"/>
    <w:rsid w:val="00C450E3"/>
    <w:rsid w:val="00C45368"/>
    <w:rsid w:val="00C4570D"/>
    <w:rsid w:val="00C47D7A"/>
    <w:rsid w:val="00C50352"/>
    <w:rsid w:val="00C51585"/>
    <w:rsid w:val="00C518CA"/>
    <w:rsid w:val="00C51AAD"/>
    <w:rsid w:val="00C520C6"/>
    <w:rsid w:val="00C523B3"/>
    <w:rsid w:val="00C52EAF"/>
    <w:rsid w:val="00C53225"/>
    <w:rsid w:val="00C5327C"/>
    <w:rsid w:val="00C533B8"/>
    <w:rsid w:val="00C53744"/>
    <w:rsid w:val="00C53BBE"/>
    <w:rsid w:val="00C550D6"/>
    <w:rsid w:val="00C5613F"/>
    <w:rsid w:val="00C568CD"/>
    <w:rsid w:val="00C56DEF"/>
    <w:rsid w:val="00C56EA2"/>
    <w:rsid w:val="00C57701"/>
    <w:rsid w:val="00C57C11"/>
    <w:rsid w:val="00C60600"/>
    <w:rsid w:val="00C6105F"/>
    <w:rsid w:val="00C612E5"/>
    <w:rsid w:val="00C615D8"/>
    <w:rsid w:val="00C61D6D"/>
    <w:rsid w:val="00C6226D"/>
    <w:rsid w:val="00C63D6E"/>
    <w:rsid w:val="00C646BE"/>
    <w:rsid w:val="00C64BA1"/>
    <w:rsid w:val="00C64E73"/>
    <w:rsid w:val="00C6565B"/>
    <w:rsid w:val="00C66631"/>
    <w:rsid w:val="00C6686D"/>
    <w:rsid w:val="00C67246"/>
    <w:rsid w:val="00C679D5"/>
    <w:rsid w:val="00C70480"/>
    <w:rsid w:val="00C704FA"/>
    <w:rsid w:val="00C71435"/>
    <w:rsid w:val="00C7201C"/>
    <w:rsid w:val="00C73E0D"/>
    <w:rsid w:val="00C74762"/>
    <w:rsid w:val="00C74E3E"/>
    <w:rsid w:val="00C7556F"/>
    <w:rsid w:val="00C7569A"/>
    <w:rsid w:val="00C760E1"/>
    <w:rsid w:val="00C7618E"/>
    <w:rsid w:val="00C76A0C"/>
    <w:rsid w:val="00C77B0E"/>
    <w:rsid w:val="00C80D19"/>
    <w:rsid w:val="00C80E62"/>
    <w:rsid w:val="00C81E91"/>
    <w:rsid w:val="00C8222A"/>
    <w:rsid w:val="00C8244A"/>
    <w:rsid w:val="00C8268C"/>
    <w:rsid w:val="00C82D63"/>
    <w:rsid w:val="00C842E4"/>
    <w:rsid w:val="00C85D81"/>
    <w:rsid w:val="00C8633A"/>
    <w:rsid w:val="00C866EF"/>
    <w:rsid w:val="00C86DC0"/>
    <w:rsid w:val="00C872E2"/>
    <w:rsid w:val="00C87388"/>
    <w:rsid w:val="00C87888"/>
    <w:rsid w:val="00C90BF6"/>
    <w:rsid w:val="00C90EE7"/>
    <w:rsid w:val="00C92FD4"/>
    <w:rsid w:val="00C93B47"/>
    <w:rsid w:val="00C95386"/>
    <w:rsid w:val="00C95DCE"/>
    <w:rsid w:val="00C95E93"/>
    <w:rsid w:val="00C964CB"/>
    <w:rsid w:val="00C978B2"/>
    <w:rsid w:val="00CA0D0B"/>
    <w:rsid w:val="00CA0E99"/>
    <w:rsid w:val="00CA0F2E"/>
    <w:rsid w:val="00CA1703"/>
    <w:rsid w:val="00CA176D"/>
    <w:rsid w:val="00CA2E96"/>
    <w:rsid w:val="00CA366F"/>
    <w:rsid w:val="00CA432B"/>
    <w:rsid w:val="00CA51FC"/>
    <w:rsid w:val="00CA58C4"/>
    <w:rsid w:val="00CA5928"/>
    <w:rsid w:val="00CA749B"/>
    <w:rsid w:val="00CA795F"/>
    <w:rsid w:val="00CA7BA9"/>
    <w:rsid w:val="00CA7C1E"/>
    <w:rsid w:val="00CB029F"/>
    <w:rsid w:val="00CB0593"/>
    <w:rsid w:val="00CB0626"/>
    <w:rsid w:val="00CB06F1"/>
    <w:rsid w:val="00CB1B2B"/>
    <w:rsid w:val="00CB2F7B"/>
    <w:rsid w:val="00CB4246"/>
    <w:rsid w:val="00CB4B29"/>
    <w:rsid w:val="00CB5707"/>
    <w:rsid w:val="00CB636A"/>
    <w:rsid w:val="00CB64F2"/>
    <w:rsid w:val="00CB6AEF"/>
    <w:rsid w:val="00CB6BCF"/>
    <w:rsid w:val="00CB7AA5"/>
    <w:rsid w:val="00CC033A"/>
    <w:rsid w:val="00CC04C8"/>
    <w:rsid w:val="00CC06AF"/>
    <w:rsid w:val="00CC0E73"/>
    <w:rsid w:val="00CC1768"/>
    <w:rsid w:val="00CC1982"/>
    <w:rsid w:val="00CC3163"/>
    <w:rsid w:val="00CC3347"/>
    <w:rsid w:val="00CC35B6"/>
    <w:rsid w:val="00CC3DC2"/>
    <w:rsid w:val="00CC46B0"/>
    <w:rsid w:val="00CC474D"/>
    <w:rsid w:val="00CC4E80"/>
    <w:rsid w:val="00CC5573"/>
    <w:rsid w:val="00CC618C"/>
    <w:rsid w:val="00CC6951"/>
    <w:rsid w:val="00CC6995"/>
    <w:rsid w:val="00CC6F7B"/>
    <w:rsid w:val="00CC7615"/>
    <w:rsid w:val="00CD17DA"/>
    <w:rsid w:val="00CD1D12"/>
    <w:rsid w:val="00CD26C5"/>
    <w:rsid w:val="00CD2722"/>
    <w:rsid w:val="00CD33DF"/>
    <w:rsid w:val="00CD37EE"/>
    <w:rsid w:val="00CD3864"/>
    <w:rsid w:val="00CD390F"/>
    <w:rsid w:val="00CD4FE6"/>
    <w:rsid w:val="00CD56B2"/>
    <w:rsid w:val="00CD570B"/>
    <w:rsid w:val="00CD61E4"/>
    <w:rsid w:val="00CD6603"/>
    <w:rsid w:val="00CE0C42"/>
    <w:rsid w:val="00CE110C"/>
    <w:rsid w:val="00CE1B43"/>
    <w:rsid w:val="00CE1E98"/>
    <w:rsid w:val="00CE2870"/>
    <w:rsid w:val="00CE2CC1"/>
    <w:rsid w:val="00CE3F0D"/>
    <w:rsid w:val="00CE4083"/>
    <w:rsid w:val="00CE4542"/>
    <w:rsid w:val="00CE46A7"/>
    <w:rsid w:val="00CE598C"/>
    <w:rsid w:val="00CE5C8C"/>
    <w:rsid w:val="00CE5FC0"/>
    <w:rsid w:val="00CE7334"/>
    <w:rsid w:val="00CE7468"/>
    <w:rsid w:val="00CE7658"/>
    <w:rsid w:val="00CE7D21"/>
    <w:rsid w:val="00CE7EBC"/>
    <w:rsid w:val="00CF0EA9"/>
    <w:rsid w:val="00CF1523"/>
    <w:rsid w:val="00CF1FB5"/>
    <w:rsid w:val="00CF27C8"/>
    <w:rsid w:val="00CF2BAE"/>
    <w:rsid w:val="00CF474C"/>
    <w:rsid w:val="00CF7485"/>
    <w:rsid w:val="00D00017"/>
    <w:rsid w:val="00D00877"/>
    <w:rsid w:val="00D0124B"/>
    <w:rsid w:val="00D0124D"/>
    <w:rsid w:val="00D0288D"/>
    <w:rsid w:val="00D03077"/>
    <w:rsid w:val="00D03EF1"/>
    <w:rsid w:val="00D041A5"/>
    <w:rsid w:val="00D045C2"/>
    <w:rsid w:val="00D05639"/>
    <w:rsid w:val="00D058C0"/>
    <w:rsid w:val="00D06F1B"/>
    <w:rsid w:val="00D0725B"/>
    <w:rsid w:val="00D0740D"/>
    <w:rsid w:val="00D07951"/>
    <w:rsid w:val="00D07ABE"/>
    <w:rsid w:val="00D1145B"/>
    <w:rsid w:val="00D11536"/>
    <w:rsid w:val="00D11D06"/>
    <w:rsid w:val="00D123E8"/>
    <w:rsid w:val="00D12577"/>
    <w:rsid w:val="00D13A12"/>
    <w:rsid w:val="00D1450E"/>
    <w:rsid w:val="00D14995"/>
    <w:rsid w:val="00D150D6"/>
    <w:rsid w:val="00D1581D"/>
    <w:rsid w:val="00D1586D"/>
    <w:rsid w:val="00D16929"/>
    <w:rsid w:val="00D17806"/>
    <w:rsid w:val="00D21576"/>
    <w:rsid w:val="00D215AD"/>
    <w:rsid w:val="00D22D10"/>
    <w:rsid w:val="00D230E7"/>
    <w:rsid w:val="00D2320E"/>
    <w:rsid w:val="00D24564"/>
    <w:rsid w:val="00D247F7"/>
    <w:rsid w:val="00D24D2D"/>
    <w:rsid w:val="00D24FBB"/>
    <w:rsid w:val="00D2532D"/>
    <w:rsid w:val="00D265C2"/>
    <w:rsid w:val="00D27FED"/>
    <w:rsid w:val="00D30D15"/>
    <w:rsid w:val="00D316A6"/>
    <w:rsid w:val="00D31755"/>
    <w:rsid w:val="00D32523"/>
    <w:rsid w:val="00D326F9"/>
    <w:rsid w:val="00D32BDF"/>
    <w:rsid w:val="00D33584"/>
    <w:rsid w:val="00D33950"/>
    <w:rsid w:val="00D3461B"/>
    <w:rsid w:val="00D34F67"/>
    <w:rsid w:val="00D35487"/>
    <w:rsid w:val="00D413D6"/>
    <w:rsid w:val="00D4233F"/>
    <w:rsid w:val="00D429EB"/>
    <w:rsid w:val="00D42AE6"/>
    <w:rsid w:val="00D445A6"/>
    <w:rsid w:val="00D4467E"/>
    <w:rsid w:val="00D45BEA"/>
    <w:rsid w:val="00D4607E"/>
    <w:rsid w:val="00D46164"/>
    <w:rsid w:val="00D47B22"/>
    <w:rsid w:val="00D5184A"/>
    <w:rsid w:val="00D51867"/>
    <w:rsid w:val="00D52533"/>
    <w:rsid w:val="00D531CC"/>
    <w:rsid w:val="00D5489C"/>
    <w:rsid w:val="00D54B01"/>
    <w:rsid w:val="00D5587F"/>
    <w:rsid w:val="00D563C3"/>
    <w:rsid w:val="00D60E55"/>
    <w:rsid w:val="00D61733"/>
    <w:rsid w:val="00D6264D"/>
    <w:rsid w:val="00D63009"/>
    <w:rsid w:val="00D644D6"/>
    <w:rsid w:val="00D66586"/>
    <w:rsid w:val="00D668E8"/>
    <w:rsid w:val="00D6699C"/>
    <w:rsid w:val="00D67102"/>
    <w:rsid w:val="00D67BD3"/>
    <w:rsid w:val="00D67E3C"/>
    <w:rsid w:val="00D70138"/>
    <w:rsid w:val="00D7038B"/>
    <w:rsid w:val="00D70733"/>
    <w:rsid w:val="00D707CC"/>
    <w:rsid w:val="00D72593"/>
    <w:rsid w:val="00D725A8"/>
    <w:rsid w:val="00D72637"/>
    <w:rsid w:val="00D72A74"/>
    <w:rsid w:val="00D731BE"/>
    <w:rsid w:val="00D73C2B"/>
    <w:rsid w:val="00D73CCA"/>
    <w:rsid w:val="00D74B3B"/>
    <w:rsid w:val="00D76BAA"/>
    <w:rsid w:val="00D801A2"/>
    <w:rsid w:val="00D80A66"/>
    <w:rsid w:val="00D80C6D"/>
    <w:rsid w:val="00D81085"/>
    <w:rsid w:val="00D813CE"/>
    <w:rsid w:val="00D829D5"/>
    <w:rsid w:val="00D82AF2"/>
    <w:rsid w:val="00D82C88"/>
    <w:rsid w:val="00D82E38"/>
    <w:rsid w:val="00D83324"/>
    <w:rsid w:val="00D833F9"/>
    <w:rsid w:val="00D837C5"/>
    <w:rsid w:val="00D84878"/>
    <w:rsid w:val="00D84978"/>
    <w:rsid w:val="00D84A7A"/>
    <w:rsid w:val="00D8550F"/>
    <w:rsid w:val="00D8596F"/>
    <w:rsid w:val="00D85E01"/>
    <w:rsid w:val="00D866CB"/>
    <w:rsid w:val="00D868A3"/>
    <w:rsid w:val="00D86A51"/>
    <w:rsid w:val="00D86CE8"/>
    <w:rsid w:val="00D873A5"/>
    <w:rsid w:val="00D87983"/>
    <w:rsid w:val="00D9004A"/>
    <w:rsid w:val="00D9027D"/>
    <w:rsid w:val="00D90419"/>
    <w:rsid w:val="00D90988"/>
    <w:rsid w:val="00D909F7"/>
    <w:rsid w:val="00D90E97"/>
    <w:rsid w:val="00D91870"/>
    <w:rsid w:val="00D927AA"/>
    <w:rsid w:val="00D930ED"/>
    <w:rsid w:val="00D9322D"/>
    <w:rsid w:val="00D938A7"/>
    <w:rsid w:val="00D939F6"/>
    <w:rsid w:val="00D94478"/>
    <w:rsid w:val="00D9518B"/>
    <w:rsid w:val="00D95439"/>
    <w:rsid w:val="00D962FB"/>
    <w:rsid w:val="00D975F8"/>
    <w:rsid w:val="00D97C50"/>
    <w:rsid w:val="00DA0596"/>
    <w:rsid w:val="00DA0B69"/>
    <w:rsid w:val="00DA100E"/>
    <w:rsid w:val="00DA1E46"/>
    <w:rsid w:val="00DA405C"/>
    <w:rsid w:val="00DA413B"/>
    <w:rsid w:val="00DA515C"/>
    <w:rsid w:val="00DA5276"/>
    <w:rsid w:val="00DA5C57"/>
    <w:rsid w:val="00DA5F9A"/>
    <w:rsid w:val="00DA7E59"/>
    <w:rsid w:val="00DA7FED"/>
    <w:rsid w:val="00DB058B"/>
    <w:rsid w:val="00DB0D57"/>
    <w:rsid w:val="00DB1274"/>
    <w:rsid w:val="00DB32BE"/>
    <w:rsid w:val="00DB3CFA"/>
    <w:rsid w:val="00DB4203"/>
    <w:rsid w:val="00DB5148"/>
    <w:rsid w:val="00DB5870"/>
    <w:rsid w:val="00DB6F12"/>
    <w:rsid w:val="00DB7125"/>
    <w:rsid w:val="00DB76CA"/>
    <w:rsid w:val="00DB7CA7"/>
    <w:rsid w:val="00DC06E2"/>
    <w:rsid w:val="00DC0AF0"/>
    <w:rsid w:val="00DC1704"/>
    <w:rsid w:val="00DC1AB3"/>
    <w:rsid w:val="00DC1F76"/>
    <w:rsid w:val="00DC212D"/>
    <w:rsid w:val="00DC2B9E"/>
    <w:rsid w:val="00DC2F1E"/>
    <w:rsid w:val="00DC38FB"/>
    <w:rsid w:val="00DC55B4"/>
    <w:rsid w:val="00DC5AFF"/>
    <w:rsid w:val="00DC5D47"/>
    <w:rsid w:val="00DC60A5"/>
    <w:rsid w:val="00DC7931"/>
    <w:rsid w:val="00DD211A"/>
    <w:rsid w:val="00DD2816"/>
    <w:rsid w:val="00DD3536"/>
    <w:rsid w:val="00DD54D0"/>
    <w:rsid w:val="00DD5E79"/>
    <w:rsid w:val="00DD7276"/>
    <w:rsid w:val="00DD798D"/>
    <w:rsid w:val="00DE03AC"/>
    <w:rsid w:val="00DE05E5"/>
    <w:rsid w:val="00DE09FD"/>
    <w:rsid w:val="00DE1A71"/>
    <w:rsid w:val="00DE1B67"/>
    <w:rsid w:val="00DE288E"/>
    <w:rsid w:val="00DE298C"/>
    <w:rsid w:val="00DE3570"/>
    <w:rsid w:val="00DE4081"/>
    <w:rsid w:val="00DE4169"/>
    <w:rsid w:val="00DE49E2"/>
    <w:rsid w:val="00DE68EE"/>
    <w:rsid w:val="00DE740A"/>
    <w:rsid w:val="00DE7AF1"/>
    <w:rsid w:val="00DE7F32"/>
    <w:rsid w:val="00DE7FBA"/>
    <w:rsid w:val="00DF0BA4"/>
    <w:rsid w:val="00DF14AD"/>
    <w:rsid w:val="00DF2407"/>
    <w:rsid w:val="00DF2FD6"/>
    <w:rsid w:val="00DF3389"/>
    <w:rsid w:val="00DF3CCC"/>
    <w:rsid w:val="00DF484A"/>
    <w:rsid w:val="00DF4FBB"/>
    <w:rsid w:val="00DF5B89"/>
    <w:rsid w:val="00DF5FF4"/>
    <w:rsid w:val="00DF6B36"/>
    <w:rsid w:val="00DF73E8"/>
    <w:rsid w:val="00DF786F"/>
    <w:rsid w:val="00DF7982"/>
    <w:rsid w:val="00E00A17"/>
    <w:rsid w:val="00E00D8D"/>
    <w:rsid w:val="00E01749"/>
    <w:rsid w:val="00E01CEB"/>
    <w:rsid w:val="00E02120"/>
    <w:rsid w:val="00E02BC0"/>
    <w:rsid w:val="00E02C57"/>
    <w:rsid w:val="00E02DD1"/>
    <w:rsid w:val="00E04CAB"/>
    <w:rsid w:val="00E04ED2"/>
    <w:rsid w:val="00E0516D"/>
    <w:rsid w:val="00E0520F"/>
    <w:rsid w:val="00E066CA"/>
    <w:rsid w:val="00E06E62"/>
    <w:rsid w:val="00E10AF9"/>
    <w:rsid w:val="00E11170"/>
    <w:rsid w:val="00E1148C"/>
    <w:rsid w:val="00E12B7F"/>
    <w:rsid w:val="00E12EB7"/>
    <w:rsid w:val="00E13476"/>
    <w:rsid w:val="00E1347D"/>
    <w:rsid w:val="00E1368E"/>
    <w:rsid w:val="00E13AA0"/>
    <w:rsid w:val="00E15257"/>
    <w:rsid w:val="00E15C03"/>
    <w:rsid w:val="00E15DD2"/>
    <w:rsid w:val="00E15ECD"/>
    <w:rsid w:val="00E15FC6"/>
    <w:rsid w:val="00E1765F"/>
    <w:rsid w:val="00E1775C"/>
    <w:rsid w:val="00E17774"/>
    <w:rsid w:val="00E17BFC"/>
    <w:rsid w:val="00E17D31"/>
    <w:rsid w:val="00E17FDD"/>
    <w:rsid w:val="00E17FE3"/>
    <w:rsid w:val="00E20659"/>
    <w:rsid w:val="00E2073C"/>
    <w:rsid w:val="00E20F2C"/>
    <w:rsid w:val="00E215BC"/>
    <w:rsid w:val="00E215D2"/>
    <w:rsid w:val="00E22A85"/>
    <w:rsid w:val="00E234C1"/>
    <w:rsid w:val="00E23642"/>
    <w:rsid w:val="00E23D4E"/>
    <w:rsid w:val="00E2454E"/>
    <w:rsid w:val="00E24BEA"/>
    <w:rsid w:val="00E251B9"/>
    <w:rsid w:val="00E258D0"/>
    <w:rsid w:val="00E2719E"/>
    <w:rsid w:val="00E3102F"/>
    <w:rsid w:val="00E31E98"/>
    <w:rsid w:val="00E3265A"/>
    <w:rsid w:val="00E32697"/>
    <w:rsid w:val="00E32F0A"/>
    <w:rsid w:val="00E36277"/>
    <w:rsid w:val="00E36DCC"/>
    <w:rsid w:val="00E376C1"/>
    <w:rsid w:val="00E376F4"/>
    <w:rsid w:val="00E405F6"/>
    <w:rsid w:val="00E40E02"/>
    <w:rsid w:val="00E417D9"/>
    <w:rsid w:val="00E41A5D"/>
    <w:rsid w:val="00E4495F"/>
    <w:rsid w:val="00E458B7"/>
    <w:rsid w:val="00E47B00"/>
    <w:rsid w:val="00E47DEE"/>
    <w:rsid w:val="00E509BB"/>
    <w:rsid w:val="00E51BA6"/>
    <w:rsid w:val="00E51D44"/>
    <w:rsid w:val="00E534AD"/>
    <w:rsid w:val="00E53A2C"/>
    <w:rsid w:val="00E544A0"/>
    <w:rsid w:val="00E55371"/>
    <w:rsid w:val="00E5583B"/>
    <w:rsid w:val="00E570A6"/>
    <w:rsid w:val="00E57968"/>
    <w:rsid w:val="00E60A11"/>
    <w:rsid w:val="00E60E11"/>
    <w:rsid w:val="00E612A0"/>
    <w:rsid w:val="00E619F4"/>
    <w:rsid w:val="00E61F20"/>
    <w:rsid w:val="00E6306F"/>
    <w:rsid w:val="00E630DA"/>
    <w:rsid w:val="00E6360E"/>
    <w:rsid w:val="00E6388F"/>
    <w:rsid w:val="00E638BF"/>
    <w:rsid w:val="00E63C11"/>
    <w:rsid w:val="00E6757F"/>
    <w:rsid w:val="00E676C3"/>
    <w:rsid w:val="00E67B42"/>
    <w:rsid w:val="00E7030B"/>
    <w:rsid w:val="00E70DD6"/>
    <w:rsid w:val="00E71BA3"/>
    <w:rsid w:val="00E71CBE"/>
    <w:rsid w:val="00E71D6E"/>
    <w:rsid w:val="00E7231D"/>
    <w:rsid w:val="00E725B0"/>
    <w:rsid w:val="00E73642"/>
    <w:rsid w:val="00E742CE"/>
    <w:rsid w:val="00E74C1A"/>
    <w:rsid w:val="00E74C1D"/>
    <w:rsid w:val="00E7583B"/>
    <w:rsid w:val="00E7601F"/>
    <w:rsid w:val="00E765F7"/>
    <w:rsid w:val="00E769B6"/>
    <w:rsid w:val="00E76A6C"/>
    <w:rsid w:val="00E778DA"/>
    <w:rsid w:val="00E77F21"/>
    <w:rsid w:val="00E808F2"/>
    <w:rsid w:val="00E81BA2"/>
    <w:rsid w:val="00E830A3"/>
    <w:rsid w:val="00E831B5"/>
    <w:rsid w:val="00E8412F"/>
    <w:rsid w:val="00E84394"/>
    <w:rsid w:val="00E85DE6"/>
    <w:rsid w:val="00E87338"/>
    <w:rsid w:val="00E87456"/>
    <w:rsid w:val="00E8784D"/>
    <w:rsid w:val="00E90399"/>
    <w:rsid w:val="00E90BC7"/>
    <w:rsid w:val="00E91D78"/>
    <w:rsid w:val="00E91E0B"/>
    <w:rsid w:val="00E9258A"/>
    <w:rsid w:val="00E92B14"/>
    <w:rsid w:val="00E93296"/>
    <w:rsid w:val="00E93F15"/>
    <w:rsid w:val="00E95AFB"/>
    <w:rsid w:val="00E96CC9"/>
    <w:rsid w:val="00EA0911"/>
    <w:rsid w:val="00EA0D54"/>
    <w:rsid w:val="00EA0DA2"/>
    <w:rsid w:val="00EA1412"/>
    <w:rsid w:val="00EA2555"/>
    <w:rsid w:val="00EA2676"/>
    <w:rsid w:val="00EA2797"/>
    <w:rsid w:val="00EA2948"/>
    <w:rsid w:val="00EA2D12"/>
    <w:rsid w:val="00EA4450"/>
    <w:rsid w:val="00EA4E8F"/>
    <w:rsid w:val="00EA54A7"/>
    <w:rsid w:val="00EA557D"/>
    <w:rsid w:val="00EA574C"/>
    <w:rsid w:val="00EA57F9"/>
    <w:rsid w:val="00EA5D60"/>
    <w:rsid w:val="00EA61EC"/>
    <w:rsid w:val="00EA6906"/>
    <w:rsid w:val="00EA7041"/>
    <w:rsid w:val="00EA7057"/>
    <w:rsid w:val="00EA74F7"/>
    <w:rsid w:val="00EA764F"/>
    <w:rsid w:val="00EB088F"/>
    <w:rsid w:val="00EB1058"/>
    <w:rsid w:val="00EB19FF"/>
    <w:rsid w:val="00EB2B26"/>
    <w:rsid w:val="00EB364C"/>
    <w:rsid w:val="00EB36CF"/>
    <w:rsid w:val="00EB49DA"/>
    <w:rsid w:val="00EB516F"/>
    <w:rsid w:val="00EB6B56"/>
    <w:rsid w:val="00EB6D18"/>
    <w:rsid w:val="00EB7097"/>
    <w:rsid w:val="00EB731F"/>
    <w:rsid w:val="00EB73C0"/>
    <w:rsid w:val="00EC0BFC"/>
    <w:rsid w:val="00EC0F5D"/>
    <w:rsid w:val="00EC191B"/>
    <w:rsid w:val="00EC194D"/>
    <w:rsid w:val="00EC1E47"/>
    <w:rsid w:val="00EC2A5E"/>
    <w:rsid w:val="00EC373E"/>
    <w:rsid w:val="00EC3E3C"/>
    <w:rsid w:val="00EC45B0"/>
    <w:rsid w:val="00EC5F3F"/>
    <w:rsid w:val="00ED08A0"/>
    <w:rsid w:val="00ED0B39"/>
    <w:rsid w:val="00ED17C7"/>
    <w:rsid w:val="00ED225A"/>
    <w:rsid w:val="00ED31A9"/>
    <w:rsid w:val="00ED33B9"/>
    <w:rsid w:val="00ED39E9"/>
    <w:rsid w:val="00ED3EC2"/>
    <w:rsid w:val="00ED3FDA"/>
    <w:rsid w:val="00ED47D7"/>
    <w:rsid w:val="00ED6F2B"/>
    <w:rsid w:val="00EE0C7B"/>
    <w:rsid w:val="00EE0E54"/>
    <w:rsid w:val="00EE1980"/>
    <w:rsid w:val="00EE213F"/>
    <w:rsid w:val="00EE2525"/>
    <w:rsid w:val="00EE3F58"/>
    <w:rsid w:val="00EE3F98"/>
    <w:rsid w:val="00EE42BD"/>
    <w:rsid w:val="00EE4B27"/>
    <w:rsid w:val="00EE6185"/>
    <w:rsid w:val="00EE687A"/>
    <w:rsid w:val="00EE6B56"/>
    <w:rsid w:val="00EE6BBE"/>
    <w:rsid w:val="00EE6C49"/>
    <w:rsid w:val="00EE7569"/>
    <w:rsid w:val="00EE7A28"/>
    <w:rsid w:val="00EF10BD"/>
    <w:rsid w:val="00EF1EB2"/>
    <w:rsid w:val="00EF38FC"/>
    <w:rsid w:val="00EF3AE7"/>
    <w:rsid w:val="00EF3EC6"/>
    <w:rsid w:val="00EF4CC2"/>
    <w:rsid w:val="00EF50D0"/>
    <w:rsid w:val="00EF5615"/>
    <w:rsid w:val="00EF5D7B"/>
    <w:rsid w:val="00EF74DF"/>
    <w:rsid w:val="00F006B6"/>
    <w:rsid w:val="00F017E1"/>
    <w:rsid w:val="00F01A62"/>
    <w:rsid w:val="00F036FC"/>
    <w:rsid w:val="00F0545F"/>
    <w:rsid w:val="00F06575"/>
    <w:rsid w:val="00F068AE"/>
    <w:rsid w:val="00F07337"/>
    <w:rsid w:val="00F0768E"/>
    <w:rsid w:val="00F076A1"/>
    <w:rsid w:val="00F11104"/>
    <w:rsid w:val="00F115B0"/>
    <w:rsid w:val="00F12D1E"/>
    <w:rsid w:val="00F134A8"/>
    <w:rsid w:val="00F139DF"/>
    <w:rsid w:val="00F13E7F"/>
    <w:rsid w:val="00F147B9"/>
    <w:rsid w:val="00F14DCC"/>
    <w:rsid w:val="00F14EEC"/>
    <w:rsid w:val="00F15FE9"/>
    <w:rsid w:val="00F20A9D"/>
    <w:rsid w:val="00F20E32"/>
    <w:rsid w:val="00F2143F"/>
    <w:rsid w:val="00F218A4"/>
    <w:rsid w:val="00F21BC4"/>
    <w:rsid w:val="00F241AF"/>
    <w:rsid w:val="00F24A31"/>
    <w:rsid w:val="00F27372"/>
    <w:rsid w:val="00F27575"/>
    <w:rsid w:val="00F27F51"/>
    <w:rsid w:val="00F30130"/>
    <w:rsid w:val="00F30472"/>
    <w:rsid w:val="00F30F32"/>
    <w:rsid w:val="00F328BF"/>
    <w:rsid w:val="00F32D73"/>
    <w:rsid w:val="00F3311A"/>
    <w:rsid w:val="00F337FE"/>
    <w:rsid w:val="00F33E15"/>
    <w:rsid w:val="00F34878"/>
    <w:rsid w:val="00F35358"/>
    <w:rsid w:val="00F35C21"/>
    <w:rsid w:val="00F36033"/>
    <w:rsid w:val="00F36C8C"/>
    <w:rsid w:val="00F371B2"/>
    <w:rsid w:val="00F37A3D"/>
    <w:rsid w:val="00F37BDF"/>
    <w:rsid w:val="00F410D8"/>
    <w:rsid w:val="00F4121A"/>
    <w:rsid w:val="00F42CB9"/>
    <w:rsid w:val="00F42F06"/>
    <w:rsid w:val="00F438E9"/>
    <w:rsid w:val="00F43CC6"/>
    <w:rsid w:val="00F44D83"/>
    <w:rsid w:val="00F45243"/>
    <w:rsid w:val="00F45645"/>
    <w:rsid w:val="00F4608C"/>
    <w:rsid w:val="00F461CE"/>
    <w:rsid w:val="00F501C2"/>
    <w:rsid w:val="00F50C48"/>
    <w:rsid w:val="00F50CE8"/>
    <w:rsid w:val="00F5182C"/>
    <w:rsid w:val="00F51945"/>
    <w:rsid w:val="00F51B24"/>
    <w:rsid w:val="00F52FFC"/>
    <w:rsid w:val="00F5479E"/>
    <w:rsid w:val="00F54EF3"/>
    <w:rsid w:val="00F54F0D"/>
    <w:rsid w:val="00F56693"/>
    <w:rsid w:val="00F613F4"/>
    <w:rsid w:val="00F61638"/>
    <w:rsid w:val="00F621E3"/>
    <w:rsid w:val="00F6252E"/>
    <w:rsid w:val="00F62C48"/>
    <w:rsid w:val="00F64127"/>
    <w:rsid w:val="00F654AF"/>
    <w:rsid w:val="00F65A80"/>
    <w:rsid w:val="00F669B1"/>
    <w:rsid w:val="00F674D9"/>
    <w:rsid w:val="00F67665"/>
    <w:rsid w:val="00F72468"/>
    <w:rsid w:val="00F73F5B"/>
    <w:rsid w:val="00F74290"/>
    <w:rsid w:val="00F752F0"/>
    <w:rsid w:val="00F769EB"/>
    <w:rsid w:val="00F8066D"/>
    <w:rsid w:val="00F81888"/>
    <w:rsid w:val="00F82B31"/>
    <w:rsid w:val="00F82C72"/>
    <w:rsid w:val="00F83753"/>
    <w:rsid w:val="00F83E7D"/>
    <w:rsid w:val="00F86088"/>
    <w:rsid w:val="00F8644A"/>
    <w:rsid w:val="00F87B25"/>
    <w:rsid w:val="00F90C62"/>
    <w:rsid w:val="00F916A5"/>
    <w:rsid w:val="00F91826"/>
    <w:rsid w:val="00F926C9"/>
    <w:rsid w:val="00F9297C"/>
    <w:rsid w:val="00F929E0"/>
    <w:rsid w:val="00F9314C"/>
    <w:rsid w:val="00F93505"/>
    <w:rsid w:val="00F938D5"/>
    <w:rsid w:val="00F94678"/>
    <w:rsid w:val="00F946FF"/>
    <w:rsid w:val="00F94877"/>
    <w:rsid w:val="00F948BC"/>
    <w:rsid w:val="00F964C8"/>
    <w:rsid w:val="00F966E4"/>
    <w:rsid w:val="00F96F54"/>
    <w:rsid w:val="00F97339"/>
    <w:rsid w:val="00FA0C18"/>
    <w:rsid w:val="00FA1BCF"/>
    <w:rsid w:val="00FA1E94"/>
    <w:rsid w:val="00FA1F9C"/>
    <w:rsid w:val="00FA2439"/>
    <w:rsid w:val="00FA24C2"/>
    <w:rsid w:val="00FA2544"/>
    <w:rsid w:val="00FA25A9"/>
    <w:rsid w:val="00FA27E8"/>
    <w:rsid w:val="00FA2937"/>
    <w:rsid w:val="00FA2C72"/>
    <w:rsid w:val="00FA2CCD"/>
    <w:rsid w:val="00FA3D70"/>
    <w:rsid w:val="00FA4237"/>
    <w:rsid w:val="00FA4243"/>
    <w:rsid w:val="00FA457F"/>
    <w:rsid w:val="00FA5CFC"/>
    <w:rsid w:val="00FA6157"/>
    <w:rsid w:val="00FA6DB5"/>
    <w:rsid w:val="00FA7BB3"/>
    <w:rsid w:val="00FA7C8B"/>
    <w:rsid w:val="00FB0B7E"/>
    <w:rsid w:val="00FB0F22"/>
    <w:rsid w:val="00FB20F5"/>
    <w:rsid w:val="00FB23BB"/>
    <w:rsid w:val="00FB2AE1"/>
    <w:rsid w:val="00FB2D2E"/>
    <w:rsid w:val="00FB4B76"/>
    <w:rsid w:val="00FB5104"/>
    <w:rsid w:val="00FB5AE8"/>
    <w:rsid w:val="00FB6929"/>
    <w:rsid w:val="00FB6969"/>
    <w:rsid w:val="00FB772A"/>
    <w:rsid w:val="00FB7796"/>
    <w:rsid w:val="00FB7A70"/>
    <w:rsid w:val="00FB7CCF"/>
    <w:rsid w:val="00FB7D87"/>
    <w:rsid w:val="00FC0A50"/>
    <w:rsid w:val="00FC0E6E"/>
    <w:rsid w:val="00FC12FA"/>
    <w:rsid w:val="00FC139C"/>
    <w:rsid w:val="00FC1B8C"/>
    <w:rsid w:val="00FC33BD"/>
    <w:rsid w:val="00FC38F9"/>
    <w:rsid w:val="00FC3965"/>
    <w:rsid w:val="00FC3F72"/>
    <w:rsid w:val="00FC405C"/>
    <w:rsid w:val="00FC40C0"/>
    <w:rsid w:val="00FC523C"/>
    <w:rsid w:val="00FC52AF"/>
    <w:rsid w:val="00FC65CB"/>
    <w:rsid w:val="00FC663D"/>
    <w:rsid w:val="00FC6E86"/>
    <w:rsid w:val="00FC745E"/>
    <w:rsid w:val="00FC7519"/>
    <w:rsid w:val="00FC7F84"/>
    <w:rsid w:val="00FD03B6"/>
    <w:rsid w:val="00FD10B8"/>
    <w:rsid w:val="00FD20B3"/>
    <w:rsid w:val="00FD2213"/>
    <w:rsid w:val="00FD2921"/>
    <w:rsid w:val="00FD747C"/>
    <w:rsid w:val="00FD7A62"/>
    <w:rsid w:val="00FD7EBC"/>
    <w:rsid w:val="00FE0194"/>
    <w:rsid w:val="00FE02D8"/>
    <w:rsid w:val="00FE05BE"/>
    <w:rsid w:val="00FE0969"/>
    <w:rsid w:val="00FE09EE"/>
    <w:rsid w:val="00FE17F0"/>
    <w:rsid w:val="00FE1D17"/>
    <w:rsid w:val="00FE2790"/>
    <w:rsid w:val="00FE3940"/>
    <w:rsid w:val="00FE3A0A"/>
    <w:rsid w:val="00FE3A1A"/>
    <w:rsid w:val="00FE3B91"/>
    <w:rsid w:val="00FE3EE3"/>
    <w:rsid w:val="00FE3EE5"/>
    <w:rsid w:val="00FE43A4"/>
    <w:rsid w:val="00FE53F2"/>
    <w:rsid w:val="00FE5C4F"/>
    <w:rsid w:val="00FE702A"/>
    <w:rsid w:val="00FE70F4"/>
    <w:rsid w:val="00FE77C2"/>
    <w:rsid w:val="00FE7B69"/>
    <w:rsid w:val="00FF044B"/>
    <w:rsid w:val="00FF0979"/>
    <w:rsid w:val="00FF0FEA"/>
    <w:rsid w:val="00FF12A7"/>
    <w:rsid w:val="00FF19A2"/>
    <w:rsid w:val="00FF1A41"/>
    <w:rsid w:val="00FF2485"/>
    <w:rsid w:val="00FF25D2"/>
    <w:rsid w:val="00FF34CB"/>
    <w:rsid w:val="00FF3536"/>
    <w:rsid w:val="00FF3F88"/>
    <w:rsid w:val="00FF40C7"/>
    <w:rsid w:val="00FF46AB"/>
    <w:rsid w:val="00FF5379"/>
    <w:rsid w:val="00FF56F4"/>
    <w:rsid w:val="00FF6252"/>
    <w:rsid w:val="00FF726C"/>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5DF2C21A-9CD0-425E-A82D-AF1C03943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UnresolvedMention">
    <w:name w:val="Unresolved Mention"/>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D725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6concolores">
    <w:name w:val="List Table 6 Colorful"/>
    <w:basedOn w:val="Tablanormal"/>
    <w:uiPriority w:val="51"/>
    <w:rsid w:val="00D72593"/>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744972">
      <w:bodyDiv w:val="1"/>
      <w:marLeft w:val="0"/>
      <w:marRight w:val="0"/>
      <w:marTop w:val="0"/>
      <w:marBottom w:val="0"/>
      <w:divBdr>
        <w:top w:val="none" w:sz="0" w:space="0" w:color="auto"/>
        <w:left w:val="none" w:sz="0" w:space="0" w:color="auto"/>
        <w:bottom w:val="none" w:sz="0" w:space="0" w:color="auto"/>
        <w:right w:val="none" w:sz="0" w:space="0" w:color="auto"/>
      </w:divBdr>
    </w:div>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455949772">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848956839">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1637568642">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BF702BD-9003-4E5A-ACDE-5EDEB332E8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12</Pages>
  <Words>3658</Words>
  <Characters>20123</Characters>
  <Application>Microsoft Office Word</Application>
  <DocSecurity>0</DocSecurity>
  <Lines>167</Lines>
  <Paragraphs>47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23734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ALDO</dc:creator>
  <cp:lastModifiedBy>Usuario</cp:lastModifiedBy>
  <cp:revision>3</cp:revision>
  <cp:lastPrinted>2024-01-26T16:16:00Z</cp:lastPrinted>
  <dcterms:created xsi:type="dcterms:W3CDTF">2024-01-26T16:23:00Z</dcterms:created>
  <dcterms:modified xsi:type="dcterms:W3CDTF">2024-01-26T17:08:00Z</dcterms:modified>
</cp:coreProperties>
</file>