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E3751" w14:textId="77777777" w:rsidR="00655FA5" w:rsidRDefault="00655FA5">
      <w:pPr>
        <w:pStyle w:val="Textoindependiente"/>
        <w:ind w:left="101"/>
        <w:rPr>
          <w:rFonts w:ascii="Times New Roman"/>
          <w:sz w:val="20"/>
        </w:rPr>
      </w:pP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5BC20266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691B2E03" w14:textId="77777777" w:rsidR="00655FA5" w:rsidRDefault="00655FA5">
      <w:pPr>
        <w:pStyle w:val="Textoindependiente"/>
        <w:rPr>
          <w:rFonts w:ascii="Times New Roman"/>
          <w:sz w:val="20"/>
        </w:rPr>
      </w:pPr>
    </w:p>
    <w:p w14:paraId="5E9B7427" w14:textId="77777777" w:rsidR="00487778" w:rsidRPr="00487778" w:rsidRDefault="00487778" w:rsidP="00487778">
      <w:pPr>
        <w:tabs>
          <w:tab w:val="left" w:pos="2265"/>
        </w:tabs>
        <w:jc w:val="both"/>
        <w:rPr>
          <w:rFonts w:ascii="Arial" w:eastAsia="Times New Roman" w:hAnsi="Arial" w:cs="Arial"/>
          <w:sz w:val="24"/>
          <w:szCs w:val="24"/>
          <w:lang w:val="es-MX"/>
        </w:rPr>
      </w:pPr>
      <w:r w:rsidRPr="00487778">
        <w:rPr>
          <w:rFonts w:ascii="Arial" w:hAnsi="Arial" w:cs="Arial"/>
          <w:sz w:val="24"/>
          <w:szCs w:val="24"/>
        </w:rPr>
        <w:tab/>
      </w:r>
    </w:p>
    <w:p w14:paraId="0CC3F27C" w14:textId="77777777" w:rsidR="00487778" w:rsidRPr="00487778" w:rsidRDefault="00487778" w:rsidP="00487778">
      <w:pPr>
        <w:jc w:val="both"/>
        <w:rPr>
          <w:rFonts w:ascii="Arial" w:hAnsi="Arial" w:cs="Arial"/>
          <w:sz w:val="24"/>
          <w:szCs w:val="24"/>
        </w:rPr>
      </w:pPr>
      <w:r w:rsidRPr="00487778">
        <w:rPr>
          <w:rFonts w:ascii="Arial" w:hAnsi="Arial" w:cs="Arial"/>
          <w:color w:val="000000"/>
          <w:sz w:val="26"/>
          <w:szCs w:val="28"/>
        </w:rPr>
        <w:t xml:space="preserve">Las plazas del personal de base se encuentran ocupadas, no se han emitido convocatorias, </w:t>
      </w:r>
      <w:r w:rsidRPr="00487778">
        <w:rPr>
          <w:rFonts w:ascii="Arial" w:hAnsi="Arial" w:cs="Arial"/>
          <w:sz w:val="26"/>
          <w:szCs w:val="28"/>
        </w:rPr>
        <w:t xml:space="preserve">conforme a lo dispuesto en el artículo 15, fracción VI, 44 del Reglamento de la Ley de la Defensoría Pública del Estado. </w:t>
      </w:r>
    </w:p>
    <w:p w14:paraId="543A2B41" w14:textId="77777777" w:rsidR="00487778" w:rsidRPr="00487778" w:rsidRDefault="00487778" w:rsidP="00487778">
      <w:pPr>
        <w:jc w:val="both"/>
        <w:rPr>
          <w:rFonts w:ascii="Arial" w:hAnsi="Arial" w:cs="Arial"/>
          <w:sz w:val="26"/>
          <w:szCs w:val="28"/>
        </w:rPr>
      </w:pPr>
    </w:p>
    <w:p w14:paraId="4F0451D7" w14:textId="77777777" w:rsidR="00947D50" w:rsidRPr="00D97DA8" w:rsidRDefault="00947D50" w:rsidP="00487778">
      <w:pPr>
        <w:pStyle w:val="Textoindependiente"/>
        <w:rPr>
          <w:rFonts w:ascii="Arial" w:hAnsi="Arial" w:cs="Arial"/>
          <w:sz w:val="28"/>
          <w:szCs w:val="28"/>
        </w:rPr>
      </w:pPr>
    </w:p>
    <w:sectPr w:rsidR="00947D50" w:rsidRPr="00D97DA8">
      <w:headerReference w:type="default" r:id="rId6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984C5" w14:textId="77777777" w:rsidR="00D0757B" w:rsidRDefault="00D0757B" w:rsidP="00D0757B">
      <w:r>
        <w:separator/>
      </w:r>
    </w:p>
  </w:endnote>
  <w:endnote w:type="continuationSeparator" w:id="0">
    <w:p w14:paraId="1E540B52" w14:textId="77777777" w:rsidR="00D0757B" w:rsidRDefault="00D0757B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797C5" w14:textId="77777777" w:rsidR="00D0757B" w:rsidRDefault="00D0757B" w:rsidP="00D0757B">
      <w:r>
        <w:separator/>
      </w:r>
    </w:p>
  </w:footnote>
  <w:footnote w:type="continuationSeparator" w:id="0">
    <w:p w14:paraId="7E285D28" w14:textId="77777777" w:rsidR="00D0757B" w:rsidRDefault="00D0757B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30ACC" w14:textId="1E576E82" w:rsidR="00D0757B" w:rsidRDefault="00D0757B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5AF8E48" wp14:editId="0210F5F1">
          <wp:simplePos x="0" y="0"/>
          <wp:positionH relativeFrom="column">
            <wp:posOffset>-228600</wp:posOffset>
          </wp:positionH>
          <wp:positionV relativeFrom="paragraph">
            <wp:posOffset>-137160</wp:posOffset>
          </wp:positionV>
          <wp:extent cx="5981700" cy="680432"/>
          <wp:effectExtent l="0" t="0" r="0" b="5715"/>
          <wp:wrapNone/>
          <wp:docPr id="24695570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81700" cy="6804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487778"/>
    <w:rsid w:val="0057698A"/>
    <w:rsid w:val="00655FA5"/>
    <w:rsid w:val="008F6E05"/>
    <w:rsid w:val="00947D50"/>
    <w:rsid w:val="00981DA7"/>
    <w:rsid w:val="009E4D30"/>
    <w:rsid w:val="00A005DF"/>
    <w:rsid w:val="00AD2333"/>
    <w:rsid w:val="00B66F33"/>
    <w:rsid w:val="00BF7062"/>
    <w:rsid w:val="00D0757B"/>
    <w:rsid w:val="00D866B3"/>
    <w:rsid w:val="00D9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187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dcterms:created xsi:type="dcterms:W3CDTF">2024-06-10T22:52:00Z</dcterms:created>
  <dcterms:modified xsi:type="dcterms:W3CDTF">2024-06-10T22:52:00Z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