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30E90A" w14:textId="0DD99EA2" w:rsidR="00BB58C4" w:rsidRDefault="00BB58C4"/>
    <w:p w14:paraId="4E8B58A6" w14:textId="01FE39FA" w:rsidR="00CA777A" w:rsidRPr="00BE69EE" w:rsidRDefault="00CA777A" w:rsidP="0073286D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lang w:val="es-MX"/>
        </w:rPr>
      </w:pPr>
      <w:r w:rsidRPr="00493780">
        <w:rPr>
          <w:rFonts w:ascii="AvantGarde Bk BT" w:eastAsia="Calibri" w:hAnsi="AvantGarde Bk BT" w:cs="Arial"/>
          <w:lang w:val="es-MX"/>
        </w:rPr>
        <w:t xml:space="preserve">San Luis Potosí, </w:t>
      </w:r>
      <w:r w:rsidR="00157814">
        <w:rPr>
          <w:rFonts w:ascii="AvantGarde Bk BT" w:eastAsia="Calibri" w:hAnsi="AvantGarde Bk BT" w:cs="Arial"/>
          <w:lang w:val="es-MX"/>
        </w:rPr>
        <w:t xml:space="preserve">San Luis Potosí, a </w:t>
      </w:r>
      <w:r w:rsidR="009D4F38">
        <w:rPr>
          <w:rFonts w:ascii="AvantGarde Bk BT" w:eastAsia="Calibri" w:hAnsi="AvantGarde Bk BT" w:cs="Arial"/>
          <w:lang w:val="es-MX"/>
        </w:rPr>
        <w:t>15 quince de enero de 2024 dos mil veinticuatro</w:t>
      </w:r>
      <w:r w:rsidRPr="00493780">
        <w:rPr>
          <w:rFonts w:ascii="AvantGarde Bk BT" w:eastAsia="Calibri" w:hAnsi="AvantGarde Bk BT" w:cs="Arial"/>
          <w:lang w:val="es-MX"/>
        </w:rPr>
        <w:t>.</w:t>
      </w:r>
    </w:p>
    <w:p w14:paraId="43C8F25D" w14:textId="7DC503AA" w:rsidR="00CA777A" w:rsidRPr="004453E8" w:rsidRDefault="00CA777A" w:rsidP="004453E8">
      <w:pPr>
        <w:spacing w:line="360" w:lineRule="auto"/>
        <w:ind w:firstLine="708"/>
        <w:jc w:val="both"/>
        <w:rPr>
          <w:rFonts w:ascii="AvantGarde Bk BT" w:hAnsi="AvantGarde Bk BT" w:cs="Arial"/>
          <w:b/>
        </w:rPr>
      </w:pPr>
      <w:r w:rsidRPr="00493780">
        <w:rPr>
          <w:rFonts w:ascii="AvantGarde Bk BT" w:hAnsi="AvantGarde Bk BT" w:cs="Arial"/>
        </w:rPr>
        <w:t>Visto el es</w:t>
      </w:r>
      <w:bookmarkStart w:id="0" w:name="_GoBack"/>
      <w:bookmarkEnd w:id="0"/>
      <w:r w:rsidRPr="00493780">
        <w:rPr>
          <w:rFonts w:ascii="AvantGarde Bk BT" w:hAnsi="AvantGarde Bk BT" w:cs="Arial"/>
        </w:rPr>
        <w:t>tado que guardan los presentes autos y de una revisión a las constancias que integran el expediente, co</w:t>
      </w:r>
      <w:r w:rsidR="00535463">
        <w:rPr>
          <w:rFonts w:ascii="AvantGarde Bk BT" w:hAnsi="AvantGarde Bk BT" w:cs="Arial"/>
        </w:rPr>
        <w:t>n fundamento en los artículos 8, 10,</w:t>
      </w:r>
      <w:r w:rsidRPr="00493780">
        <w:rPr>
          <w:rFonts w:ascii="AvantGarde Bk BT" w:hAnsi="AvantGarde Bk BT" w:cs="Arial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493780">
        <w:rPr>
          <w:rFonts w:ascii="AvantGarde Bk BT" w:hAnsi="AvantGarde Bk BT" w:cs="Arial"/>
          <w:b/>
        </w:rPr>
        <w:t>RR-</w:t>
      </w:r>
      <w:r w:rsidR="007C6E63">
        <w:rPr>
          <w:rFonts w:ascii="AvantGarde Bk BT" w:hAnsi="AvantGarde Bk BT" w:cs="Arial"/>
          <w:b/>
        </w:rPr>
        <w:t>2901</w:t>
      </w:r>
      <w:r w:rsidR="002A79DD">
        <w:rPr>
          <w:rFonts w:ascii="AvantGarde Bk BT" w:hAnsi="AvantGarde Bk BT" w:cs="Arial"/>
          <w:b/>
        </w:rPr>
        <w:t>/2019</w:t>
      </w:r>
      <w:r w:rsidR="00CB14C3">
        <w:rPr>
          <w:rFonts w:ascii="AvantGarde Bk BT" w:hAnsi="AvantGarde Bk BT" w:cs="Arial"/>
          <w:b/>
        </w:rPr>
        <w:t>-1</w:t>
      </w:r>
      <w:r w:rsidR="00CB14C3" w:rsidRPr="00523871">
        <w:rPr>
          <w:rFonts w:ascii="AvantGarde Bk BT" w:hAnsi="AvantGarde Bk BT" w:cs="Arial"/>
        </w:rPr>
        <w:t xml:space="preserve">, </w:t>
      </w:r>
      <w:r w:rsidR="00523871" w:rsidRPr="00523871">
        <w:rPr>
          <w:rFonts w:ascii="AvantGarde Bk BT" w:hAnsi="AvantGarde Bk BT" w:cs="Arial"/>
        </w:rPr>
        <w:t>con folio número</w:t>
      </w:r>
      <w:r w:rsidR="00523871">
        <w:rPr>
          <w:rFonts w:ascii="AvantGarde Bk BT" w:hAnsi="AvantGarde Bk BT" w:cs="Arial"/>
          <w:b/>
        </w:rPr>
        <w:t xml:space="preserve"> </w:t>
      </w:r>
      <w:r w:rsidR="007C6E63">
        <w:rPr>
          <w:rFonts w:ascii="AvantGarde Bk BT" w:hAnsi="AvantGarde Bk BT" w:cs="Arial"/>
          <w:b/>
        </w:rPr>
        <w:t>01584419</w:t>
      </w:r>
      <w:r w:rsidR="00523871" w:rsidRPr="00523871">
        <w:rPr>
          <w:rFonts w:ascii="AvantGarde Bk BT" w:hAnsi="AvantGarde Bk BT" w:cs="Arial"/>
        </w:rPr>
        <w:t xml:space="preserve">, </w:t>
      </w:r>
      <w:r w:rsidRPr="00493780">
        <w:rPr>
          <w:rFonts w:ascii="AvantGarde Bk BT" w:hAnsi="AvantGarde Bk BT" w:cs="Arial"/>
        </w:rPr>
        <w:t>del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sujeto obligado</w:t>
      </w:r>
      <w:r w:rsidR="000F1938">
        <w:rPr>
          <w:rFonts w:ascii="AvantGarde Bk BT" w:hAnsi="AvantGarde Bk BT" w:cs="Arial"/>
          <w:b/>
        </w:rPr>
        <w:t xml:space="preserve"> </w:t>
      </w:r>
      <w:r w:rsidR="00F14D38">
        <w:rPr>
          <w:rFonts w:ascii="AvantGarde Bk BT" w:hAnsi="AvantGarde Bk BT" w:cs="Arial"/>
          <w:b/>
        </w:rPr>
        <w:t xml:space="preserve">MUNICIPIO DE </w:t>
      </w:r>
      <w:r w:rsidR="00FE0477">
        <w:rPr>
          <w:rFonts w:ascii="AvantGarde Bk BT" w:hAnsi="AvantGarde Bk BT" w:cs="Arial"/>
          <w:b/>
        </w:rPr>
        <w:t>SOLEDAD DE GRACIANO SÁNCHEZ</w:t>
      </w:r>
      <w:r w:rsidRPr="00493780">
        <w:rPr>
          <w:rFonts w:ascii="AvantGarde Bk BT" w:hAnsi="AvantGarde Bk BT" w:cs="Arial"/>
        </w:rPr>
        <w:t>.</w:t>
      </w:r>
    </w:p>
    <w:p w14:paraId="0F06C071" w14:textId="17D4ECC2" w:rsidR="00CA777A" w:rsidRPr="00493780" w:rsidRDefault="00CA777A" w:rsidP="00CA777A">
      <w:pPr>
        <w:spacing w:line="360" w:lineRule="auto"/>
        <w:ind w:firstLine="680"/>
        <w:jc w:val="both"/>
        <w:rPr>
          <w:rFonts w:ascii="AvantGarde Bk BT" w:hAnsi="AvantGarde Bk BT" w:cs="Arial"/>
        </w:rPr>
      </w:pPr>
      <w:r w:rsidRPr="00493780">
        <w:rPr>
          <w:rFonts w:ascii="AvantGarde Bk BT" w:hAnsi="AvantGarde Bk BT" w:cs="Arial"/>
        </w:rPr>
        <w:t>En primer término, resulta necesario insertar los efectos dictados en la resolución:</w:t>
      </w:r>
    </w:p>
    <w:p w14:paraId="11115CAF" w14:textId="77777777" w:rsidR="00CA777A" w:rsidRPr="000976AA" w:rsidRDefault="00CA777A" w:rsidP="00CA777A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0"/>
          <w:szCs w:val="20"/>
        </w:rPr>
      </w:pPr>
    </w:p>
    <w:p w14:paraId="24A8FF63" w14:textId="6E298A93" w:rsidR="007C6E63" w:rsidRPr="007C6E63" w:rsidRDefault="00BE69EE" w:rsidP="007C6E63">
      <w:pPr>
        <w:pStyle w:val="corte4fondo"/>
        <w:tabs>
          <w:tab w:val="left" w:pos="567"/>
          <w:tab w:val="left" w:pos="7838"/>
        </w:tabs>
        <w:spacing w:after="240"/>
        <w:rPr>
          <w:rFonts w:ascii="AvantGarde Bk BT" w:hAnsi="AvantGarde Bk BT" w:cs="Arial"/>
          <w:b/>
          <w:sz w:val="22"/>
        </w:rPr>
      </w:pPr>
      <w:r w:rsidRPr="000976AA">
        <w:rPr>
          <w:rFonts w:ascii="AvantGarde Bk BT" w:hAnsi="AvantGarde Bk BT" w:cs="Arial"/>
          <w:color w:val="000000" w:themeColor="text1"/>
          <w:sz w:val="22"/>
        </w:rPr>
        <w:t>“</w:t>
      </w:r>
      <w:r w:rsidR="007C6E63" w:rsidRPr="007C6E63">
        <w:rPr>
          <w:rFonts w:ascii="AvantGarde Bk BT" w:hAnsi="AvantGarde Bk BT" w:cs="Arial"/>
          <w:b/>
          <w:sz w:val="22"/>
        </w:rPr>
        <w:t>6.1. Efectos de esta resolución.</w:t>
      </w:r>
      <w:r w:rsidR="007C6E63" w:rsidRPr="007C6E63">
        <w:rPr>
          <w:rFonts w:ascii="AvantGarde Bk BT" w:hAnsi="AvantGarde Bk BT" w:cs="Arial"/>
          <w:b/>
          <w:sz w:val="22"/>
        </w:rPr>
        <w:tab/>
      </w:r>
    </w:p>
    <w:p w14:paraId="025A3224" w14:textId="77777777" w:rsidR="007C6E63" w:rsidRPr="007C6E63" w:rsidRDefault="007C6E63" w:rsidP="007C6E63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2"/>
        </w:rPr>
      </w:pPr>
      <w:r w:rsidRPr="007C6E63">
        <w:rPr>
          <w:rFonts w:ascii="AvantGarde Bk BT" w:hAnsi="AvantGarde Bk BT" w:cs="Arial"/>
          <w:sz w:val="22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 w:rsidRPr="007C6E63">
        <w:rPr>
          <w:rFonts w:ascii="AvantGarde Bk BT" w:hAnsi="AvantGarde Bk BT" w:cs="Arial"/>
          <w:b/>
          <w:sz w:val="22"/>
        </w:rPr>
        <w:t xml:space="preserve">REVOCA </w:t>
      </w:r>
      <w:r w:rsidRPr="007C6E63">
        <w:rPr>
          <w:rFonts w:ascii="AvantGarde Bk BT" w:hAnsi="AvantGarde Bk BT" w:cs="Arial"/>
          <w:sz w:val="22"/>
        </w:rPr>
        <w:t xml:space="preserve">el acto impugnado y conmina al sujeto obligado para que: </w:t>
      </w:r>
    </w:p>
    <w:p w14:paraId="594232E5" w14:textId="77777777" w:rsidR="007C6E63" w:rsidRPr="007C6E63" w:rsidRDefault="007C6E63" w:rsidP="007C6E63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2"/>
        </w:rPr>
      </w:pPr>
      <w:r w:rsidRPr="007C6E63">
        <w:rPr>
          <w:rFonts w:ascii="AvantGarde Bk BT" w:hAnsi="AvantGarde Bk BT" w:cs="Arial"/>
          <w:b/>
          <w:sz w:val="22"/>
        </w:rPr>
        <w:t>6.1.1.</w:t>
      </w:r>
      <w:r w:rsidRPr="007C6E63">
        <w:rPr>
          <w:rFonts w:ascii="AvantGarde Bk BT" w:hAnsi="AvantGarde Bk BT" w:cs="Arial"/>
          <w:sz w:val="22"/>
        </w:rPr>
        <w:t xml:space="preserve"> </w:t>
      </w:r>
      <w:proofErr w:type="gramStart"/>
      <w:r w:rsidRPr="007C6E63">
        <w:rPr>
          <w:rFonts w:ascii="AvantGarde Bk BT" w:hAnsi="AvantGarde Bk BT" w:cs="Arial"/>
          <w:sz w:val="22"/>
        </w:rPr>
        <w:t>Elabore  una</w:t>
      </w:r>
      <w:proofErr w:type="gramEnd"/>
      <w:r w:rsidRPr="007C6E63">
        <w:rPr>
          <w:rFonts w:ascii="AvantGarde Bk BT" w:hAnsi="AvantGarde Bk BT" w:cs="Arial"/>
          <w:sz w:val="22"/>
        </w:rPr>
        <w:t xml:space="preserve"> nueva respuesta en la que proporcione:</w:t>
      </w:r>
    </w:p>
    <w:p w14:paraId="5BA74E4A" w14:textId="77777777" w:rsidR="007C6E63" w:rsidRPr="007C6E63" w:rsidRDefault="007C6E63" w:rsidP="007C6E63">
      <w:pPr>
        <w:pStyle w:val="corte4fondo"/>
        <w:numPr>
          <w:ilvl w:val="0"/>
          <w:numId w:val="3"/>
        </w:numPr>
        <w:tabs>
          <w:tab w:val="left" w:pos="567"/>
        </w:tabs>
        <w:ind w:left="2109"/>
        <w:rPr>
          <w:rFonts w:ascii="AvantGarde Bk BT" w:hAnsi="AvantGarde Bk BT" w:cs="Arial"/>
          <w:color w:val="000000" w:themeColor="text1"/>
          <w:sz w:val="22"/>
        </w:rPr>
      </w:pPr>
      <w:r w:rsidRPr="007C6E63">
        <w:rPr>
          <w:rFonts w:ascii="AvantGarde Bk BT" w:hAnsi="AvantGarde Bk BT" w:cs="Arial"/>
          <w:color w:val="000000" w:themeColor="text1"/>
          <w:sz w:val="22"/>
        </w:rPr>
        <w:t>Los formatos alojados en la Plataforma Estatal de Transparencia, relativa al artículo 85, fracción I inciso M10 de la ley de la materia en el periodo que contenga la información solicitada por el peticionario</w:t>
      </w:r>
      <w:r w:rsidRPr="007C6E63">
        <w:rPr>
          <w:rFonts w:ascii="AvantGarde Bk BT" w:hAnsi="AvantGarde Bk BT" w:cs="Arial"/>
          <w:i/>
          <w:sz w:val="22"/>
        </w:rPr>
        <w:t>.”</w:t>
      </w:r>
    </w:p>
    <w:p w14:paraId="3C734839" w14:textId="77777777" w:rsidR="007C6E63" w:rsidRPr="007C6E63" w:rsidRDefault="007C6E63" w:rsidP="007C6E63">
      <w:pPr>
        <w:pStyle w:val="corte4fondo"/>
        <w:tabs>
          <w:tab w:val="left" w:pos="567"/>
        </w:tabs>
        <w:ind w:left="1776" w:firstLine="0"/>
        <w:rPr>
          <w:rFonts w:ascii="AvantGarde Bk BT" w:hAnsi="AvantGarde Bk BT" w:cs="Arial"/>
          <w:color w:val="000000" w:themeColor="text1"/>
          <w:sz w:val="22"/>
        </w:rPr>
      </w:pPr>
    </w:p>
    <w:p w14:paraId="5F2BFA88" w14:textId="77561E82" w:rsidR="000359B8" w:rsidRPr="00FE0477" w:rsidRDefault="007C6E63" w:rsidP="007C6E63">
      <w:pPr>
        <w:pStyle w:val="corte4fondo"/>
        <w:numPr>
          <w:ilvl w:val="0"/>
          <w:numId w:val="11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4"/>
          <w:szCs w:val="24"/>
        </w:rPr>
      </w:pPr>
      <w:r w:rsidRPr="007C6E63">
        <w:rPr>
          <w:rFonts w:ascii="AvantGarde Bk BT" w:hAnsi="AvantGarde Bk BT" w:cs="Arial"/>
          <w:i/>
          <w:sz w:val="22"/>
        </w:rPr>
        <w:t>Atienda la modalidad requerida por el solicitante, o acredite la incapacidad técnica para el cambio de modalidad.</w:t>
      </w:r>
      <w:r w:rsidR="000976AA" w:rsidRPr="00FE0477">
        <w:rPr>
          <w:rFonts w:ascii="AvantGarde Bk BT" w:hAnsi="AvantGarde Bk BT" w:cs="Arial"/>
          <w:color w:val="000000" w:themeColor="text1"/>
          <w:sz w:val="22"/>
        </w:rPr>
        <w:t>”.</w:t>
      </w:r>
    </w:p>
    <w:p w14:paraId="217E3B7B" w14:textId="1834B813" w:rsidR="00CA777A" w:rsidRPr="00493780" w:rsidRDefault="00CA777A" w:rsidP="005F0301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virtud de lo anterior, el sujeto obligado, mediante oficio </w:t>
      </w:r>
      <w:r w:rsidR="008D39C1">
        <w:rPr>
          <w:rFonts w:ascii="AvantGarde Bk BT" w:hAnsi="AvantGarde Bk BT" w:cs="Arial"/>
          <w:sz w:val="22"/>
        </w:rPr>
        <w:t>número</w:t>
      </w:r>
      <w:r w:rsidR="000976AA">
        <w:rPr>
          <w:rFonts w:ascii="AvantGarde Bk BT" w:hAnsi="AvantGarde Bk BT" w:cs="Arial"/>
          <w:sz w:val="22"/>
        </w:rPr>
        <w:t xml:space="preserve"> </w:t>
      </w:r>
      <w:r w:rsidR="00FE0477">
        <w:rPr>
          <w:rFonts w:ascii="AvantGarde Bk BT" w:hAnsi="AvantGarde Bk BT" w:cs="Arial"/>
          <w:sz w:val="22"/>
        </w:rPr>
        <w:t>MSGS/UT/1</w:t>
      </w:r>
      <w:r w:rsidR="007C6E63">
        <w:rPr>
          <w:rFonts w:ascii="AvantGarde Bk BT" w:hAnsi="AvantGarde Bk BT" w:cs="Arial"/>
          <w:sz w:val="22"/>
        </w:rPr>
        <w:t>65</w:t>
      </w:r>
      <w:r w:rsidR="00FE0477">
        <w:rPr>
          <w:rFonts w:ascii="AvantGarde Bk BT" w:hAnsi="AvantGarde Bk BT" w:cs="Arial"/>
          <w:sz w:val="22"/>
        </w:rPr>
        <w:t>/03/2021</w:t>
      </w:r>
      <w:r>
        <w:rPr>
          <w:rFonts w:ascii="AvantGarde Bk BT" w:hAnsi="AvantGarde Bk BT" w:cs="Arial"/>
          <w:sz w:val="22"/>
        </w:rPr>
        <w:t xml:space="preserve">, </w:t>
      </w:r>
      <w:r w:rsidR="005B5D01">
        <w:rPr>
          <w:rFonts w:ascii="AvantGarde Bk BT" w:hAnsi="AvantGarde Bk BT" w:cs="Arial"/>
          <w:sz w:val="22"/>
        </w:rPr>
        <w:t>de fecha</w:t>
      </w:r>
      <w:r w:rsidR="008D39C1">
        <w:rPr>
          <w:rFonts w:ascii="AvantGarde Bk BT" w:hAnsi="AvantGarde Bk BT" w:cs="Arial"/>
          <w:sz w:val="22"/>
        </w:rPr>
        <w:t xml:space="preserve"> </w:t>
      </w:r>
      <w:r w:rsidR="00FE0477">
        <w:rPr>
          <w:rFonts w:ascii="AvantGarde Bk BT" w:hAnsi="AvantGarde Bk BT" w:cs="Arial"/>
          <w:sz w:val="22"/>
        </w:rPr>
        <w:t>23 veintitrés</w:t>
      </w:r>
      <w:r w:rsidR="000359B8">
        <w:rPr>
          <w:rFonts w:ascii="AvantGarde Bk BT" w:hAnsi="AvantGarde Bk BT" w:cs="Arial"/>
          <w:sz w:val="22"/>
        </w:rPr>
        <w:t xml:space="preserve"> de marzo de 2021 </w:t>
      </w:r>
      <w:proofErr w:type="gramStart"/>
      <w:r w:rsidR="000359B8">
        <w:rPr>
          <w:rFonts w:ascii="AvantGarde Bk BT" w:hAnsi="AvantGarde Bk BT" w:cs="Arial"/>
          <w:sz w:val="22"/>
        </w:rPr>
        <w:t>dos mil veintiuno</w:t>
      </w:r>
      <w:proofErr w:type="gramEnd"/>
      <w:r w:rsidRPr="00493780">
        <w:rPr>
          <w:rFonts w:ascii="AvantGarde Bk BT" w:hAnsi="AvantGarde Bk BT" w:cs="Arial"/>
          <w:sz w:val="22"/>
        </w:rPr>
        <w:t xml:space="preserve">, visible </w:t>
      </w:r>
      <w:r w:rsidR="006E3CBB">
        <w:rPr>
          <w:rFonts w:ascii="AvantGarde Bk BT" w:hAnsi="AvantGarde Bk BT" w:cs="Arial"/>
          <w:sz w:val="22"/>
        </w:rPr>
        <w:t>a</w:t>
      </w:r>
      <w:r w:rsidRPr="00493780">
        <w:rPr>
          <w:rFonts w:ascii="AvantGarde Bk BT" w:hAnsi="AvantGarde Bk BT" w:cs="Arial"/>
          <w:sz w:val="22"/>
        </w:rPr>
        <w:t xml:space="preserve"> foja </w:t>
      </w:r>
      <w:r w:rsidR="007C6E63">
        <w:rPr>
          <w:rFonts w:ascii="AvantGarde Bk BT" w:hAnsi="AvantGarde Bk BT" w:cs="Arial"/>
          <w:sz w:val="22"/>
        </w:rPr>
        <w:t>39 treinta y nueve</w:t>
      </w:r>
      <w:r w:rsidR="008E2452">
        <w:rPr>
          <w:rFonts w:ascii="AvantGarde Bk BT" w:hAnsi="AvantGarde Bk BT" w:cs="Arial"/>
          <w:sz w:val="22"/>
        </w:rPr>
        <w:t xml:space="preserve"> </w:t>
      </w:r>
      <w:r w:rsidR="00F14D38">
        <w:rPr>
          <w:rFonts w:ascii="AvantGarde Bk BT" w:hAnsi="AvantGarde Bk BT" w:cs="Arial"/>
          <w:sz w:val="22"/>
        </w:rPr>
        <w:t>de autos</w:t>
      </w:r>
      <w:r w:rsidR="00277F22">
        <w:rPr>
          <w:rFonts w:ascii="AvantGarde Bk BT" w:hAnsi="AvantGarde Bk BT" w:cs="Arial"/>
          <w:sz w:val="22"/>
        </w:rPr>
        <w:t>, compareció ante esta C</w:t>
      </w:r>
      <w:r w:rsidRPr="00493780">
        <w:rPr>
          <w:rFonts w:ascii="AvantGarde Bk BT" w:hAnsi="AvantGarde Bk BT" w:cs="Arial"/>
          <w:sz w:val="22"/>
        </w:rPr>
        <w:t xml:space="preserve">omisión para efecto de informar el cumplimiento a la resolución de fecha </w:t>
      </w:r>
      <w:r w:rsidR="00FE0477">
        <w:rPr>
          <w:rFonts w:ascii="AvantGarde Bk BT" w:hAnsi="AvantGarde Bk BT" w:cs="Arial"/>
          <w:sz w:val="22"/>
        </w:rPr>
        <w:t xml:space="preserve">12 doce de febrero </w:t>
      </w:r>
      <w:r w:rsidR="000359B8">
        <w:rPr>
          <w:rFonts w:ascii="AvantGarde Bk BT" w:hAnsi="AvantGarde Bk BT" w:cs="Arial"/>
          <w:sz w:val="22"/>
        </w:rPr>
        <w:t>de 2020 dos mil veinte</w:t>
      </w:r>
      <w:r w:rsidRPr="00493780">
        <w:rPr>
          <w:rFonts w:ascii="AvantGarde Bk BT" w:hAnsi="AvantGarde Bk BT" w:cs="Arial"/>
          <w:sz w:val="22"/>
        </w:rPr>
        <w:t>.</w:t>
      </w:r>
    </w:p>
    <w:p w14:paraId="02BC9F1A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 </w:t>
      </w:r>
    </w:p>
    <w:p w14:paraId="6CCDBABA" w14:textId="554A956E" w:rsidR="00CA777A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Pues bien, del estudio de las constancias remitidas por el sujeto obligado, </w:t>
      </w:r>
      <w:r w:rsidR="00000FF2">
        <w:rPr>
          <w:rFonts w:ascii="AvantGarde Bk BT" w:hAnsi="AvantGarde Bk BT" w:cs="Arial"/>
          <w:sz w:val="22"/>
        </w:rPr>
        <w:t xml:space="preserve">que obran </w:t>
      </w:r>
      <w:r w:rsidR="000359B8">
        <w:rPr>
          <w:rFonts w:ascii="AvantGarde Bk BT" w:hAnsi="AvantGarde Bk BT" w:cs="Arial"/>
          <w:sz w:val="22"/>
        </w:rPr>
        <w:t xml:space="preserve">a foja </w:t>
      </w:r>
      <w:r w:rsidR="007C6E63">
        <w:rPr>
          <w:rFonts w:ascii="AvantGarde Bk BT" w:hAnsi="AvantGarde Bk BT" w:cs="Arial"/>
          <w:sz w:val="22"/>
        </w:rPr>
        <w:t>40 cuarenta y 41 cuarenta y uno</w:t>
      </w:r>
      <w:r w:rsidR="00C81A0B">
        <w:rPr>
          <w:rFonts w:ascii="AvantGarde Bk BT" w:hAnsi="AvantGarde Bk BT" w:cs="Arial"/>
          <w:sz w:val="22"/>
        </w:rPr>
        <w:t xml:space="preserve"> </w:t>
      </w:r>
      <w:r w:rsidR="007D2174">
        <w:rPr>
          <w:rFonts w:ascii="AvantGarde Bk BT" w:hAnsi="AvantGarde Bk BT" w:cs="Arial"/>
          <w:sz w:val="22"/>
        </w:rPr>
        <w:t>de autos</w:t>
      </w:r>
      <w:r w:rsidR="00000FF2">
        <w:rPr>
          <w:rFonts w:ascii="AvantGarde Bk BT" w:hAnsi="AvantGarde Bk BT" w:cs="Arial"/>
          <w:sz w:val="22"/>
        </w:rPr>
        <w:t xml:space="preserve">, </w:t>
      </w:r>
      <w:r w:rsidRPr="00493780">
        <w:rPr>
          <w:rFonts w:ascii="AvantGarde Bk BT" w:hAnsi="AvantGarde Bk BT" w:cs="Arial"/>
          <w:sz w:val="22"/>
        </w:rPr>
        <w:t xml:space="preserve">puede advertirse que </w:t>
      </w:r>
      <w:r>
        <w:rPr>
          <w:rFonts w:ascii="AvantGarde Bk BT" w:hAnsi="AvantGarde Bk BT" w:cs="Arial"/>
          <w:sz w:val="22"/>
        </w:rPr>
        <w:lastRenderedPageBreak/>
        <w:t>corresponden a</w:t>
      </w:r>
      <w:r w:rsidRPr="00493780">
        <w:rPr>
          <w:rFonts w:ascii="AvantGarde Bk BT" w:hAnsi="AvantGarde Bk BT" w:cs="Arial"/>
          <w:sz w:val="22"/>
        </w:rPr>
        <w:t xml:space="preserve"> documentos que guardan relación con lo conmi</w:t>
      </w:r>
      <w:r w:rsidR="007D2174">
        <w:rPr>
          <w:rFonts w:ascii="AvantGarde Bk BT" w:hAnsi="AvantGarde Bk BT" w:cs="Arial"/>
          <w:sz w:val="22"/>
        </w:rPr>
        <w:t>nado en la resolución de mérito</w:t>
      </w:r>
      <w:r w:rsidR="007A7505">
        <w:rPr>
          <w:rFonts w:ascii="AvantGarde Bk BT" w:hAnsi="AvantGarde Bk BT" w:cs="Arial"/>
          <w:sz w:val="22"/>
        </w:rPr>
        <w:t>.</w:t>
      </w:r>
    </w:p>
    <w:p w14:paraId="4E3D4C2A" w14:textId="77777777" w:rsidR="00E948F3" w:rsidRPr="00493780" w:rsidRDefault="00E948F3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2B81761F" w14:textId="25442E4A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Igualmente, </w:t>
      </w:r>
      <w:r>
        <w:rPr>
          <w:rFonts w:ascii="AvantGarde Bk BT" w:hAnsi="AvantGarde Bk BT" w:cs="Arial"/>
          <w:sz w:val="22"/>
        </w:rPr>
        <w:t xml:space="preserve">remitió </w:t>
      </w:r>
      <w:r w:rsidRPr="00493780">
        <w:rPr>
          <w:rFonts w:ascii="AvantGarde Bk BT" w:hAnsi="AvantGarde Bk BT" w:cs="Arial"/>
          <w:sz w:val="22"/>
        </w:rPr>
        <w:t>las constancias que acreditan la notificación realizada al recurrente al medio que designó para recibir notificaciones</w:t>
      </w:r>
      <w:r w:rsidR="00000FF2">
        <w:rPr>
          <w:rFonts w:ascii="AvantGarde Bk BT" w:hAnsi="AvantGarde Bk BT" w:cs="Arial"/>
          <w:sz w:val="22"/>
        </w:rPr>
        <w:t xml:space="preserve">, visibles a foja </w:t>
      </w:r>
      <w:r w:rsidR="007C6E63">
        <w:rPr>
          <w:rFonts w:ascii="AvantGarde Bk BT" w:hAnsi="AvantGarde Bk BT" w:cs="Arial"/>
          <w:sz w:val="22"/>
        </w:rPr>
        <w:t>42 cuarenta y dos</w:t>
      </w:r>
      <w:r w:rsidR="00BC431F">
        <w:rPr>
          <w:rFonts w:ascii="AvantGarde Bk BT" w:hAnsi="AvantGarde Bk BT" w:cs="Arial"/>
          <w:sz w:val="22"/>
        </w:rPr>
        <w:t xml:space="preserve"> </w:t>
      </w:r>
      <w:r w:rsidR="00000FF2">
        <w:rPr>
          <w:rFonts w:ascii="AvantGarde Bk BT" w:hAnsi="AvantGarde Bk BT" w:cs="Arial"/>
          <w:sz w:val="22"/>
        </w:rPr>
        <w:t>de autos.</w:t>
      </w:r>
    </w:p>
    <w:p w14:paraId="209D432E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4BA94F14" w14:textId="77777777" w:rsidR="005B2937" w:rsidRPr="00493780" w:rsidRDefault="00CA777A" w:rsidP="005B2937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De tal suerte, </w:t>
      </w:r>
      <w:r w:rsidR="005B2937" w:rsidRPr="00493780">
        <w:rPr>
          <w:rFonts w:ascii="AvantGarde Bk BT" w:hAnsi="AvantGarde Bk BT" w:cs="Arial"/>
          <w:sz w:val="22"/>
        </w:rPr>
        <w:t>que las documentales remitidas por el sujeto obligado resultan suficientes para colmar los extremos fijados en la resolución de mérito y por tanto la misma se encuentra cumplida.</w:t>
      </w:r>
    </w:p>
    <w:p w14:paraId="0C59BA1F" w14:textId="110D70B3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6945F6F3" w14:textId="25E45AC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Por otra parte, esta </w:t>
      </w:r>
      <w:r>
        <w:rPr>
          <w:rFonts w:ascii="AvantGarde Bk BT" w:hAnsi="AvantGarde Bk BT" w:cs="Arial"/>
          <w:sz w:val="22"/>
        </w:rPr>
        <w:t>Unidad de Ponencia</w:t>
      </w:r>
      <w:r w:rsidRPr="00493780">
        <w:rPr>
          <w:rFonts w:ascii="AvantGarde Bk BT" w:hAnsi="AvantGarde Bk BT" w:cs="Arial"/>
          <w:sz w:val="22"/>
        </w:rPr>
        <w:t xml:space="preserve"> por medio de proveído de fecha </w:t>
      </w:r>
      <w:r w:rsidR="007C6E63">
        <w:rPr>
          <w:rFonts w:ascii="AvantGarde Bk BT" w:hAnsi="AvantGarde Bk BT" w:cs="Arial"/>
          <w:sz w:val="22"/>
        </w:rPr>
        <w:t xml:space="preserve">15 quince de junio </w:t>
      </w:r>
      <w:r w:rsidR="000359B8">
        <w:rPr>
          <w:rFonts w:ascii="AvantGarde Bk BT" w:hAnsi="AvantGarde Bk BT" w:cs="Arial"/>
          <w:sz w:val="22"/>
        </w:rPr>
        <w:t xml:space="preserve">de 2021 </w:t>
      </w:r>
      <w:proofErr w:type="gramStart"/>
      <w:r w:rsidR="000359B8">
        <w:rPr>
          <w:rFonts w:ascii="AvantGarde Bk BT" w:hAnsi="AvantGarde Bk BT" w:cs="Arial"/>
          <w:sz w:val="22"/>
        </w:rPr>
        <w:t>dos mil veintiuno</w:t>
      </w:r>
      <w:proofErr w:type="gramEnd"/>
      <w:r w:rsidRPr="00493780">
        <w:rPr>
          <w:rFonts w:ascii="AvantGarde Bk BT" w:hAnsi="AvantGarde Bk BT" w:cs="Arial"/>
          <w:sz w:val="22"/>
        </w:rPr>
        <w:t>, dio vista a la parte recurrente con las constancias remitidas por el sujeto obligado, para efecto de que realizara las manifestaciones que a su interés conviniera, sin que hubiera realizado manifestación alguna al respecto, pese a haber sido debidamente notificado.</w:t>
      </w:r>
    </w:p>
    <w:p w14:paraId="3C1FB141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26DFD073" w14:textId="3727AF4B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ese sentido, es dable asentar que no existe constancia alguna agregada a los autos que contravenga las documentales remitidas por el sujeto obligado para acreditar </w:t>
      </w:r>
      <w:r w:rsidR="00E948F3">
        <w:rPr>
          <w:rFonts w:ascii="AvantGarde Bk BT" w:hAnsi="AvantGarde Bk BT" w:cs="Arial"/>
          <w:sz w:val="22"/>
        </w:rPr>
        <w:t>el cumplimiento a la resolución dictada dentro</w:t>
      </w:r>
      <w:r w:rsidR="00553F80">
        <w:rPr>
          <w:rFonts w:ascii="AvantGarde Bk BT" w:hAnsi="AvantGarde Bk BT" w:cs="Arial"/>
          <w:sz w:val="22"/>
        </w:rPr>
        <w:t xml:space="preserve"> de este expediente</w:t>
      </w:r>
      <w:r w:rsidRPr="00493780">
        <w:rPr>
          <w:rFonts w:ascii="AvantGarde Bk BT" w:hAnsi="AvantGarde Bk BT" w:cs="Arial"/>
          <w:sz w:val="22"/>
        </w:rPr>
        <w:t xml:space="preserve">. </w:t>
      </w:r>
    </w:p>
    <w:p w14:paraId="734C8A57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5A641F25" w14:textId="65B20AF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consecuencia, con fundamento en los artículos 27° primer párrafo y 185 de la Ley de Transparencia y Acceso a la Información Pública del Estado, </w:t>
      </w:r>
      <w:r w:rsidRPr="00493780">
        <w:rPr>
          <w:rFonts w:ascii="AvantGarde Bk BT" w:hAnsi="AvantGarde Bk BT" w:cs="Arial"/>
          <w:b/>
          <w:sz w:val="22"/>
          <w:u w:val="single"/>
        </w:rPr>
        <w:t xml:space="preserve">se tiene por </w:t>
      </w:r>
      <w:r w:rsidR="00E948F3">
        <w:rPr>
          <w:rFonts w:ascii="AvantGarde Bk BT" w:hAnsi="AvantGarde Bk BT" w:cs="Arial"/>
          <w:b/>
          <w:sz w:val="22"/>
          <w:u w:val="single"/>
        </w:rPr>
        <w:t>cumplida la resolución d</w:t>
      </w:r>
      <w:r w:rsidRPr="00493780">
        <w:rPr>
          <w:rFonts w:ascii="AvantGarde Bk BT" w:hAnsi="AvantGarde Bk BT" w:cs="Arial"/>
          <w:b/>
          <w:sz w:val="22"/>
          <w:u w:val="single"/>
        </w:rPr>
        <w:t>el recurso de revisión RR-</w:t>
      </w:r>
      <w:r w:rsidR="007C6E63">
        <w:rPr>
          <w:rFonts w:ascii="AvantGarde Bk BT" w:hAnsi="AvantGarde Bk BT" w:cs="Arial"/>
          <w:b/>
          <w:sz w:val="22"/>
          <w:u w:val="single"/>
        </w:rPr>
        <w:t>2901</w:t>
      </w:r>
      <w:r w:rsidRPr="00493780">
        <w:rPr>
          <w:rFonts w:ascii="AvantGarde Bk BT" w:hAnsi="AvantGarde Bk BT" w:cs="Arial"/>
          <w:b/>
          <w:sz w:val="22"/>
          <w:u w:val="single"/>
        </w:rPr>
        <w:t>/201</w:t>
      </w:r>
      <w:r w:rsidR="00460195">
        <w:rPr>
          <w:rFonts w:ascii="AvantGarde Bk BT" w:hAnsi="AvantGarde Bk BT" w:cs="Arial"/>
          <w:b/>
          <w:sz w:val="22"/>
          <w:u w:val="single"/>
        </w:rPr>
        <w:t>9</w:t>
      </w:r>
      <w:r w:rsidRPr="00493780">
        <w:rPr>
          <w:rFonts w:ascii="AvantGarde Bk BT" w:hAnsi="AvantGarde Bk BT" w:cs="Arial"/>
          <w:b/>
          <w:sz w:val="22"/>
          <w:u w:val="single"/>
        </w:rPr>
        <w:t>-1</w:t>
      </w:r>
      <w:r w:rsidRPr="00493780">
        <w:rPr>
          <w:rFonts w:ascii="AvantGarde Bk BT" w:hAnsi="AvantGarde Bk BT" w:cs="Arial"/>
          <w:b/>
          <w:sz w:val="22"/>
        </w:rPr>
        <w:t>.</w:t>
      </w:r>
    </w:p>
    <w:p w14:paraId="4E0BABE0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</w:p>
    <w:p w14:paraId="30CD9D9F" w14:textId="77777777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 Por último, archívese en su oportunidad este expediente como asunto totalmente concluido. </w:t>
      </w:r>
      <w:r w:rsidRPr="00493780">
        <w:rPr>
          <w:rFonts w:ascii="AvantGarde Bk BT" w:hAnsi="AvantGarde Bk BT" w:cs="Arial"/>
          <w:b/>
          <w:sz w:val="22"/>
        </w:rPr>
        <w:t>Notifíquese por lista y personalmente a las partes</w:t>
      </w:r>
      <w:r w:rsidRPr="00493780">
        <w:rPr>
          <w:rFonts w:ascii="AvantGarde Bk BT" w:hAnsi="AvantGarde Bk BT" w:cs="Arial"/>
          <w:sz w:val="22"/>
        </w:rPr>
        <w:t>.</w:t>
      </w:r>
    </w:p>
    <w:p w14:paraId="5B24B028" w14:textId="77777777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10C03AE" w14:textId="3E7F1491" w:rsidR="00D91E3A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Así lo proveyó y firma </w:t>
      </w:r>
      <w:r w:rsidR="00674F69">
        <w:rPr>
          <w:rFonts w:ascii="AvantGarde Bk BT" w:hAnsi="AvantGarde Bk BT" w:cs="Arial"/>
          <w:sz w:val="22"/>
        </w:rPr>
        <w:t>la Licenciada Marcela Acosta Ibáñez, Proyectista adscrita a la Ponencia 1</w:t>
      </w:r>
      <w:r w:rsidRPr="00493780">
        <w:rPr>
          <w:rFonts w:ascii="AvantGarde Bk BT" w:hAnsi="AvantGarde Bk BT" w:cs="Arial"/>
          <w:sz w:val="22"/>
        </w:rPr>
        <w:t xml:space="preserve"> de esta Comisión Estatal de Garantía de Acceso a la Información </w:t>
      </w:r>
      <w:r w:rsidR="00674F69" w:rsidRPr="00493780">
        <w:rPr>
          <w:rFonts w:ascii="AvantGarde Bk BT" w:hAnsi="AvantGarde Bk BT" w:cs="Arial"/>
          <w:sz w:val="22"/>
        </w:rPr>
        <w:t>Pública. -</w:t>
      </w:r>
    </w:p>
    <w:p w14:paraId="21026E35" w14:textId="4E17433B" w:rsidR="002B316C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6D7B0041" w14:textId="22C5A4F1" w:rsidR="000A3ABE" w:rsidRDefault="000A3ABE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</w:p>
    <w:p w14:paraId="1355779D" w14:textId="77777777" w:rsidR="000A3ABE" w:rsidRPr="0073139A" w:rsidRDefault="000A3ABE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18C39FA0" w14:textId="5A30F77B" w:rsidR="00CA777A" w:rsidRDefault="004453E8" w:rsidP="00CA777A">
      <w:pPr>
        <w:jc w:val="both"/>
        <w:rPr>
          <w:rFonts w:ascii="AvantGarde Bk BT" w:hAnsi="AvantGarde Bk BT" w:cs="Arial"/>
        </w:rPr>
      </w:pPr>
      <w:r w:rsidRPr="00493780">
        <w:rPr>
          <w:rFonts w:ascii="AvantGarde Bk BT" w:hAnsi="AvantGarde Bk BT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74D6B4" wp14:editId="6C55ACA4">
                <wp:simplePos x="0" y="0"/>
                <wp:positionH relativeFrom="margin">
                  <wp:posOffset>1527175</wp:posOffset>
                </wp:positionH>
                <wp:positionV relativeFrom="paragraph">
                  <wp:posOffset>139700</wp:posOffset>
                </wp:positionV>
                <wp:extent cx="3257550" cy="657225"/>
                <wp:effectExtent l="0" t="0" r="0" b="952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B96D0D" w14:textId="0AC9C81D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Licenciada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Marcela Acosta Ibáñez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  <w:p w14:paraId="50996BEE" w14:textId="0C5E1F84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Proyectista Ponencia 1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4D6B4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120.25pt;margin-top:11pt;width:256.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" fillcolor="white [3201]" stroked="f" strokeweight=".5pt">
                <v:textbox>
                  <w:txbxContent>
                    <w:p w14:paraId="5CB96D0D" w14:textId="0AC9C81D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Licenciada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>Marcela Acosta Ibáñez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  <w:p w14:paraId="50996BEE" w14:textId="0C5E1F84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Proyectista Ponencia 1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34D006" w14:textId="6D1AB5CE" w:rsidR="00BB58C4" w:rsidRDefault="00BB58C4"/>
    <w:sectPr w:rsidR="00BB58C4" w:rsidSect="00894923">
      <w:headerReference w:type="default" r:id="rId8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A1A7B9" w14:textId="77777777" w:rsidR="001F715B" w:rsidRDefault="001F715B" w:rsidP="00BB58C4">
      <w:pPr>
        <w:spacing w:after="0" w:line="240" w:lineRule="auto"/>
      </w:pPr>
      <w:r>
        <w:separator/>
      </w:r>
    </w:p>
  </w:endnote>
  <w:endnote w:type="continuationSeparator" w:id="0">
    <w:p w14:paraId="1D1F071F" w14:textId="77777777" w:rsidR="001F715B" w:rsidRDefault="001F715B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2D3F3D" w14:textId="77777777" w:rsidR="001F715B" w:rsidRDefault="001F715B" w:rsidP="00BB58C4">
      <w:pPr>
        <w:spacing w:after="0" w:line="240" w:lineRule="auto"/>
      </w:pPr>
      <w:r>
        <w:separator/>
      </w:r>
    </w:p>
  </w:footnote>
  <w:footnote w:type="continuationSeparator" w:id="0">
    <w:p w14:paraId="352BA7B1" w14:textId="77777777" w:rsidR="001F715B" w:rsidRDefault="001F715B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BAB11D" w14:textId="77777777" w:rsidR="00171B59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5E57778D">
          <wp:simplePos x="0" y="0"/>
          <wp:positionH relativeFrom="page">
            <wp:align>left</wp:align>
          </wp:positionH>
          <wp:positionV relativeFrom="paragraph">
            <wp:posOffset>-792480</wp:posOffset>
          </wp:positionV>
          <wp:extent cx="8181975" cy="13515975"/>
          <wp:effectExtent l="0" t="0" r="9525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2335" cy="1351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   </w:t>
    </w:r>
    <w:r w:rsidR="005B6A07">
      <w:rPr>
        <w:b/>
        <w:sz w:val="24"/>
        <w:szCs w:val="24"/>
      </w:rPr>
      <w:t xml:space="preserve"> </w:t>
    </w:r>
    <w:r w:rsidR="00C54DD7">
      <w:rPr>
        <w:b/>
        <w:sz w:val="24"/>
        <w:szCs w:val="24"/>
      </w:rPr>
      <w:t xml:space="preserve">                       </w:t>
    </w:r>
  </w:p>
  <w:p w14:paraId="11D2938F" w14:textId="77777777" w:rsidR="00171B59" w:rsidRDefault="00171B59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</w:p>
  <w:p w14:paraId="284E5A65" w14:textId="77777777" w:rsidR="00171B59" w:rsidRDefault="00171B59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</w:p>
  <w:p w14:paraId="3B381C4B" w14:textId="77777777" w:rsidR="00171B59" w:rsidRDefault="00171B59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</w:p>
  <w:p w14:paraId="533CD3F6" w14:textId="77777777" w:rsidR="00171B59" w:rsidRDefault="00171B59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</w:p>
  <w:p w14:paraId="4E5FFEF8" w14:textId="477E5D43" w:rsidR="00BB58C4" w:rsidRPr="0073139A" w:rsidRDefault="00C54DD7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>
      <w:rPr>
        <w:b/>
        <w:sz w:val="24"/>
        <w:szCs w:val="24"/>
      </w:rPr>
      <w:t xml:space="preserve"> </w:t>
    </w:r>
    <w:r w:rsidR="00171B59">
      <w:rPr>
        <w:b/>
        <w:sz w:val="24"/>
        <w:szCs w:val="24"/>
      </w:rPr>
      <w:t xml:space="preserve">                                                                          </w:t>
    </w:r>
    <w:r w:rsidR="00CB14C3">
      <w:rPr>
        <w:b/>
        <w:sz w:val="24"/>
        <w:szCs w:val="24"/>
      </w:rPr>
      <w:t xml:space="preserve">         </w:t>
    </w:r>
    <w:r>
      <w:rPr>
        <w:b/>
        <w:sz w:val="24"/>
        <w:szCs w:val="24"/>
      </w:rPr>
      <w:t>RR-</w:t>
    </w:r>
    <w:r w:rsidR="007C6E63">
      <w:rPr>
        <w:b/>
        <w:sz w:val="24"/>
        <w:szCs w:val="24"/>
      </w:rPr>
      <w:t>2901</w:t>
    </w:r>
    <w:r w:rsidR="004830CA">
      <w:rPr>
        <w:b/>
        <w:sz w:val="24"/>
        <w:szCs w:val="24"/>
      </w:rPr>
      <w:t>/2</w:t>
    </w:r>
    <w:r w:rsidR="002A79DD">
      <w:rPr>
        <w:b/>
        <w:sz w:val="24"/>
        <w:szCs w:val="24"/>
      </w:rPr>
      <w:t>019</w:t>
    </w:r>
    <w:r w:rsidR="0073139A" w:rsidRPr="0073139A">
      <w:rPr>
        <w:b/>
        <w:sz w:val="24"/>
        <w:szCs w:val="24"/>
      </w:rPr>
      <w:t>-1</w:t>
    </w:r>
    <w:r w:rsidR="000C5E27" w:rsidRPr="0073139A">
      <w:rPr>
        <w:b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4AA"/>
    <w:multiLevelType w:val="hybridMultilevel"/>
    <w:tmpl w:val="0876FDD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6CD6B87"/>
    <w:multiLevelType w:val="hybridMultilevel"/>
    <w:tmpl w:val="F2C4D2E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8C573B5"/>
    <w:multiLevelType w:val="hybridMultilevel"/>
    <w:tmpl w:val="4D228550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" w15:restartNumberingAfterBreak="0">
    <w:nsid w:val="1AA43B93"/>
    <w:multiLevelType w:val="hybridMultilevel"/>
    <w:tmpl w:val="4E2428C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5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6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6837C0E"/>
    <w:multiLevelType w:val="hybridMultilevel"/>
    <w:tmpl w:val="13D885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8172E2E"/>
    <w:multiLevelType w:val="hybridMultilevel"/>
    <w:tmpl w:val="2AAEB256"/>
    <w:lvl w:ilvl="0" w:tplc="96F4A518">
      <w:numFmt w:val="bullet"/>
      <w:lvlText w:val="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0" w15:restartNumberingAfterBreak="0">
    <w:nsid w:val="71115DCB"/>
    <w:multiLevelType w:val="hybridMultilevel"/>
    <w:tmpl w:val="E9F86E96"/>
    <w:lvl w:ilvl="0" w:tplc="96F4A518">
      <w:numFmt w:val="bullet"/>
      <w:lvlText w:val=""/>
      <w:lvlJc w:val="left"/>
      <w:pPr>
        <w:ind w:left="172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2"/>
  </w:num>
  <w:num w:numId="5">
    <w:abstractNumId w:val="9"/>
  </w:num>
  <w:num w:numId="6">
    <w:abstractNumId w:val="10"/>
  </w:num>
  <w:num w:numId="7">
    <w:abstractNumId w:val="7"/>
  </w:num>
  <w:num w:numId="8">
    <w:abstractNumId w:val="1"/>
  </w:num>
  <w:num w:numId="9">
    <w:abstractNumId w:val="3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07BD0"/>
    <w:rsid w:val="000359B8"/>
    <w:rsid w:val="00050C1D"/>
    <w:rsid w:val="00063DDF"/>
    <w:rsid w:val="000976AA"/>
    <w:rsid w:val="000A3ABE"/>
    <w:rsid w:val="000B51E8"/>
    <w:rsid w:val="000C5E27"/>
    <w:rsid w:val="000E016B"/>
    <w:rsid w:val="000F0B51"/>
    <w:rsid w:val="000F1938"/>
    <w:rsid w:val="00147FBF"/>
    <w:rsid w:val="00157814"/>
    <w:rsid w:val="00171B59"/>
    <w:rsid w:val="001944C2"/>
    <w:rsid w:val="00194B1A"/>
    <w:rsid w:val="001A313A"/>
    <w:rsid w:val="001D6EE0"/>
    <w:rsid w:val="001F715B"/>
    <w:rsid w:val="002219FD"/>
    <w:rsid w:val="00227127"/>
    <w:rsid w:val="00245024"/>
    <w:rsid w:val="00256FA4"/>
    <w:rsid w:val="00277F22"/>
    <w:rsid w:val="002A79DD"/>
    <w:rsid w:val="002B316C"/>
    <w:rsid w:val="003805C5"/>
    <w:rsid w:val="003F5D78"/>
    <w:rsid w:val="00424F4B"/>
    <w:rsid w:val="004453E8"/>
    <w:rsid w:val="00460195"/>
    <w:rsid w:val="00467473"/>
    <w:rsid w:val="004830CA"/>
    <w:rsid w:val="0049028F"/>
    <w:rsid w:val="00523871"/>
    <w:rsid w:val="00535463"/>
    <w:rsid w:val="00553F80"/>
    <w:rsid w:val="00555623"/>
    <w:rsid w:val="00565716"/>
    <w:rsid w:val="005719E7"/>
    <w:rsid w:val="005B2937"/>
    <w:rsid w:val="005B546E"/>
    <w:rsid w:val="005B5D01"/>
    <w:rsid w:val="005B6A07"/>
    <w:rsid w:val="005D7138"/>
    <w:rsid w:val="005F0301"/>
    <w:rsid w:val="005F2C70"/>
    <w:rsid w:val="0060615D"/>
    <w:rsid w:val="00635970"/>
    <w:rsid w:val="00642395"/>
    <w:rsid w:val="00644051"/>
    <w:rsid w:val="00674F69"/>
    <w:rsid w:val="006E3CBB"/>
    <w:rsid w:val="006E3DFC"/>
    <w:rsid w:val="0073139A"/>
    <w:rsid w:val="0073286D"/>
    <w:rsid w:val="00783325"/>
    <w:rsid w:val="00795293"/>
    <w:rsid w:val="007A7505"/>
    <w:rsid w:val="007B55C2"/>
    <w:rsid w:val="007C6E63"/>
    <w:rsid w:val="007D2174"/>
    <w:rsid w:val="007E454C"/>
    <w:rsid w:val="00894923"/>
    <w:rsid w:val="008D39C1"/>
    <w:rsid w:val="008E2452"/>
    <w:rsid w:val="00930B00"/>
    <w:rsid w:val="009A0889"/>
    <w:rsid w:val="009C0307"/>
    <w:rsid w:val="009D4F38"/>
    <w:rsid w:val="00AB1844"/>
    <w:rsid w:val="00AD0240"/>
    <w:rsid w:val="00B0227F"/>
    <w:rsid w:val="00B06182"/>
    <w:rsid w:val="00B27800"/>
    <w:rsid w:val="00B27E4B"/>
    <w:rsid w:val="00B4223C"/>
    <w:rsid w:val="00B43398"/>
    <w:rsid w:val="00B56651"/>
    <w:rsid w:val="00B85D45"/>
    <w:rsid w:val="00BB46F8"/>
    <w:rsid w:val="00BB58C4"/>
    <w:rsid w:val="00BC431F"/>
    <w:rsid w:val="00BD0C83"/>
    <w:rsid w:val="00BD42FD"/>
    <w:rsid w:val="00BE69EE"/>
    <w:rsid w:val="00BF2CB0"/>
    <w:rsid w:val="00C54DD7"/>
    <w:rsid w:val="00C74E4A"/>
    <w:rsid w:val="00C7655E"/>
    <w:rsid w:val="00C81A0B"/>
    <w:rsid w:val="00CA777A"/>
    <w:rsid w:val="00CB14C3"/>
    <w:rsid w:val="00CE355F"/>
    <w:rsid w:val="00D24FDB"/>
    <w:rsid w:val="00D25A13"/>
    <w:rsid w:val="00D351AD"/>
    <w:rsid w:val="00D40D85"/>
    <w:rsid w:val="00D811A8"/>
    <w:rsid w:val="00D91E3A"/>
    <w:rsid w:val="00DC36F5"/>
    <w:rsid w:val="00E014D4"/>
    <w:rsid w:val="00E03C8E"/>
    <w:rsid w:val="00E233EB"/>
    <w:rsid w:val="00E467C3"/>
    <w:rsid w:val="00E57FE2"/>
    <w:rsid w:val="00E948F3"/>
    <w:rsid w:val="00F14D38"/>
    <w:rsid w:val="00F40419"/>
    <w:rsid w:val="00F946B7"/>
    <w:rsid w:val="00FD477F"/>
    <w:rsid w:val="00FE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20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59360-27DB-4F47-93D2-F7215B583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2</Pages>
  <Words>544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Pedro</cp:lastModifiedBy>
  <cp:revision>79</cp:revision>
  <dcterms:created xsi:type="dcterms:W3CDTF">2020-06-17T19:11:00Z</dcterms:created>
  <dcterms:modified xsi:type="dcterms:W3CDTF">2024-01-17T23:50:00Z</dcterms:modified>
</cp:coreProperties>
</file>