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70DF1397"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B44681">
        <w:rPr>
          <w:rFonts w:ascii="AvantGarde Bk BT" w:hAnsi="AvantGarde Bk BT" w:cs="Arial"/>
          <w:b/>
          <w:color w:val="000000" w:themeColor="text1"/>
          <w:sz w:val="24"/>
          <w:szCs w:val="24"/>
        </w:rPr>
        <w:t>948</w:t>
      </w:r>
      <w:r w:rsidR="00126008">
        <w:rPr>
          <w:rFonts w:ascii="AvantGarde Bk BT" w:hAnsi="AvantGarde Bk BT" w:cs="Arial"/>
          <w:b/>
          <w:color w:val="000000" w:themeColor="text1"/>
          <w:sz w:val="24"/>
          <w:szCs w:val="24"/>
        </w:rPr>
        <w:t>/</w:t>
      </w:r>
      <w:r w:rsidR="000E3727">
        <w:rPr>
          <w:rFonts w:ascii="AvantGarde Bk BT" w:hAnsi="AvantGarde Bk BT" w:cs="Arial"/>
          <w:b/>
          <w:color w:val="000000" w:themeColor="text1"/>
          <w:sz w:val="24"/>
          <w:szCs w:val="24"/>
        </w:rPr>
        <w:t>202</w:t>
      </w:r>
      <w:r w:rsidR="00906EF2">
        <w:rPr>
          <w:rFonts w:ascii="AvantGarde Bk BT" w:hAnsi="AvantGarde Bk BT" w:cs="Arial"/>
          <w:b/>
          <w:color w:val="000000" w:themeColor="text1"/>
          <w:sz w:val="24"/>
          <w:szCs w:val="24"/>
        </w:rPr>
        <w:t>2</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142D2B">
        <w:rPr>
          <w:rFonts w:ascii="AvantGarde Bk BT" w:hAnsi="AvantGarde Bk BT" w:cs="Arial"/>
          <w:b/>
          <w:color w:val="000000" w:themeColor="text1"/>
          <w:sz w:val="24"/>
          <w:szCs w:val="24"/>
        </w:rPr>
        <w:t xml:space="preserve">  </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4CD9569E" w:rsidR="0004274F" w:rsidRPr="007C5605" w:rsidRDefault="000E3727"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10C5D2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69DDFE84"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28307FC2" w:rsidR="008A7FF4" w:rsidRPr="00B44681" w:rsidRDefault="00B44681" w:rsidP="00B44681">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ORGANISMO INTERMUNICIPAL METROPOLITANO DE AGUA POTABLE, ALCANTARILLADO, SANEAMIENTO Y SERVICIOS CONEXOS DE LOS MUNICIPIOS DE CERRO DE SAN PEDRO, SAN LUIS POTOSÍ Y SOLEDAD DE GRACIANO SÁNCHEZ (INTERAPAS)</w:t>
      </w:r>
      <w:r w:rsidR="008E7C9E" w:rsidRPr="00906EF2">
        <w:rPr>
          <w:rFonts w:ascii="AvantGarde Bk BT" w:hAnsi="AvantGarde Bk BT" w:cs="Arial"/>
          <w:b/>
          <w:color w:val="000000" w:themeColor="text1"/>
          <w:sz w:val="24"/>
          <w:szCs w:val="24"/>
        </w:rPr>
        <w:t>.</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79F8A241" w:rsidR="0004274F" w:rsidRPr="007C5605" w:rsidRDefault="0004274F" w:rsidP="00A3458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w:t>
      </w:r>
      <w:r w:rsidR="00E90BBC">
        <w:rPr>
          <w:rFonts w:ascii="AvantGarde Bk BT" w:hAnsi="AvantGarde Bk BT" w:cs="Arial"/>
          <w:color w:val="000000" w:themeColor="text1"/>
          <w:sz w:val="24"/>
          <w:szCs w:val="24"/>
        </w:rPr>
        <w:t>s</w:t>
      </w:r>
      <w:r w:rsidRPr="007C5605">
        <w:rPr>
          <w:rFonts w:ascii="AvantGarde Bk BT" w:hAnsi="AvantGarde Bk BT" w:cs="Arial"/>
          <w:color w:val="000000" w:themeColor="text1"/>
          <w:sz w:val="24"/>
          <w:szCs w:val="24"/>
        </w:rPr>
        <w:t xml:space="preserve">esión del </w:t>
      </w:r>
      <w:r w:rsidR="00C57B29">
        <w:rPr>
          <w:rFonts w:ascii="AvantGarde Bk BT" w:hAnsi="AvantGarde Bk BT" w:cs="Arial"/>
          <w:color w:val="000000" w:themeColor="text1"/>
          <w:sz w:val="24"/>
          <w:szCs w:val="24"/>
        </w:rPr>
        <w:t xml:space="preserve">13 trece de julio </w:t>
      </w:r>
      <w:r w:rsidR="00906EF2">
        <w:rPr>
          <w:rFonts w:ascii="AvantGarde Bk BT" w:hAnsi="AvantGarde Bk BT" w:cs="Arial"/>
          <w:color w:val="000000" w:themeColor="text1"/>
          <w:sz w:val="24"/>
          <w:szCs w:val="24"/>
        </w:rPr>
        <w:t>de 2022 dos mil veintidós</w:t>
      </w:r>
      <w:r w:rsidRPr="007C5605">
        <w:rPr>
          <w:rFonts w:ascii="AvantGarde Bk BT" w:hAnsi="AvantGarde Bk BT" w:cs="Arial"/>
          <w:color w:val="000000" w:themeColor="text1"/>
          <w:sz w:val="24"/>
          <w:szCs w:val="24"/>
        </w:rPr>
        <w:t xml:space="preserve">. </w:t>
      </w:r>
    </w:p>
    <w:p w14:paraId="5FEA317F" w14:textId="018E9747"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xml:space="preserve">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29631DCE" w:rsidR="0018577C" w:rsidRPr="00906EF2" w:rsidRDefault="0004274F" w:rsidP="00906EF2">
      <w:pPr>
        <w:pStyle w:val="corte4fondo"/>
        <w:tabs>
          <w:tab w:val="left" w:pos="567"/>
        </w:tabs>
        <w:spacing w:after="240"/>
        <w:ind w:left="113"/>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00AA7617">
        <w:rPr>
          <w:rFonts w:ascii="AvantGarde Bk BT" w:hAnsi="AvantGarde Bk BT" w:cs="Arial"/>
          <w:b/>
          <w:color w:val="000000" w:themeColor="text1"/>
          <w:sz w:val="24"/>
          <w:szCs w:val="24"/>
        </w:rPr>
        <w:t>.</w:t>
      </w:r>
      <w:r w:rsidR="008D19F6" w:rsidRPr="008D19F6">
        <w:rPr>
          <w:rFonts w:ascii="AvantGarde Bk BT" w:hAnsi="AvantGarde Bk BT" w:cs="Arial"/>
          <w:b/>
          <w:color w:val="000000" w:themeColor="text1"/>
          <w:sz w:val="24"/>
          <w:szCs w:val="24"/>
        </w:rPr>
        <w:t xml:space="preserve"> </w:t>
      </w:r>
      <w:r w:rsidR="000D24EF" w:rsidRPr="000D24EF">
        <w:rPr>
          <w:rFonts w:ascii="AvantGarde Bk BT" w:hAnsi="AvantGarde Bk BT" w:cs="Arial"/>
          <w:color w:val="000000" w:themeColor="text1"/>
          <w:sz w:val="24"/>
          <w:szCs w:val="24"/>
        </w:rPr>
        <w:t>El</w:t>
      </w:r>
      <w:r w:rsidR="000D24EF">
        <w:rPr>
          <w:rFonts w:ascii="AvantGarde Bk BT" w:hAnsi="AvantGarde Bk BT" w:cs="Arial"/>
          <w:b/>
          <w:color w:val="000000" w:themeColor="text1"/>
          <w:sz w:val="24"/>
          <w:szCs w:val="24"/>
        </w:rPr>
        <w:t xml:space="preserve"> </w:t>
      </w:r>
      <w:r w:rsidR="00122218">
        <w:rPr>
          <w:rFonts w:ascii="AvantGarde Bk BT" w:hAnsi="AvantGarde Bk BT" w:cs="Arial"/>
          <w:color w:val="000000" w:themeColor="text1"/>
          <w:sz w:val="24"/>
          <w:szCs w:val="24"/>
        </w:rPr>
        <w:t xml:space="preserve">06 seis de mayo </w:t>
      </w:r>
      <w:r w:rsidR="00EA5253">
        <w:rPr>
          <w:rFonts w:ascii="AvantGarde Bk BT" w:hAnsi="AvantGarde Bk BT" w:cs="Arial"/>
          <w:color w:val="000000" w:themeColor="text1"/>
          <w:sz w:val="24"/>
          <w:szCs w:val="24"/>
        </w:rPr>
        <w:t>de 2022 dos mil veintidós</w:t>
      </w:r>
      <w:r w:rsidR="00886A67">
        <w:rPr>
          <w:rFonts w:ascii="AvantGarde Bk BT" w:hAnsi="AvantGarde Bk BT" w:cs="Arial"/>
          <w:color w:val="000000" w:themeColor="text1"/>
          <w:sz w:val="24"/>
          <w:szCs w:val="24"/>
        </w:rPr>
        <w:t xml:space="preserve"> </w:t>
      </w:r>
      <w:r w:rsidR="00D846A2">
        <w:rPr>
          <w:rFonts w:ascii="AvantGarde Bk BT" w:hAnsi="AvantGarde Bk BT" w:cs="Arial"/>
          <w:color w:val="000000" w:themeColor="text1"/>
          <w:sz w:val="24"/>
          <w:szCs w:val="24"/>
        </w:rPr>
        <w:t>el</w:t>
      </w:r>
      <w:r w:rsidR="00AA7617">
        <w:rPr>
          <w:rFonts w:ascii="AvantGarde Bk BT" w:hAnsi="AvantGarde Bk BT" w:cs="Arial"/>
          <w:b/>
          <w:color w:val="000000" w:themeColor="text1"/>
          <w:sz w:val="24"/>
          <w:szCs w:val="24"/>
        </w:rPr>
        <w:t xml:space="preserve"> </w:t>
      </w:r>
      <w:r w:rsidR="000D24EF">
        <w:rPr>
          <w:rFonts w:ascii="AvantGarde Bk BT" w:hAnsi="AvantGarde Bk BT" w:cs="Arial"/>
          <w:color w:val="000000" w:themeColor="text1"/>
          <w:sz w:val="24"/>
          <w:szCs w:val="24"/>
        </w:rPr>
        <w:t xml:space="preserve">sujeto obligado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76E5F">
        <w:rPr>
          <w:rFonts w:ascii="AvantGarde Bk BT" w:hAnsi="AvantGarde Bk BT" w:cs="Arial"/>
          <w:color w:val="000000" w:themeColor="text1"/>
          <w:sz w:val="24"/>
          <w:szCs w:val="24"/>
        </w:rPr>
        <w:t xml:space="preserve">a través de la Plataforma Nacional de Transparencia, misma que quedó registrada con el número de folio </w:t>
      </w:r>
      <w:r w:rsidR="00122218" w:rsidRPr="00122218">
        <w:rPr>
          <w:rFonts w:ascii="AvantGarde Bk BT" w:hAnsi="AvantGarde Bk BT" w:cs="Arial"/>
          <w:color w:val="000000" w:themeColor="text1"/>
          <w:sz w:val="24"/>
          <w:szCs w:val="24"/>
        </w:rPr>
        <w:t>241487122000060</w:t>
      </w:r>
      <w:r w:rsidR="008327E8">
        <w:rPr>
          <w:rFonts w:ascii="AvantGarde Bk BT" w:hAnsi="AvantGarde Bk BT" w:cs="Arial"/>
          <w:color w:val="000000" w:themeColor="text1"/>
          <w:sz w:val="24"/>
          <w:szCs w:val="24"/>
        </w:rPr>
        <w:t>.</w:t>
      </w:r>
      <w:r w:rsidR="000B3669" w:rsidRPr="000B3669">
        <w:rPr>
          <w:rFonts w:ascii="AvantGarde Bk BT" w:hAnsi="AvantGarde Bk BT" w:cs="Arial"/>
          <w:color w:val="000000" w:themeColor="text1"/>
          <w:sz w:val="24"/>
          <w:szCs w:val="24"/>
        </w:rPr>
        <w:t xml:space="preserve"> </w:t>
      </w:r>
    </w:p>
    <w:p w14:paraId="04D94154" w14:textId="3ACB302D" w:rsidR="00400D36" w:rsidRPr="00400D36" w:rsidRDefault="0004274F" w:rsidP="00201B6E">
      <w:pPr>
        <w:pStyle w:val="corte4fondo"/>
        <w:spacing w:after="240"/>
        <w:ind w:left="142" w:firstLine="680"/>
        <w:rPr>
          <w:rFonts w:ascii="AvantGarde Bk BT" w:hAnsi="AvantGarde Bk BT" w:cs="Arial"/>
          <w:color w:val="000000" w:themeColor="text1"/>
          <w:sz w:val="24"/>
          <w:szCs w:val="24"/>
        </w:rPr>
      </w:pPr>
      <w:r w:rsidRPr="007F7825">
        <w:rPr>
          <w:rFonts w:ascii="AvantGarde Bk BT" w:hAnsi="AvantGarde Bk BT" w:cs="Arial"/>
          <w:b/>
          <w:color w:val="000000" w:themeColor="text1"/>
          <w:sz w:val="24"/>
          <w:szCs w:val="24"/>
        </w:rPr>
        <w:t>SEGUNDO.</w:t>
      </w:r>
      <w:r w:rsidR="00783266">
        <w:rPr>
          <w:rFonts w:ascii="AvantGarde Bk BT" w:hAnsi="AvantGarde Bk BT" w:cs="Arial"/>
          <w:b/>
          <w:color w:val="000000" w:themeColor="text1"/>
          <w:sz w:val="24"/>
          <w:szCs w:val="24"/>
        </w:rPr>
        <w:t xml:space="preserve"> </w:t>
      </w:r>
      <w:r w:rsidR="005F5A83">
        <w:rPr>
          <w:rFonts w:ascii="AvantGarde Bk BT" w:hAnsi="AvantGarde Bk BT" w:cs="Arial"/>
          <w:b/>
          <w:color w:val="000000" w:themeColor="text1"/>
          <w:sz w:val="24"/>
          <w:szCs w:val="24"/>
        </w:rPr>
        <w:t xml:space="preserve">Respuesta a la solicitud de información. </w:t>
      </w:r>
      <w:r w:rsidR="005F5A83">
        <w:rPr>
          <w:rFonts w:ascii="AvantGarde Bk BT" w:hAnsi="AvantGarde Bk BT" w:cs="Arial"/>
          <w:color w:val="000000" w:themeColor="text1"/>
          <w:sz w:val="24"/>
          <w:szCs w:val="24"/>
        </w:rPr>
        <w:t xml:space="preserve">El </w:t>
      </w:r>
      <w:r w:rsidR="00122218">
        <w:rPr>
          <w:rFonts w:ascii="AvantGarde Bk BT" w:hAnsi="AvantGarde Bk BT" w:cs="Arial"/>
          <w:color w:val="000000" w:themeColor="text1"/>
          <w:sz w:val="24"/>
          <w:szCs w:val="24"/>
        </w:rPr>
        <w:t xml:space="preserve">13 trece de mayo </w:t>
      </w:r>
      <w:r w:rsidR="00EA5253">
        <w:rPr>
          <w:rFonts w:ascii="AvantGarde Bk BT" w:hAnsi="AvantGarde Bk BT" w:cs="Arial"/>
          <w:color w:val="000000" w:themeColor="text1"/>
          <w:sz w:val="24"/>
          <w:szCs w:val="24"/>
        </w:rPr>
        <w:t>de 2022 dos mil veintidós</w:t>
      </w:r>
      <w:r w:rsidR="005F5A83">
        <w:rPr>
          <w:rFonts w:ascii="AvantGarde Bk BT" w:hAnsi="AvantGarde Bk BT" w:cs="Arial"/>
          <w:color w:val="000000" w:themeColor="text1"/>
          <w:sz w:val="24"/>
          <w:szCs w:val="24"/>
        </w:rPr>
        <w:t xml:space="preserve">, </w:t>
      </w:r>
      <w:r w:rsidR="00D846A2">
        <w:rPr>
          <w:rFonts w:ascii="AvantGarde Bk BT" w:hAnsi="AvantGarde Bk BT" w:cs="Arial"/>
          <w:color w:val="000000" w:themeColor="text1"/>
          <w:sz w:val="24"/>
          <w:szCs w:val="24"/>
        </w:rPr>
        <w:t>el</w:t>
      </w:r>
      <w:r w:rsidR="005F5A83">
        <w:rPr>
          <w:rFonts w:ascii="AvantGarde Bk BT" w:hAnsi="AvantGarde Bk BT" w:cs="Arial"/>
          <w:color w:val="000000" w:themeColor="text1"/>
          <w:sz w:val="24"/>
          <w:szCs w:val="24"/>
        </w:rPr>
        <w:t xml:space="preserve"> </w:t>
      </w:r>
      <w:r w:rsidR="00906EF2" w:rsidRPr="00906EF2">
        <w:rPr>
          <w:rFonts w:ascii="AvantGarde Bk BT" w:hAnsi="AvantGarde Bk BT" w:cs="Arial"/>
          <w:color w:val="000000" w:themeColor="text1"/>
          <w:sz w:val="24"/>
          <w:szCs w:val="24"/>
        </w:rPr>
        <w:t>sujeto obligado</w:t>
      </w:r>
      <w:r w:rsidR="005F5A83" w:rsidRPr="00783266">
        <w:rPr>
          <w:rFonts w:ascii="AvantGarde Bk BT" w:hAnsi="AvantGarde Bk BT" w:cs="Arial"/>
          <w:color w:val="000000" w:themeColor="text1"/>
          <w:sz w:val="24"/>
          <w:szCs w:val="24"/>
        </w:rPr>
        <w:t xml:space="preserve"> respondió la solicitud de información.</w:t>
      </w:r>
    </w:p>
    <w:p w14:paraId="796E24B5" w14:textId="3D94798E" w:rsidR="00783266" w:rsidRPr="00783266" w:rsidRDefault="00400D36" w:rsidP="00201B6E">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F7825">
        <w:rPr>
          <w:rFonts w:ascii="AvantGarde Bk BT" w:hAnsi="AvantGarde Bk BT" w:cs="Arial"/>
          <w:b/>
          <w:color w:val="000000" w:themeColor="text1"/>
          <w:sz w:val="24"/>
          <w:szCs w:val="24"/>
        </w:rPr>
        <w:t xml:space="preserve"> </w:t>
      </w:r>
      <w:r w:rsidR="005F5A83" w:rsidRPr="007C5605">
        <w:rPr>
          <w:rFonts w:ascii="AvantGarde Bk BT" w:hAnsi="AvantGarde Bk BT" w:cs="Arial"/>
          <w:b/>
          <w:color w:val="000000" w:themeColor="text1"/>
          <w:sz w:val="24"/>
          <w:szCs w:val="24"/>
        </w:rPr>
        <w:t>Interposición del recurso.</w:t>
      </w:r>
      <w:r w:rsidR="005F5A83" w:rsidRPr="007C5605">
        <w:rPr>
          <w:rFonts w:ascii="AvantGarde Bk BT" w:hAnsi="AvantGarde Bk BT" w:cs="Arial"/>
          <w:color w:val="000000" w:themeColor="text1"/>
          <w:sz w:val="24"/>
          <w:szCs w:val="24"/>
        </w:rPr>
        <w:t xml:space="preserve"> </w:t>
      </w:r>
      <w:r w:rsidR="005F5A83">
        <w:rPr>
          <w:rFonts w:ascii="AvantGarde Bk BT" w:hAnsi="AvantGarde Bk BT" w:cs="Arial"/>
          <w:color w:val="000000" w:themeColor="text1"/>
          <w:sz w:val="24"/>
          <w:szCs w:val="24"/>
        </w:rPr>
        <w:t xml:space="preserve">El </w:t>
      </w:r>
      <w:r w:rsidR="00122218">
        <w:rPr>
          <w:rFonts w:ascii="AvantGarde Bk BT" w:hAnsi="AvantGarde Bk BT" w:cs="Arial"/>
          <w:color w:val="000000" w:themeColor="text1"/>
          <w:sz w:val="24"/>
          <w:szCs w:val="24"/>
        </w:rPr>
        <w:t>13 trece</w:t>
      </w:r>
      <w:r w:rsidR="00C57B29">
        <w:rPr>
          <w:rFonts w:ascii="AvantGarde Bk BT" w:hAnsi="AvantGarde Bk BT" w:cs="Arial"/>
          <w:color w:val="000000" w:themeColor="text1"/>
          <w:sz w:val="24"/>
          <w:szCs w:val="24"/>
        </w:rPr>
        <w:t xml:space="preserve"> de mayo </w:t>
      </w:r>
      <w:r w:rsidR="00EA5253">
        <w:rPr>
          <w:rFonts w:ascii="AvantGarde Bk BT" w:hAnsi="AvantGarde Bk BT" w:cs="Arial"/>
          <w:color w:val="000000" w:themeColor="text1"/>
          <w:sz w:val="24"/>
          <w:szCs w:val="24"/>
        </w:rPr>
        <w:t>de 2022 dos mil veintidós</w:t>
      </w:r>
      <w:r w:rsidR="005F5A83">
        <w:rPr>
          <w:rFonts w:ascii="AvantGarde Bk BT" w:hAnsi="AvantGarde Bk BT" w:cs="Arial"/>
          <w:color w:val="000000" w:themeColor="text1"/>
          <w:sz w:val="24"/>
          <w:szCs w:val="24"/>
        </w:rPr>
        <w:t xml:space="preserve"> el</w:t>
      </w:r>
      <w:r w:rsidR="005F5A83" w:rsidRPr="007C5605">
        <w:rPr>
          <w:rFonts w:ascii="AvantGarde Bk BT" w:hAnsi="AvantGarde Bk BT" w:cs="Arial"/>
          <w:color w:val="000000" w:themeColor="text1"/>
          <w:sz w:val="24"/>
          <w:szCs w:val="24"/>
        </w:rPr>
        <w:t xml:space="preserve"> solicitante de la información interpuso el recurso de revisión en contra de la respuesta </w:t>
      </w:r>
      <w:r w:rsidR="005F5A83">
        <w:rPr>
          <w:rFonts w:ascii="AvantGarde Bk BT" w:hAnsi="AvantGarde Bk BT" w:cs="Arial"/>
          <w:color w:val="000000" w:themeColor="text1"/>
          <w:sz w:val="24"/>
          <w:szCs w:val="24"/>
        </w:rPr>
        <w:t xml:space="preserve">a la solicitud.  </w:t>
      </w:r>
    </w:p>
    <w:p w14:paraId="6EAD1F64" w14:textId="0246043A" w:rsidR="00A03E26" w:rsidRDefault="00400D36" w:rsidP="00201B6E">
      <w:pPr>
        <w:pStyle w:val="corte4fondo"/>
        <w:spacing w:after="240"/>
        <w:ind w:left="142"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CUARTO. </w:t>
      </w:r>
      <w:r w:rsidR="005F5A83">
        <w:rPr>
          <w:rFonts w:ascii="AvantGarde Bk BT" w:hAnsi="AvantGarde Bk BT" w:cs="Arial"/>
          <w:b/>
          <w:color w:val="000000" w:themeColor="text1"/>
          <w:sz w:val="24"/>
          <w:szCs w:val="24"/>
        </w:rPr>
        <w:t>Trámite</w:t>
      </w:r>
      <w:r w:rsidR="005F5A83" w:rsidRPr="007C5605">
        <w:rPr>
          <w:rFonts w:ascii="AvantGarde Bk BT" w:hAnsi="AvantGarde Bk BT" w:cs="Arial"/>
          <w:b/>
          <w:color w:val="000000" w:themeColor="text1"/>
          <w:sz w:val="24"/>
          <w:szCs w:val="24"/>
        </w:rPr>
        <w:t xml:space="preserve"> del recurso de revisión ante esta Comisión Estatal de Garantía de Acceso a la Información Pública.</w:t>
      </w:r>
      <w:r w:rsidR="005F5A83" w:rsidRPr="007C5605">
        <w:rPr>
          <w:rFonts w:ascii="AvantGarde Bk BT" w:hAnsi="AvantGarde Bk BT" w:cs="Arial"/>
          <w:color w:val="000000" w:themeColor="text1"/>
          <w:sz w:val="24"/>
          <w:szCs w:val="24"/>
        </w:rPr>
        <w:t xml:space="preserve"> Mediante auto del </w:t>
      </w:r>
      <w:r w:rsidR="00122218">
        <w:rPr>
          <w:rFonts w:ascii="AvantGarde Bk BT" w:hAnsi="AvantGarde Bk BT" w:cs="Arial"/>
          <w:color w:val="000000" w:themeColor="text1"/>
          <w:sz w:val="24"/>
          <w:szCs w:val="24"/>
        </w:rPr>
        <w:t>17 diecisiete</w:t>
      </w:r>
      <w:r w:rsidR="00C57B29">
        <w:rPr>
          <w:rFonts w:ascii="AvantGarde Bk BT" w:hAnsi="AvantGarde Bk BT" w:cs="Arial"/>
          <w:color w:val="000000" w:themeColor="text1"/>
          <w:sz w:val="24"/>
          <w:szCs w:val="24"/>
        </w:rPr>
        <w:t xml:space="preserve"> de mayo </w:t>
      </w:r>
      <w:r w:rsidR="00EA5253">
        <w:rPr>
          <w:rFonts w:ascii="AvantGarde Bk BT" w:hAnsi="AvantGarde Bk BT" w:cs="Arial"/>
          <w:color w:val="000000" w:themeColor="text1"/>
          <w:sz w:val="24"/>
          <w:szCs w:val="24"/>
        </w:rPr>
        <w:t>de 2022 dos mil veintidós</w:t>
      </w:r>
      <w:r w:rsidR="005F5A83" w:rsidRPr="007C5605">
        <w:rPr>
          <w:rFonts w:ascii="AvantGarde Bk BT" w:hAnsi="AvantGarde Bk BT" w:cs="Arial"/>
          <w:color w:val="000000" w:themeColor="text1"/>
          <w:sz w:val="24"/>
          <w:szCs w:val="24"/>
        </w:rPr>
        <w:t xml:space="preserve"> la presidencia de esta Comisión de Transparencia tuvo por recibido el recurso de revisión, que</w:t>
      </w:r>
      <w:r w:rsidR="00ED648A">
        <w:rPr>
          <w:rFonts w:ascii="AvantGarde Bk BT" w:hAnsi="AvantGarde Bk BT" w:cs="Arial"/>
          <w:color w:val="000000" w:themeColor="text1"/>
          <w:sz w:val="24"/>
          <w:szCs w:val="24"/>
        </w:rPr>
        <w:t>,</w:t>
      </w:r>
      <w:r w:rsidR="005F5A83" w:rsidRPr="007C5605">
        <w:rPr>
          <w:rFonts w:ascii="AvantGarde Bk BT" w:hAnsi="AvantGarde Bk BT" w:cs="Arial"/>
          <w:color w:val="000000" w:themeColor="text1"/>
          <w:sz w:val="24"/>
          <w:szCs w:val="24"/>
        </w:rPr>
        <w:t xml:space="preserve"> por razón de turno, tocó conocer a la ponencia </w:t>
      </w:r>
      <w:r w:rsidR="005F5A83" w:rsidRPr="007C5605">
        <w:rPr>
          <w:rFonts w:ascii="AvantGarde Bk BT" w:hAnsi="AvantGarde Bk BT" w:cs="Arial"/>
          <w:color w:val="000000" w:themeColor="text1"/>
          <w:sz w:val="24"/>
          <w:szCs w:val="24"/>
        </w:rPr>
        <w:lastRenderedPageBreak/>
        <w:t xml:space="preserve">del </w:t>
      </w:r>
      <w:r w:rsidR="005F5A83">
        <w:rPr>
          <w:rFonts w:ascii="AvantGarde Bk BT" w:hAnsi="AvantGarde Bk BT" w:cs="Arial"/>
          <w:color w:val="000000" w:themeColor="text1"/>
          <w:sz w:val="24"/>
          <w:szCs w:val="24"/>
        </w:rPr>
        <w:t>Licenciado David Enrique Menchaca Zúñiga</w:t>
      </w:r>
      <w:r w:rsidR="005F5A83"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3F179F0D" w14:textId="2244BC85" w:rsidR="005F5A83" w:rsidRPr="007C5605" w:rsidRDefault="00400D36" w:rsidP="005F5A83">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color w:val="000000" w:themeColor="text1"/>
          <w:sz w:val="24"/>
          <w:szCs w:val="24"/>
        </w:rPr>
        <w:t xml:space="preserve"> </w:t>
      </w:r>
      <w:r w:rsidR="005F5A83" w:rsidRPr="007C5605">
        <w:rPr>
          <w:rFonts w:ascii="AvantGarde Bk BT" w:hAnsi="AvantGarde Bk BT" w:cs="Arial"/>
          <w:b/>
          <w:color w:val="000000" w:themeColor="text1"/>
          <w:sz w:val="24"/>
          <w:szCs w:val="24"/>
        </w:rPr>
        <w:t xml:space="preserve">Auto de </w:t>
      </w:r>
      <w:r w:rsidR="005F5A83">
        <w:rPr>
          <w:rFonts w:ascii="AvantGarde Bk BT" w:hAnsi="AvantGarde Bk BT" w:cs="Arial"/>
          <w:b/>
          <w:color w:val="000000" w:themeColor="text1"/>
          <w:sz w:val="24"/>
          <w:szCs w:val="24"/>
        </w:rPr>
        <w:t>admisión</w:t>
      </w:r>
      <w:r w:rsidR="005F5A83" w:rsidRPr="007C5605">
        <w:rPr>
          <w:rFonts w:ascii="AvantGarde Bk BT" w:hAnsi="AvantGarde Bk BT" w:cs="Arial"/>
          <w:b/>
          <w:color w:val="000000" w:themeColor="text1"/>
          <w:sz w:val="24"/>
          <w:szCs w:val="24"/>
        </w:rPr>
        <w:t>.</w:t>
      </w:r>
      <w:r w:rsidR="005F5A83" w:rsidRPr="007C5605">
        <w:rPr>
          <w:rFonts w:ascii="AvantGarde Bk BT" w:hAnsi="AvantGarde Bk BT" w:cs="Arial"/>
          <w:color w:val="000000" w:themeColor="text1"/>
          <w:sz w:val="24"/>
          <w:szCs w:val="24"/>
        </w:rPr>
        <w:t xml:space="preserve"> Por proveído del </w:t>
      </w:r>
      <w:r w:rsidR="00C57B29">
        <w:rPr>
          <w:rFonts w:ascii="AvantGarde Bk BT" w:hAnsi="AvantGarde Bk BT" w:cs="Arial"/>
          <w:color w:val="000000" w:themeColor="text1"/>
          <w:sz w:val="24"/>
          <w:szCs w:val="24"/>
        </w:rPr>
        <w:t xml:space="preserve">25 veinticinco de mayo </w:t>
      </w:r>
      <w:r w:rsidR="00EA5253">
        <w:rPr>
          <w:rFonts w:ascii="AvantGarde Bk BT" w:hAnsi="AvantGarde Bk BT" w:cs="Arial"/>
          <w:color w:val="000000" w:themeColor="text1"/>
          <w:sz w:val="24"/>
          <w:szCs w:val="24"/>
        </w:rPr>
        <w:t>de 2022 dos mil veintidós</w:t>
      </w:r>
      <w:r w:rsidR="005F5A83" w:rsidRPr="007C5605">
        <w:rPr>
          <w:rFonts w:ascii="AvantGarde Bk BT" w:hAnsi="AvantGarde Bk BT" w:cs="Arial"/>
          <w:color w:val="000000" w:themeColor="text1"/>
          <w:sz w:val="24"/>
          <w:szCs w:val="24"/>
        </w:rPr>
        <w:t xml:space="preserve"> el Comisionado Ponente:</w:t>
      </w:r>
    </w:p>
    <w:p w14:paraId="083D8C58" w14:textId="5675BA35" w:rsidR="005F5A83" w:rsidRPr="007C5605" w:rsidRDefault="005F5A83" w:rsidP="005F5A83">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C57B29">
        <w:rPr>
          <w:rFonts w:ascii="AvantGarde Bk BT" w:hAnsi="AvantGarde Bk BT" w:cs="Arial"/>
          <w:color w:val="000000" w:themeColor="text1"/>
          <w:sz w:val="24"/>
          <w:szCs w:val="24"/>
        </w:rPr>
        <w:t>V</w:t>
      </w:r>
      <w:r w:rsidR="00EA5253">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026B1118" w14:textId="77777777" w:rsidR="00B44681" w:rsidRDefault="005F5A83" w:rsidP="00B44681">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C57B29">
        <w:rPr>
          <w:rFonts w:ascii="AvantGarde Bk BT" w:hAnsi="AvantGarde Bk BT" w:cs="Arial"/>
          <w:b/>
          <w:color w:val="000000" w:themeColor="text1"/>
          <w:sz w:val="24"/>
          <w:szCs w:val="24"/>
        </w:rPr>
        <w:t>94</w:t>
      </w:r>
      <w:r w:rsidR="00B44681">
        <w:rPr>
          <w:rFonts w:ascii="AvantGarde Bk BT" w:hAnsi="AvantGarde Bk BT" w:cs="Arial"/>
          <w:b/>
          <w:color w:val="000000" w:themeColor="text1"/>
          <w:sz w:val="24"/>
          <w:szCs w:val="24"/>
        </w:rPr>
        <w:t>8</w:t>
      </w:r>
      <w:r w:rsidR="00906EF2">
        <w:rPr>
          <w:rFonts w:ascii="AvantGarde Bk BT" w:hAnsi="AvantGarde Bk BT" w:cs="Arial"/>
          <w:b/>
          <w:color w:val="000000" w:themeColor="text1"/>
          <w:sz w:val="24"/>
          <w:szCs w:val="24"/>
        </w:rPr>
        <w:t>/2022</w:t>
      </w:r>
      <w:r>
        <w:rPr>
          <w:rFonts w:ascii="AvantGarde Bk BT" w:hAnsi="AvantGarde Bk BT" w:cs="Arial"/>
          <w:b/>
          <w:color w:val="000000" w:themeColor="text1"/>
          <w:sz w:val="24"/>
          <w:szCs w:val="24"/>
        </w:rPr>
        <w:t>-1</w:t>
      </w:r>
      <w:r w:rsidRPr="00BF7B76">
        <w:rPr>
          <w:rFonts w:ascii="AvantGarde Bk BT" w:hAnsi="AvantGarde Bk BT" w:cs="Arial"/>
          <w:b/>
          <w:color w:val="000000" w:themeColor="text1"/>
          <w:sz w:val="24"/>
          <w:szCs w:val="24"/>
        </w:rPr>
        <w:t>.</w:t>
      </w:r>
    </w:p>
    <w:p w14:paraId="27C3CBA4" w14:textId="058CB792" w:rsidR="005F5A83" w:rsidRPr="00906EF2" w:rsidRDefault="00EA5253" w:rsidP="00B44681">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5F5A83">
        <w:rPr>
          <w:rFonts w:ascii="AvantGarde Bk BT" w:hAnsi="AvantGarde Bk BT" w:cs="Arial"/>
          <w:color w:val="000000" w:themeColor="text1"/>
          <w:sz w:val="24"/>
          <w:szCs w:val="24"/>
        </w:rPr>
        <w:t>Tuvo como ente obligado</w:t>
      </w:r>
      <w:r w:rsidR="005F5A83" w:rsidRPr="007C5605">
        <w:rPr>
          <w:rFonts w:ascii="AvantGarde Bk BT" w:hAnsi="AvantGarde Bk BT" w:cs="Arial"/>
          <w:color w:val="000000" w:themeColor="text1"/>
          <w:sz w:val="24"/>
          <w:szCs w:val="24"/>
        </w:rPr>
        <w:t xml:space="preserve"> </w:t>
      </w:r>
      <w:r w:rsidR="004A2F40">
        <w:rPr>
          <w:rFonts w:ascii="AvantGarde Bk BT" w:hAnsi="AvantGarde Bk BT" w:cs="Arial"/>
          <w:color w:val="000000" w:themeColor="text1"/>
          <w:sz w:val="24"/>
          <w:szCs w:val="24"/>
        </w:rPr>
        <w:t>al</w:t>
      </w:r>
      <w:r w:rsidR="005F5A83">
        <w:rPr>
          <w:rFonts w:ascii="AvantGarde Bk BT" w:hAnsi="AvantGarde Bk BT" w:cs="Arial"/>
          <w:color w:val="000000" w:themeColor="text1"/>
          <w:sz w:val="24"/>
          <w:szCs w:val="24"/>
        </w:rPr>
        <w:t xml:space="preserve"> </w:t>
      </w:r>
      <w:r w:rsidR="00B44681">
        <w:rPr>
          <w:rFonts w:ascii="AvantGarde Bk BT" w:hAnsi="AvantGarde Bk BT" w:cs="Arial"/>
          <w:b/>
          <w:color w:val="000000" w:themeColor="text1"/>
          <w:sz w:val="24"/>
          <w:szCs w:val="24"/>
        </w:rPr>
        <w:t>ORGANISMO INTERMUNICIPAL METROPOLITANO DE AGUA POTABLE, ALCANTARILLADO, SANEAMI</w:t>
      </w:r>
      <w:r w:rsidR="00B44681">
        <w:rPr>
          <w:rFonts w:ascii="AvantGarde Bk BT" w:hAnsi="AvantGarde Bk BT" w:cs="Arial"/>
          <w:b/>
          <w:color w:val="000000" w:themeColor="text1"/>
          <w:sz w:val="24"/>
          <w:szCs w:val="24"/>
        </w:rPr>
        <w:t xml:space="preserve">ENTO Y SERVICIOS CONEXOS DE LOS </w:t>
      </w:r>
      <w:r w:rsidR="00B44681">
        <w:rPr>
          <w:rFonts w:ascii="AvantGarde Bk BT" w:hAnsi="AvantGarde Bk BT" w:cs="Arial"/>
          <w:b/>
          <w:color w:val="000000" w:themeColor="text1"/>
          <w:sz w:val="24"/>
          <w:szCs w:val="24"/>
        </w:rPr>
        <w:t>MUNICIPIOS DE CERRO DE SAN PEDRO, SAN LU</w:t>
      </w:r>
      <w:r w:rsidR="00B44681">
        <w:rPr>
          <w:rFonts w:ascii="AvantGarde Bk BT" w:hAnsi="AvantGarde Bk BT" w:cs="Arial"/>
          <w:b/>
          <w:color w:val="000000" w:themeColor="text1"/>
          <w:sz w:val="24"/>
          <w:szCs w:val="24"/>
        </w:rPr>
        <w:t xml:space="preserve">IS POTOSÍ Y SOLEDAD DE GRACIANO </w:t>
      </w:r>
      <w:r w:rsidR="00B44681">
        <w:rPr>
          <w:rFonts w:ascii="AvantGarde Bk BT" w:hAnsi="AvantGarde Bk BT" w:cs="Arial"/>
          <w:b/>
          <w:color w:val="000000" w:themeColor="text1"/>
          <w:sz w:val="24"/>
          <w:szCs w:val="24"/>
        </w:rPr>
        <w:t>SÁNCHEZ (INTERAPAS)</w:t>
      </w:r>
      <w:r w:rsidR="00906EF2">
        <w:rPr>
          <w:rFonts w:ascii="AvantGarde Bk BT" w:hAnsi="AvantGarde Bk BT" w:cs="Arial"/>
          <w:b/>
          <w:color w:val="000000" w:themeColor="text1"/>
          <w:sz w:val="24"/>
          <w:szCs w:val="24"/>
        </w:rPr>
        <w:t>,</w:t>
      </w:r>
      <w:r w:rsidR="00B44681">
        <w:rPr>
          <w:rFonts w:ascii="AvantGarde Bk BT" w:hAnsi="AvantGarde Bk BT" w:cs="Arial"/>
          <w:b/>
          <w:color w:val="000000" w:themeColor="text1"/>
          <w:sz w:val="24"/>
          <w:szCs w:val="24"/>
        </w:rPr>
        <w:t xml:space="preserve"> </w:t>
      </w:r>
      <w:r w:rsidR="005F5A83" w:rsidRPr="00D230E7">
        <w:rPr>
          <w:rFonts w:ascii="AvantGarde Bk BT" w:hAnsi="AvantGarde Bk BT" w:cs="Arial"/>
          <w:b/>
          <w:color w:val="000000" w:themeColor="text1"/>
          <w:sz w:val="24"/>
          <w:szCs w:val="24"/>
        </w:rPr>
        <w:t xml:space="preserve">por conducto de </w:t>
      </w:r>
      <w:r w:rsidR="005F5A83">
        <w:rPr>
          <w:rFonts w:ascii="AvantGarde Bk BT" w:hAnsi="AvantGarde Bk BT" w:cs="Arial"/>
          <w:b/>
          <w:color w:val="000000" w:themeColor="text1"/>
          <w:sz w:val="24"/>
          <w:szCs w:val="24"/>
        </w:rPr>
        <w:t>su TITULAR y</w:t>
      </w:r>
      <w:r w:rsidR="005F5A83">
        <w:rPr>
          <w:rFonts w:ascii="AvantGarde Bk BT" w:hAnsi="AvantGarde Bk BT" w:cs="Arial"/>
          <w:color w:val="000000" w:themeColor="text1"/>
          <w:sz w:val="24"/>
          <w:szCs w:val="24"/>
        </w:rPr>
        <w:t xml:space="preserve"> </w:t>
      </w:r>
      <w:r w:rsidR="005F5A83">
        <w:rPr>
          <w:rFonts w:ascii="AvantGarde Bk BT" w:hAnsi="AvantGarde Bk BT" w:cs="Arial"/>
          <w:b/>
          <w:color w:val="000000" w:themeColor="text1"/>
          <w:sz w:val="24"/>
          <w:szCs w:val="24"/>
        </w:rPr>
        <w:t xml:space="preserve">del TITULAR </w:t>
      </w:r>
      <w:r w:rsidR="005F5A83" w:rsidRPr="007C5605">
        <w:rPr>
          <w:rFonts w:ascii="AvantGarde Bk BT" w:hAnsi="AvantGarde Bk BT" w:cs="Arial"/>
          <w:b/>
          <w:color w:val="000000" w:themeColor="text1"/>
          <w:sz w:val="24"/>
          <w:szCs w:val="24"/>
        </w:rPr>
        <w:t>DE LA UNIDAD DE TRANSPARENCI</w:t>
      </w:r>
      <w:r w:rsidR="005F5A83">
        <w:rPr>
          <w:rFonts w:ascii="AvantGarde Bk BT" w:hAnsi="AvantGarde Bk BT" w:cs="Arial"/>
          <w:b/>
          <w:color w:val="000000" w:themeColor="text1"/>
          <w:sz w:val="24"/>
          <w:szCs w:val="24"/>
        </w:rPr>
        <w:t xml:space="preserve">A. </w:t>
      </w:r>
    </w:p>
    <w:p w14:paraId="1D6810B2" w14:textId="77777777" w:rsidR="005F5A83" w:rsidRDefault="005F5A83" w:rsidP="005F5A83">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3C554665" w14:textId="77777777" w:rsidR="005F5A83" w:rsidRDefault="005F5A83" w:rsidP="005F5A83">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2E7A6057" w14:textId="77777777" w:rsidR="005F5A83" w:rsidRDefault="005F5A83" w:rsidP="005F5A83">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7CEC6AB" w14:textId="77777777" w:rsidR="005F5A83" w:rsidRDefault="005F5A83" w:rsidP="005F5A83">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42A85886" w14:textId="77777777" w:rsidR="005F5A83" w:rsidRDefault="005F5A83" w:rsidP="005F5A83">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4F58F4AE" w14:textId="77777777" w:rsidR="005F5A83" w:rsidRDefault="005F5A83" w:rsidP="005F5A83">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bases de datos según lo establecido en el artículo 15 de la Ley de Transparencia.</w:t>
      </w:r>
    </w:p>
    <w:p w14:paraId="22AF958C" w14:textId="77777777" w:rsidR="005F5A83" w:rsidRDefault="005F5A83" w:rsidP="005F5A83">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4508E9A3" w14:textId="77777777" w:rsidR="005F5A83" w:rsidRDefault="005F5A83" w:rsidP="005F5A83">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caso de que la información actualice algún supuesto de reserva, deberá agregar informe solicitado la citada información de </w:t>
      </w:r>
      <w:r>
        <w:rPr>
          <w:rFonts w:ascii="AvantGarde Bk BT" w:hAnsi="AvantGarde Bk BT" w:cs="Arial"/>
          <w:color w:val="000000" w:themeColor="text1"/>
          <w:sz w:val="24"/>
          <w:szCs w:val="24"/>
        </w:rPr>
        <w:lastRenderedPageBreak/>
        <w:t>conformidad con lo establecido en el artículo 172 de la Ley de Transparencia.</w:t>
      </w:r>
    </w:p>
    <w:p w14:paraId="01F7DA86" w14:textId="77777777" w:rsidR="005F5A83" w:rsidRPr="00F45243" w:rsidRDefault="005F5A83" w:rsidP="005F5A83">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1C870506" w14:textId="77777777" w:rsidR="005F5A83" w:rsidRDefault="005F5A83" w:rsidP="005F5A83">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2F440862" w14:textId="003C05D8" w:rsidR="00B400A9" w:rsidRDefault="005F5A83" w:rsidP="005F5A83">
      <w:pPr>
        <w:pStyle w:val="corte4fondo"/>
        <w:tabs>
          <w:tab w:val="left" w:pos="567"/>
        </w:tabs>
        <w:spacing w:after="240"/>
        <w:ind w:left="680" w:firstLine="0"/>
        <w:contextualSpacing/>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53E52EBE" w14:textId="77777777" w:rsidR="000D24EF" w:rsidRPr="005F5A83" w:rsidRDefault="000D24EF" w:rsidP="000D24EF">
      <w:pPr>
        <w:pStyle w:val="corte4fondo"/>
        <w:tabs>
          <w:tab w:val="left" w:pos="567"/>
        </w:tabs>
        <w:spacing w:after="240"/>
        <w:ind w:left="680" w:firstLine="0"/>
        <w:contextualSpacing/>
        <w:rPr>
          <w:rFonts w:ascii="AvantGarde Bk BT" w:hAnsi="AvantGarde Bk BT" w:cs="Arial"/>
          <w:color w:val="000000" w:themeColor="text1"/>
          <w:sz w:val="24"/>
          <w:szCs w:val="24"/>
        </w:rPr>
      </w:pPr>
    </w:p>
    <w:p w14:paraId="1146A465" w14:textId="63A1D776" w:rsidR="005F5A83" w:rsidRDefault="00400D36" w:rsidP="005F5A83">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5F5A83">
        <w:rPr>
          <w:rFonts w:ascii="AvantGarde Bk BT" w:hAnsi="AvantGarde Bk BT" w:cs="Arial"/>
          <w:b/>
          <w:color w:val="000000" w:themeColor="text1"/>
          <w:sz w:val="24"/>
          <w:szCs w:val="24"/>
        </w:rPr>
        <w:t xml:space="preserve">Rendición del informe del sujeto obligado. </w:t>
      </w:r>
      <w:r w:rsidR="005F5A83">
        <w:rPr>
          <w:rFonts w:ascii="AvantGarde Bk BT" w:hAnsi="AvantGarde Bk BT" w:cs="Arial"/>
          <w:color w:val="000000" w:themeColor="text1"/>
          <w:sz w:val="24"/>
          <w:szCs w:val="24"/>
        </w:rPr>
        <w:t xml:space="preserve">Mediante proveído de </w:t>
      </w:r>
      <w:r w:rsidR="00122218">
        <w:rPr>
          <w:rFonts w:ascii="AvantGarde Bk BT" w:hAnsi="AvantGarde Bk BT" w:cs="Arial"/>
          <w:color w:val="000000" w:themeColor="text1"/>
          <w:sz w:val="24"/>
          <w:szCs w:val="24"/>
        </w:rPr>
        <w:t>23 veintitrés</w:t>
      </w:r>
      <w:r w:rsidR="00C57B29">
        <w:rPr>
          <w:rFonts w:ascii="AvantGarde Bk BT" w:hAnsi="AvantGarde Bk BT" w:cs="Arial"/>
          <w:color w:val="000000" w:themeColor="text1"/>
          <w:sz w:val="24"/>
          <w:szCs w:val="24"/>
        </w:rPr>
        <w:t xml:space="preserve"> de junio</w:t>
      </w:r>
      <w:r w:rsidR="00EA5253">
        <w:rPr>
          <w:rFonts w:ascii="AvantGarde Bk BT" w:hAnsi="AvantGarde Bk BT" w:cs="Arial"/>
          <w:color w:val="000000" w:themeColor="text1"/>
          <w:sz w:val="24"/>
          <w:szCs w:val="24"/>
        </w:rPr>
        <w:t xml:space="preserve"> de 2022 dos mil veintidós</w:t>
      </w:r>
      <w:r w:rsidR="005F5A83">
        <w:rPr>
          <w:rFonts w:ascii="AvantGarde Bk BT" w:hAnsi="AvantGarde Bk BT" w:cs="Arial"/>
          <w:color w:val="000000" w:themeColor="text1"/>
          <w:sz w:val="24"/>
          <w:szCs w:val="24"/>
        </w:rPr>
        <w:t>, el ponente:</w:t>
      </w:r>
    </w:p>
    <w:p w14:paraId="5E1D83DE" w14:textId="04F26864" w:rsidR="005F5A83" w:rsidRDefault="005F5A83" w:rsidP="005F5A83">
      <w:pPr>
        <w:pStyle w:val="corte4fondo"/>
        <w:numPr>
          <w:ilvl w:val="0"/>
          <w:numId w:val="1"/>
        </w:numPr>
        <w:tabs>
          <w:tab w:val="left" w:pos="567"/>
        </w:tabs>
        <w:ind w:left="1037" w:hanging="357"/>
        <w:rPr>
          <w:rFonts w:ascii="AvantGarde Bk BT" w:hAnsi="AvantGarde Bk BT" w:cs="Arial"/>
          <w:sz w:val="24"/>
          <w:szCs w:val="24"/>
        </w:rPr>
      </w:pPr>
      <w:r w:rsidRPr="00722F8B">
        <w:rPr>
          <w:rFonts w:ascii="AvantGarde Bk BT" w:hAnsi="AvantGarde Bk BT" w:cs="Arial"/>
          <w:sz w:val="24"/>
          <w:szCs w:val="24"/>
        </w:rPr>
        <w:t xml:space="preserve">Tuvo por recibido </w:t>
      </w:r>
      <w:r>
        <w:rPr>
          <w:rFonts w:ascii="AvantGarde Bk BT" w:hAnsi="AvantGarde Bk BT" w:cs="Arial"/>
          <w:sz w:val="24"/>
          <w:szCs w:val="24"/>
        </w:rPr>
        <w:t>oficio</w:t>
      </w:r>
      <w:r w:rsidR="00C57B29">
        <w:rPr>
          <w:rFonts w:ascii="AvantGarde Bk BT" w:hAnsi="AvantGarde Bk BT" w:cs="Arial"/>
          <w:sz w:val="24"/>
          <w:szCs w:val="24"/>
        </w:rPr>
        <w:t>s</w:t>
      </w:r>
      <w:r>
        <w:rPr>
          <w:rFonts w:ascii="AvantGarde Bk BT" w:hAnsi="AvantGarde Bk BT" w:cs="Arial"/>
          <w:sz w:val="24"/>
          <w:szCs w:val="24"/>
        </w:rPr>
        <w:t xml:space="preserve"> número</w:t>
      </w:r>
      <w:r w:rsidR="00891EC9">
        <w:rPr>
          <w:rFonts w:ascii="AvantGarde Bk BT" w:hAnsi="AvantGarde Bk BT" w:cs="Arial"/>
          <w:sz w:val="24"/>
          <w:szCs w:val="24"/>
        </w:rPr>
        <w:t xml:space="preserve"> </w:t>
      </w:r>
      <w:r w:rsidR="00122218">
        <w:rPr>
          <w:rFonts w:ascii="AvantGarde Bk BT" w:hAnsi="AvantGarde Bk BT" w:cs="Arial"/>
          <w:sz w:val="24"/>
          <w:szCs w:val="24"/>
        </w:rPr>
        <w:t>095</w:t>
      </w:r>
      <w:r w:rsidR="00C57B29">
        <w:rPr>
          <w:rFonts w:ascii="AvantGarde Bk BT" w:hAnsi="AvantGarde Bk BT" w:cs="Arial"/>
          <w:sz w:val="24"/>
          <w:szCs w:val="24"/>
        </w:rPr>
        <w:t xml:space="preserve">/2022 con </w:t>
      </w:r>
      <w:r w:rsidR="00122218">
        <w:rPr>
          <w:rFonts w:ascii="AvantGarde Bk BT" w:hAnsi="AvantGarde Bk BT" w:cs="Arial"/>
          <w:sz w:val="24"/>
          <w:szCs w:val="24"/>
        </w:rPr>
        <w:t>01 un anexo</w:t>
      </w:r>
      <w:r w:rsidR="00C57B29">
        <w:rPr>
          <w:rFonts w:ascii="AvantGarde Bk BT" w:hAnsi="AvantGarde Bk BT" w:cs="Arial"/>
          <w:sz w:val="24"/>
          <w:szCs w:val="24"/>
        </w:rPr>
        <w:t xml:space="preserve"> y </w:t>
      </w:r>
      <w:r w:rsidR="00122218">
        <w:rPr>
          <w:rFonts w:ascii="AvantGarde Bk BT" w:hAnsi="AvantGarde Bk BT" w:cs="Arial"/>
          <w:sz w:val="24"/>
          <w:szCs w:val="24"/>
        </w:rPr>
        <w:t>IN/DG/UT/096</w:t>
      </w:r>
      <w:r w:rsidR="00C57B29">
        <w:rPr>
          <w:rFonts w:ascii="AvantGarde Bk BT" w:hAnsi="AvantGarde Bk BT" w:cs="Arial"/>
          <w:sz w:val="24"/>
          <w:szCs w:val="24"/>
        </w:rPr>
        <w:t>/2022</w:t>
      </w:r>
      <w:r>
        <w:rPr>
          <w:rFonts w:ascii="AvantGarde Bk BT" w:hAnsi="AvantGarde Bk BT" w:cs="Arial"/>
          <w:sz w:val="24"/>
          <w:szCs w:val="24"/>
        </w:rPr>
        <w:t>, signado</w:t>
      </w:r>
      <w:r w:rsidR="00C57B29">
        <w:rPr>
          <w:rFonts w:ascii="AvantGarde Bk BT" w:hAnsi="AvantGarde Bk BT" w:cs="Arial"/>
          <w:sz w:val="24"/>
          <w:szCs w:val="24"/>
        </w:rPr>
        <w:t>s</w:t>
      </w:r>
      <w:r>
        <w:rPr>
          <w:rFonts w:ascii="AvantGarde Bk BT" w:hAnsi="AvantGarde Bk BT" w:cs="Arial"/>
          <w:sz w:val="24"/>
          <w:szCs w:val="24"/>
        </w:rPr>
        <w:t xml:space="preserve"> </w:t>
      </w:r>
      <w:r w:rsidR="004A2F40">
        <w:rPr>
          <w:rFonts w:ascii="AvantGarde Bk BT" w:hAnsi="AvantGarde Bk BT" w:cs="Arial"/>
          <w:sz w:val="24"/>
          <w:szCs w:val="24"/>
        </w:rPr>
        <w:t xml:space="preserve">por el </w:t>
      </w:r>
      <w:r>
        <w:rPr>
          <w:rFonts w:ascii="AvantGarde Bk BT" w:hAnsi="AvantGarde Bk BT" w:cs="Arial"/>
          <w:sz w:val="24"/>
          <w:szCs w:val="24"/>
        </w:rPr>
        <w:t>Titular de la Unidad de Transparencia del sujeto obligado, recibido</w:t>
      </w:r>
      <w:r w:rsidR="00C57B29">
        <w:rPr>
          <w:rFonts w:ascii="AvantGarde Bk BT" w:hAnsi="AvantGarde Bk BT" w:cs="Arial"/>
          <w:sz w:val="24"/>
          <w:szCs w:val="24"/>
        </w:rPr>
        <w:t>s</w:t>
      </w:r>
      <w:r>
        <w:rPr>
          <w:rFonts w:ascii="AvantGarde Bk BT" w:hAnsi="AvantGarde Bk BT" w:cs="Arial"/>
          <w:sz w:val="24"/>
          <w:szCs w:val="24"/>
        </w:rPr>
        <w:t xml:space="preserve"> en la Oficialía de Partes</w:t>
      </w:r>
      <w:r w:rsidR="004A2F40">
        <w:rPr>
          <w:rFonts w:ascii="AvantGarde Bk BT" w:hAnsi="AvantGarde Bk BT" w:cs="Arial"/>
          <w:sz w:val="24"/>
          <w:szCs w:val="24"/>
        </w:rPr>
        <w:t xml:space="preserve"> de esta Comisión</w:t>
      </w:r>
      <w:r>
        <w:rPr>
          <w:rFonts w:ascii="AvantGarde Bk BT" w:hAnsi="AvantGarde Bk BT" w:cs="Arial"/>
          <w:sz w:val="24"/>
          <w:szCs w:val="24"/>
        </w:rPr>
        <w:t xml:space="preserve"> el </w:t>
      </w:r>
      <w:r w:rsidR="00C57B29">
        <w:rPr>
          <w:rFonts w:ascii="AvantGarde Bk BT" w:hAnsi="AvantGarde Bk BT" w:cs="Arial"/>
          <w:sz w:val="24"/>
          <w:szCs w:val="24"/>
        </w:rPr>
        <w:t xml:space="preserve">20 veinte </w:t>
      </w:r>
      <w:r w:rsidR="00122218">
        <w:rPr>
          <w:rFonts w:ascii="AvantGarde Bk BT" w:hAnsi="AvantGarde Bk BT" w:cs="Arial"/>
          <w:sz w:val="24"/>
          <w:szCs w:val="24"/>
        </w:rPr>
        <w:t xml:space="preserve">y 21 veintiuno </w:t>
      </w:r>
      <w:r w:rsidR="00C57B29">
        <w:rPr>
          <w:rFonts w:ascii="AvantGarde Bk BT" w:hAnsi="AvantGarde Bk BT" w:cs="Arial"/>
          <w:sz w:val="24"/>
          <w:szCs w:val="24"/>
        </w:rPr>
        <w:t xml:space="preserve">de junio </w:t>
      </w:r>
      <w:r w:rsidR="00EA5253">
        <w:rPr>
          <w:rFonts w:ascii="AvantGarde Bk BT" w:hAnsi="AvantGarde Bk BT" w:cs="Arial"/>
          <w:sz w:val="24"/>
          <w:szCs w:val="24"/>
        </w:rPr>
        <w:t>de 2022 dos mil veintidós</w:t>
      </w:r>
      <w:r w:rsidR="00C57B29">
        <w:rPr>
          <w:rFonts w:ascii="AvantGarde Bk BT" w:hAnsi="AvantGarde Bk BT" w:cs="Arial"/>
          <w:sz w:val="24"/>
          <w:szCs w:val="24"/>
        </w:rPr>
        <w:t xml:space="preserve"> respectivamente</w:t>
      </w:r>
      <w:r w:rsidR="004A2F40">
        <w:rPr>
          <w:rFonts w:ascii="AvantGarde Bk BT" w:hAnsi="AvantGarde Bk BT" w:cs="Arial"/>
          <w:sz w:val="24"/>
          <w:szCs w:val="24"/>
        </w:rPr>
        <w:t>.</w:t>
      </w:r>
    </w:p>
    <w:p w14:paraId="2D58B8F0" w14:textId="7F48CA12" w:rsidR="005F5A83" w:rsidRDefault="00891EC9" w:rsidP="005F5A83">
      <w:pPr>
        <w:pStyle w:val="corte4fondo"/>
        <w:numPr>
          <w:ilvl w:val="0"/>
          <w:numId w:val="1"/>
        </w:numPr>
        <w:tabs>
          <w:tab w:val="left" w:pos="567"/>
        </w:tabs>
        <w:ind w:left="1037" w:hanging="357"/>
        <w:rPr>
          <w:rFonts w:ascii="AvantGarde Bk BT" w:hAnsi="AvantGarde Bk BT" w:cs="Arial"/>
          <w:sz w:val="24"/>
          <w:szCs w:val="24"/>
        </w:rPr>
      </w:pPr>
      <w:r>
        <w:rPr>
          <w:rFonts w:ascii="AvantGarde Bk BT" w:hAnsi="AvantGarde Bk BT" w:cs="Arial"/>
          <w:sz w:val="24"/>
          <w:szCs w:val="24"/>
        </w:rPr>
        <w:t xml:space="preserve">Reconoció la personalidad </w:t>
      </w:r>
      <w:r w:rsidR="004A2F40">
        <w:rPr>
          <w:rFonts w:ascii="AvantGarde Bk BT" w:hAnsi="AvantGarde Bk BT" w:cs="Arial"/>
          <w:sz w:val="24"/>
          <w:szCs w:val="24"/>
        </w:rPr>
        <w:t>del</w:t>
      </w:r>
      <w:r>
        <w:rPr>
          <w:rFonts w:ascii="AvantGarde Bk BT" w:hAnsi="AvantGarde Bk BT" w:cs="Arial"/>
          <w:sz w:val="24"/>
          <w:szCs w:val="24"/>
        </w:rPr>
        <w:t xml:space="preserve"> compareciente</w:t>
      </w:r>
      <w:r w:rsidR="005F5A83">
        <w:rPr>
          <w:rFonts w:ascii="AvantGarde Bk BT" w:hAnsi="AvantGarde Bk BT" w:cs="Arial"/>
          <w:sz w:val="24"/>
          <w:szCs w:val="24"/>
        </w:rPr>
        <w:t>.</w:t>
      </w:r>
    </w:p>
    <w:p w14:paraId="3FBB8822" w14:textId="77777777" w:rsidR="005F5A83" w:rsidRDefault="005F5A83" w:rsidP="005F5A83">
      <w:pPr>
        <w:pStyle w:val="corte4fondo"/>
        <w:numPr>
          <w:ilvl w:val="0"/>
          <w:numId w:val="1"/>
        </w:numPr>
        <w:tabs>
          <w:tab w:val="left" w:pos="567"/>
        </w:tabs>
        <w:ind w:left="1037" w:hanging="357"/>
        <w:rPr>
          <w:rFonts w:ascii="AvantGarde Bk BT" w:hAnsi="AvantGarde Bk BT" w:cs="Arial"/>
          <w:sz w:val="24"/>
          <w:szCs w:val="24"/>
        </w:rPr>
      </w:pPr>
      <w:r>
        <w:rPr>
          <w:rFonts w:ascii="AvantGarde Bk BT" w:hAnsi="AvantGarde Bk BT" w:cs="Arial"/>
          <w:sz w:val="24"/>
          <w:szCs w:val="24"/>
        </w:rPr>
        <w:t>Tuvo por rendido el informe justificado del sujeto obligado, por ofrecidas sus pruebas y por realizadas sus manifestaciones en vía de alegatos.</w:t>
      </w:r>
    </w:p>
    <w:p w14:paraId="18625BFE" w14:textId="6F438A5E" w:rsidR="005F5A83" w:rsidRDefault="004A2F40" w:rsidP="005F5A83">
      <w:pPr>
        <w:pStyle w:val="corte4fondo"/>
        <w:numPr>
          <w:ilvl w:val="0"/>
          <w:numId w:val="1"/>
        </w:numPr>
        <w:tabs>
          <w:tab w:val="left" w:pos="567"/>
        </w:tabs>
        <w:ind w:left="1037" w:hanging="357"/>
        <w:rPr>
          <w:rFonts w:ascii="AvantGarde Bk BT" w:hAnsi="AvantGarde Bk BT" w:cs="Arial"/>
          <w:sz w:val="24"/>
          <w:szCs w:val="24"/>
        </w:rPr>
      </w:pPr>
      <w:r>
        <w:rPr>
          <w:rFonts w:ascii="AvantGarde Bk BT" w:hAnsi="AvantGarde Bk BT" w:cs="Arial"/>
          <w:sz w:val="24"/>
          <w:szCs w:val="24"/>
        </w:rPr>
        <w:t>En cuanto</w:t>
      </w:r>
      <w:r w:rsidR="005F5A83">
        <w:rPr>
          <w:rFonts w:ascii="AvantGarde Bk BT" w:hAnsi="AvantGarde Bk BT" w:cs="Arial"/>
          <w:sz w:val="24"/>
          <w:szCs w:val="24"/>
        </w:rPr>
        <w:t xml:space="preserve"> al recurrente</w:t>
      </w:r>
      <w:r>
        <w:rPr>
          <w:rFonts w:ascii="AvantGarde Bk BT" w:hAnsi="AvantGarde Bk BT" w:cs="Arial"/>
          <w:sz w:val="24"/>
          <w:szCs w:val="24"/>
        </w:rPr>
        <w:t>, decretó que feneció el plazo</w:t>
      </w:r>
      <w:r w:rsidR="005F5A83">
        <w:rPr>
          <w:rFonts w:ascii="AvantGarde Bk BT" w:hAnsi="AvantGarde Bk BT" w:cs="Arial"/>
          <w:sz w:val="24"/>
          <w:szCs w:val="24"/>
        </w:rPr>
        <w:t xml:space="preserve"> </w:t>
      </w:r>
      <w:r>
        <w:rPr>
          <w:rFonts w:ascii="AvantGarde Bk BT" w:hAnsi="AvantGarde Bk BT" w:cs="Arial"/>
          <w:sz w:val="24"/>
          <w:szCs w:val="24"/>
        </w:rPr>
        <w:t>para que realizara</w:t>
      </w:r>
      <w:r w:rsidR="005F5A83">
        <w:rPr>
          <w:rFonts w:ascii="AvantGarde Bk BT" w:hAnsi="AvantGarde Bk BT" w:cs="Arial"/>
          <w:sz w:val="24"/>
          <w:szCs w:val="24"/>
        </w:rPr>
        <w:t xml:space="preserve"> manifestaciones </w:t>
      </w:r>
      <w:r>
        <w:rPr>
          <w:rFonts w:ascii="AvantGarde Bk BT" w:hAnsi="AvantGarde Bk BT" w:cs="Arial"/>
          <w:sz w:val="24"/>
          <w:szCs w:val="24"/>
        </w:rPr>
        <w:t>o aportara pruebas</w:t>
      </w:r>
      <w:r w:rsidR="005F5A83">
        <w:rPr>
          <w:rFonts w:ascii="AvantGarde Bk BT" w:hAnsi="AvantGarde Bk BT" w:cs="Arial"/>
          <w:sz w:val="24"/>
          <w:szCs w:val="24"/>
        </w:rPr>
        <w:t>.</w:t>
      </w:r>
    </w:p>
    <w:p w14:paraId="106FD85F" w14:textId="0896E525" w:rsidR="005F5A83" w:rsidRDefault="005F5A83" w:rsidP="005F5A83">
      <w:pPr>
        <w:pStyle w:val="corte4fondo"/>
        <w:numPr>
          <w:ilvl w:val="0"/>
          <w:numId w:val="1"/>
        </w:numPr>
        <w:tabs>
          <w:tab w:val="left" w:pos="567"/>
        </w:tabs>
        <w:spacing w:after="240"/>
        <w:ind w:left="1037" w:hanging="357"/>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Finalmente, el Ponente </w:t>
      </w:r>
      <w:r w:rsidR="008327E8">
        <w:rPr>
          <w:rFonts w:ascii="AvantGarde Bk BT" w:hAnsi="AvantGarde Bk BT" w:cs="Arial"/>
          <w:color w:val="000000" w:themeColor="text1"/>
          <w:sz w:val="24"/>
          <w:szCs w:val="24"/>
        </w:rPr>
        <w:t>decretó la ampliación del plazo para resolver este expediente</w:t>
      </w:r>
      <w:r w:rsidR="001867DC">
        <w:rPr>
          <w:rFonts w:ascii="AvantGarde Bk BT" w:hAnsi="AvantGarde Bk BT" w:cs="Arial"/>
          <w:color w:val="000000" w:themeColor="text1"/>
          <w:sz w:val="24"/>
          <w:szCs w:val="24"/>
        </w:rPr>
        <w:t>,</w:t>
      </w:r>
      <w:r w:rsidR="008327E8">
        <w:rPr>
          <w:rFonts w:ascii="AvantGarde Bk BT" w:hAnsi="AvantGarde Bk BT" w:cs="Arial"/>
          <w:color w:val="000000" w:themeColor="text1"/>
          <w:sz w:val="24"/>
          <w:szCs w:val="24"/>
        </w:rPr>
        <w:t xml:space="preserve"> así como </w:t>
      </w:r>
      <w:r>
        <w:rPr>
          <w:rFonts w:ascii="AvantGarde Bk BT" w:hAnsi="AvantGarde Bk BT" w:cs="Arial"/>
          <w:color w:val="000000" w:themeColor="text1"/>
          <w:sz w:val="24"/>
          <w:szCs w:val="24"/>
        </w:rPr>
        <w:t>el cierre del periodo de instrucción con fundamento en lo previsto por el artículo 174, fracciones V y VII de la Ley de la materia y procedió a elaborar el proyecto de resolución.</w:t>
      </w:r>
    </w:p>
    <w:p w14:paraId="0C72F3DF" w14:textId="2F0D2AFA" w:rsidR="00E215D2" w:rsidRDefault="00CC35B6" w:rsidP="00820425">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30DB9615" w14:textId="77777777" w:rsidR="001867DC" w:rsidRDefault="001867DC" w:rsidP="001867D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PRIMERO. Competencia.</w:t>
      </w:r>
      <w:r>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73196EC7" w14:textId="77777777" w:rsidR="001867DC" w:rsidRDefault="001867DC" w:rsidP="001867D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 Procedencia.</w:t>
      </w:r>
      <w:r>
        <w:rPr>
          <w:rFonts w:ascii="AvantGarde Bk BT" w:hAnsi="AvantGarde Bk BT" w:cs="Arial"/>
          <w:color w:val="000000" w:themeColor="text1"/>
          <w:sz w:val="24"/>
          <w:szCs w:val="24"/>
        </w:rPr>
        <w:t xml:space="preserve"> El presente recurso de revisión es procedente en términos del artículo 166 y 167 de la Ley de Transparencia y Acceso a la Información Pública del Estado ya que la recurrente se inconforma por la respuesta a su solicitud de acceso a la información pública. </w:t>
      </w:r>
    </w:p>
    <w:p w14:paraId="31BBCF9D" w14:textId="77777777" w:rsidR="001867DC" w:rsidRDefault="001867DC" w:rsidP="001867D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 Legitimación.</w:t>
      </w:r>
      <w:r>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D1895AD" w14:textId="77777777" w:rsidR="001867DC" w:rsidRDefault="001867DC" w:rsidP="001867DC">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 Oportunidad del recurso.</w:t>
      </w:r>
      <w:r>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0332C6F2" w14:textId="375DE3C5" w:rsidR="001867DC" w:rsidRDefault="001867DC" w:rsidP="001867DC">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•El </w:t>
      </w:r>
      <w:r w:rsidR="00122218">
        <w:rPr>
          <w:rFonts w:ascii="AvantGarde Bk BT" w:hAnsi="AvantGarde Bk BT" w:cs="Arial"/>
          <w:color w:val="000000" w:themeColor="text1"/>
          <w:sz w:val="24"/>
          <w:szCs w:val="24"/>
        </w:rPr>
        <w:t xml:space="preserve">13 trece de mayo </w:t>
      </w:r>
      <w:r>
        <w:rPr>
          <w:rFonts w:ascii="AvantGarde Bk BT" w:hAnsi="AvantGarde Bk BT" w:cs="Arial"/>
          <w:color w:val="000000" w:themeColor="text1"/>
          <w:sz w:val="24"/>
          <w:szCs w:val="24"/>
        </w:rPr>
        <w:t xml:space="preserve">de 2022 dos mil veintidós el sujeto obligado respondió a la solicitud de información, por lo que el plazo de los quince días hábiles para interponer el recurso de revisión transcurrió del </w:t>
      </w:r>
      <w:r w:rsidR="00122218">
        <w:rPr>
          <w:rFonts w:ascii="AvantGarde Bk BT" w:hAnsi="AvantGarde Bk BT" w:cs="Arial"/>
          <w:color w:val="000000" w:themeColor="text1"/>
          <w:sz w:val="24"/>
          <w:szCs w:val="24"/>
        </w:rPr>
        <w:t xml:space="preserve">16 dieciséis de mayo al 03 tres de junio </w:t>
      </w:r>
      <w:r>
        <w:rPr>
          <w:rFonts w:ascii="AvantGarde Bk BT" w:hAnsi="AvantGarde Bk BT" w:cs="Arial"/>
          <w:color w:val="000000" w:themeColor="text1"/>
          <w:sz w:val="24"/>
          <w:szCs w:val="24"/>
        </w:rPr>
        <w:t>de 2022 dos mil veintidós.</w:t>
      </w:r>
    </w:p>
    <w:p w14:paraId="4E06F520" w14:textId="55681444" w:rsidR="001867DC" w:rsidRDefault="001867DC" w:rsidP="001867DC">
      <w:pPr>
        <w:pStyle w:val="corte4fondo"/>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Consecuentemente si el </w:t>
      </w:r>
      <w:r w:rsidR="00122218">
        <w:rPr>
          <w:rFonts w:ascii="AvantGarde Bk BT" w:hAnsi="AvantGarde Bk BT" w:cs="Arial"/>
          <w:color w:val="000000" w:themeColor="text1"/>
          <w:sz w:val="24"/>
          <w:szCs w:val="24"/>
        </w:rPr>
        <w:t>13 trece</w:t>
      </w:r>
      <w:r w:rsidR="00C57B29">
        <w:rPr>
          <w:rFonts w:ascii="AvantGarde Bk BT" w:hAnsi="AvantGarde Bk BT" w:cs="Arial"/>
          <w:color w:val="000000" w:themeColor="text1"/>
          <w:sz w:val="24"/>
          <w:szCs w:val="24"/>
        </w:rPr>
        <w:t xml:space="preserve"> de mayo </w:t>
      </w:r>
      <w:r>
        <w:rPr>
          <w:rFonts w:ascii="AvantGarde Bk BT" w:hAnsi="AvantGarde Bk BT" w:cs="Arial"/>
          <w:color w:val="000000" w:themeColor="text1"/>
          <w:sz w:val="24"/>
          <w:szCs w:val="24"/>
        </w:rPr>
        <w:t>de 2022 dos mil veintidós el recurrente interpuso el citado medio de impugnación ante esta Comisión de Transparencia, resulta claro que es oportuna su presentación.</w:t>
      </w:r>
    </w:p>
    <w:p w14:paraId="3FF8706F" w14:textId="6408A8DA" w:rsidR="001867DC" w:rsidRDefault="001867DC" w:rsidP="001867DC">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QUINTO. Sobreseimiento. </w:t>
      </w:r>
      <w:r>
        <w:rPr>
          <w:rFonts w:ascii="AvantGarde Bk BT" w:hAnsi="AvantGarde Bk BT" w:cs="Arial"/>
          <w:color w:val="000000" w:themeColor="text1"/>
          <w:sz w:val="24"/>
          <w:szCs w:val="24"/>
        </w:rPr>
        <w:t xml:space="preserve">Dicha figura del sobreseimiento es la resolución por parte de esta Comisión Estatal de Garantía de Acceso a la Información Pública de carácter definitivo ya que pone fin al procedimiento sin resolver las cuestiones de </w:t>
      </w:r>
      <w:r>
        <w:rPr>
          <w:rFonts w:ascii="AvantGarde Bk BT" w:hAnsi="AvantGarde Bk BT" w:cs="Arial"/>
          <w:color w:val="000000" w:themeColor="text1"/>
          <w:sz w:val="24"/>
          <w:szCs w:val="24"/>
        </w:rPr>
        <w:lastRenderedPageBreak/>
        <w:t>fondo, al actualizarse alguno de los supuestos que establece el artículo 180 de la Ley de Transparencia y Acceso a la Información Pública del Estado, el cual dispone:</w:t>
      </w:r>
    </w:p>
    <w:p w14:paraId="38FE1995" w14:textId="77777777" w:rsidR="001867DC" w:rsidRDefault="001867DC" w:rsidP="001867DC">
      <w:pPr>
        <w:pStyle w:val="corte4fondo"/>
        <w:tabs>
          <w:tab w:val="left" w:pos="567"/>
        </w:tabs>
        <w:rPr>
          <w:rFonts w:ascii="AvantGarde Bk BT" w:hAnsi="AvantGarde Bk BT" w:cs="Arial"/>
          <w:color w:val="000000" w:themeColor="text1"/>
          <w:sz w:val="24"/>
          <w:szCs w:val="24"/>
        </w:rPr>
      </w:pPr>
    </w:p>
    <w:p w14:paraId="07283902" w14:textId="77777777" w:rsidR="001867DC" w:rsidRDefault="001867DC" w:rsidP="001867DC">
      <w:pPr>
        <w:pStyle w:val="corte4fondo"/>
        <w:tabs>
          <w:tab w:val="left" w:pos="567"/>
        </w:tabs>
        <w:ind w:left="680" w:righ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Pr>
          <w:rFonts w:ascii="AvantGarde Bk BT" w:hAnsi="AvantGarde Bk BT" w:cs="Arial"/>
          <w:b/>
          <w:i/>
          <w:color w:val="000000" w:themeColor="text1"/>
          <w:sz w:val="22"/>
          <w:szCs w:val="22"/>
        </w:rPr>
        <w:t xml:space="preserve">ARTÍCULO 180. </w:t>
      </w:r>
      <w:r>
        <w:rPr>
          <w:rFonts w:ascii="AvantGarde Bk BT" w:hAnsi="AvantGarde Bk BT" w:cs="Arial"/>
          <w:i/>
          <w:color w:val="000000" w:themeColor="text1"/>
          <w:sz w:val="22"/>
          <w:szCs w:val="22"/>
        </w:rPr>
        <w:t>El recurso será sobreseído, en todo o en parte, cuando, una vez admitido, se actualicen alguno de los siguientes supuestos:</w:t>
      </w:r>
    </w:p>
    <w:p w14:paraId="2D1FA6F8" w14:textId="77777777" w:rsidR="001867DC" w:rsidRDefault="001867DC" w:rsidP="001867DC">
      <w:pPr>
        <w:pStyle w:val="corte4fondo"/>
        <w:tabs>
          <w:tab w:val="left" w:pos="567"/>
        </w:tabs>
        <w:ind w:left="680" w:right="680" w:firstLine="0"/>
        <w:rPr>
          <w:rFonts w:ascii="AvantGarde Bk BT" w:hAnsi="AvantGarde Bk BT" w:cs="Arial"/>
          <w:i/>
          <w:color w:val="000000" w:themeColor="text1"/>
          <w:sz w:val="22"/>
          <w:szCs w:val="22"/>
        </w:rPr>
      </w:pPr>
      <w:r>
        <w:rPr>
          <w:rFonts w:ascii="AvantGarde Bk BT" w:hAnsi="AvantGarde Bk BT" w:cs="Arial"/>
          <w:i/>
          <w:color w:val="000000" w:themeColor="text1"/>
          <w:sz w:val="22"/>
          <w:szCs w:val="22"/>
        </w:rPr>
        <w:t>I. El recurrente se desista;</w:t>
      </w:r>
    </w:p>
    <w:p w14:paraId="32553623" w14:textId="77777777" w:rsidR="001867DC" w:rsidRDefault="001867DC" w:rsidP="001867DC">
      <w:pPr>
        <w:pStyle w:val="corte4fondo"/>
        <w:tabs>
          <w:tab w:val="left" w:pos="567"/>
        </w:tabs>
        <w:ind w:left="680" w:right="680" w:firstLine="0"/>
        <w:rPr>
          <w:rFonts w:ascii="AvantGarde Bk BT" w:hAnsi="AvantGarde Bk BT" w:cs="Arial"/>
          <w:i/>
          <w:color w:val="000000" w:themeColor="text1"/>
          <w:sz w:val="22"/>
          <w:szCs w:val="22"/>
        </w:rPr>
      </w:pPr>
      <w:r>
        <w:rPr>
          <w:rFonts w:ascii="AvantGarde Bk BT" w:hAnsi="AvantGarde Bk BT" w:cs="Arial"/>
          <w:i/>
          <w:color w:val="000000" w:themeColor="text1"/>
          <w:sz w:val="22"/>
          <w:szCs w:val="22"/>
        </w:rPr>
        <w:t>II. El recurrente fallezca;</w:t>
      </w:r>
    </w:p>
    <w:p w14:paraId="0A0A9F7B" w14:textId="77777777" w:rsidR="001867DC" w:rsidRDefault="001867DC" w:rsidP="001867DC">
      <w:pPr>
        <w:pStyle w:val="corte4fondo"/>
        <w:tabs>
          <w:tab w:val="left" w:pos="567"/>
        </w:tabs>
        <w:ind w:left="680" w:right="680" w:firstLine="0"/>
        <w:rPr>
          <w:rFonts w:ascii="AvantGarde Bk BT" w:hAnsi="AvantGarde Bk BT" w:cs="Arial"/>
          <w:i/>
          <w:color w:val="000000" w:themeColor="text1"/>
          <w:sz w:val="22"/>
          <w:szCs w:val="22"/>
        </w:rPr>
      </w:pPr>
      <w:r>
        <w:rPr>
          <w:rFonts w:ascii="AvantGarde Bk BT" w:hAnsi="AvantGarde Bk BT" w:cs="Arial"/>
          <w:i/>
          <w:color w:val="000000" w:themeColor="text1"/>
          <w:sz w:val="22"/>
          <w:szCs w:val="22"/>
        </w:rPr>
        <w:t>III. El sujeto obligado responsable del acto lo modifique o revoque de tal manera que el recurso de revisión quede sin materia, o</w:t>
      </w:r>
    </w:p>
    <w:p w14:paraId="5494DF17" w14:textId="77777777" w:rsidR="001867DC" w:rsidRDefault="001867DC" w:rsidP="001867DC">
      <w:pPr>
        <w:pStyle w:val="corte4fondo"/>
        <w:tabs>
          <w:tab w:val="left" w:pos="567"/>
        </w:tabs>
        <w:spacing w:after="240"/>
        <w:ind w:left="680" w:right="680" w:firstLine="0"/>
        <w:rPr>
          <w:rFonts w:ascii="AvantGarde Bk BT" w:hAnsi="AvantGarde Bk BT" w:cs="Arial"/>
          <w:b/>
          <w:color w:val="000000" w:themeColor="text1"/>
          <w:sz w:val="24"/>
          <w:szCs w:val="24"/>
        </w:rPr>
      </w:pPr>
      <w:r>
        <w:rPr>
          <w:rFonts w:ascii="AvantGarde Bk BT" w:hAnsi="AvantGarde Bk BT" w:cs="Arial"/>
          <w:i/>
          <w:color w:val="000000" w:themeColor="text1"/>
          <w:sz w:val="22"/>
          <w:szCs w:val="22"/>
        </w:rPr>
        <w:t>IV. Admitido el recurso de revisión, aparezca alguna causal de improcedencia en los términos del presente Capítulo.</w:t>
      </w:r>
      <w:r>
        <w:rPr>
          <w:rFonts w:ascii="AvantGarde Bk BT" w:hAnsi="AvantGarde Bk BT" w:cs="Arial"/>
          <w:color w:val="000000" w:themeColor="text1"/>
          <w:sz w:val="24"/>
          <w:szCs w:val="24"/>
        </w:rPr>
        <w:t>”</w:t>
      </w:r>
    </w:p>
    <w:p w14:paraId="6E3F520A" w14:textId="77777777" w:rsidR="001867DC" w:rsidRDefault="001867DC" w:rsidP="001867D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Del análisis realizado por esta Comisión, se advierte que se actualiza la causal prevista en la fracción III, esto es, que el sujeto obligado responsable del acto impugnado modifique éste, de manera tal que el recurso de revisión se quede sin materia.</w:t>
      </w:r>
    </w:p>
    <w:p w14:paraId="0E3B3DED" w14:textId="5FF6E512" w:rsidR="001867DC" w:rsidRDefault="001867DC" w:rsidP="001867D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Elementos de la figura del sobreseimiento.</w:t>
      </w:r>
    </w:p>
    <w:p w14:paraId="11C35CFB" w14:textId="77777777" w:rsidR="001867DC" w:rsidRDefault="001867DC" w:rsidP="001867DC">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Es importante precisar que para efecto de que se actualice la causal establecida en la fracción III del artículo citado, se deben configurar dos elementos, los cuales son: </w:t>
      </w:r>
    </w:p>
    <w:p w14:paraId="0ED2BF49" w14:textId="77777777" w:rsidR="001867DC" w:rsidRDefault="001867DC" w:rsidP="001867DC">
      <w:pPr>
        <w:pStyle w:val="corte4fondo"/>
        <w:tabs>
          <w:tab w:val="left" w:pos="567"/>
        </w:tabs>
        <w:rPr>
          <w:rFonts w:ascii="AvantGarde Bk BT" w:hAnsi="AvantGarde Bk BT" w:cs="Arial"/>
          <w:color w:val="000000" w:themeColor="text1"/>
          <w:sz w:val="24"/>
          <w:szCs w:val="24"/>
        </w:rPr>
      </w:pPr>
    </w:p>
    <w:p w14:paraId="46010C8A" w14:textId="77777777" w:rsidR="001867DC" w:rsidRDefault="001867DC" w:rsidP="001867DC">
      <w:pPr>
        <w:tabs>
          <w:tab w:val="left" w:pos="567"/>
        </w:tabs>
        <w:spacing w:after="0" w:line="360" w:lineRule="auto"/>
        <w:ind w:left="680"/>
        <w:jc w:val="both"/>
        <w:rPr>
          <w:rFonts w:ascii="AvantGarde Bk BT" w:eastAsia="Times New Roman" w:hAnsi="AvantGarde Bk BT" w:cs="Arial"/>
          <w:color w:val="000000" w:themeColor="text1"/>
          <w:sz w:val="24"/>
          <w:szCs w:val="24"/>
        </w:rPr>
      </w:pPr>
      <w:r>
        <w:rPr>
          <w:rFonts w:ascii="AvantGarde Bk BT" w:eastAsia="Times New Roman" w:hAnsi="AvantGarde Bk BT" w:cs="Arial"/>
          <w:b/>
          <w:color w:val="000000" w:themeColor="text1"/>
          <w:sz w:val="24"/>
          <w:szCs w:val="24"/>
        </w:rPr>
        <w:t xml:space="preserve">Primer elemento: </w:t>
      </w:r>
      <w:r>
        <w:rPr>
          <w:rFonts w:ascii="AvantGarde Bk BT" w:eastAsia="Times New Roman" w:hAnsi="AvantGarde Bk BT" w:cs="Arial"/>
          <w:color w:val="000000" w:themeColor="text1"/>
          <w:sz w:val="24"/>
          <w:szCs w:val="24"/>
        </w:rPr>
        <w:t xml:space="preserve">La autoridad responsable del acto o resolución impugnados, los modifique o revoque. </w:t>
      </w:r>
    </w:p>
    <w:p w14:paraId="314AECBD" w14:textId="77777777" w:rsidR="001867DC" w:rsidRDefault="001867DC" w:rsidP="001867DC">
      <w:pPr>
        <w:tabs>
          <w:tab w:val="left" w:pos="567"/>
        </w:tabs>
        <w:spacing w:after="0" w:line="360" w:lineRule="auto"/>
        <w:ind w:left="680"/>
        <w:jc w:val="both"/>
        <w:rPr>
          <w:rFonts w:ascii="AvantGarde Bk BT" w:eastAsia="Times New Roman" w:hAnsi="AvantGarde Bk BT" w:cs="Arial"/>
          <w:color w:val="000000" w:themeColor="text1"/>
          <w:sz w:val="24"/>
          <w:szCs w:val="24"/>
        </w:rPr>
      </w:pPr>
    </w:p>
    <w:p w14:paraId="2268EA00" w14:textId="77777777" w:rsidR="001867DC" w:rsidRDefault="001867DC" w:rsidP="001867DC">
      <w:pPr>
        <w:tabs>
          <w:tab w:val="left" w:pos="567"/>
        </w:tabs>
        <w:spacing w:after="240" w:line="360" w:lineRule="auto"/>
        <w:ind w:left="680"/>
        <w:jc w:val="both"/>
        <w:rPr>
          <w:rFonts w:ascii="AvantGarde Bk BT" w:eastAsia="Times New Roman" w:hAnsi="AvantGarde Bk BT" w:cs="Arial"/>
          <w:color w:val="000000" w:themeColor="text1"/>
          <w:sz w:val="24"/>
          <w:szCs w:val="24"/>
        </w:rPr>
      </w:pPr>
      <w:r>
        <w:rPr>
          <w:rFonts w:ascii="AvantGarde Bk BT" w:eastAsia="Times New Roman" w:hAnsi="AvantGarde Bk BT" w:cs="Arial"/>
          <w:b/>
          <w:color w:val="000000" w:themeColor="text1"/>
          <w:sz w:val="24"/>
          <w:szCs w:val="24"/>
        </w:rPr>
        <w:t xml:space="preserve">Segundo elemento: </w:t>
      </w:r>
      <w:r>
        <w:rPr>
          <w:rFonts w:ascii="AvantGarde Bk BT" w:eastAsia="Times New Roman" w:hAnsi="AvantGarde Bk BT" w:cs="Arial"/>
          <w:color w:val="000000" w:themeColor="text1"/>
          <w:sz w:val="24"/>
          <w:szCs w:val="24"/>
        </w:rPr>
        <w:t xml:space="preserve">Que dicha modificación o revocación deje sin materia el recurso antes de que se resuelva el mismo. </w:t>
      </w:r>
    </w:p>
    <w:p w14:paraId="2DE5C596" w14:textId="0606450A" w:rsidR="001867DC" w:rsidRDefault="001867DC" w:rsidP="001867D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5.1.1 Estudio del primer elemento.</w:t>
      </w:r>
    </w:p>
    <w:p w14:paraId="62D9DF2F" w14:textId="77777777" w:rsidR="001867DC" w:rsidRDefault="001867DC" w:rsidP="001867DC">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En el caso que nos ocupa, el hoy recurrente realizó su solicitud de información en la que requirió la siguiente información:</w:t>
      </w:r>
    </w:p>
    <w:p w14:paraId="5B540A27" w14:textId="77777777" w:rsidR="001867DC" w:rsidRDefault="001867DC" w:rsidP="001867DC">
      <w:pPr>
        <w:pStyle w:val="corte4fondo"/>
        <w:tabs>
          <w:tab w:val="left" w:pos="567"/>
        </w:tabs>
        <w:rPr>
          <w:rFonts w:ascii="AvantGarde Bk BT" w:hAnsi="AvantGarde Bk BT" w:cs="Arial"/>
          <w:color w:val="000000" w:themeColor="text1"/>
          <w:sz w:val="24"/>
          <w:szCs w:val="24"/>
        </w:rPr>
      </w:pPr>
    </w:p>
    <w:p w14:paraId="2D18BFD6" w14:textId="401EDAAB" w:rsidR="001867DC" w:rsidRDefault="001867DC" w:rsidP="00122218">
      <w:pPr>
        <w:pStyle w:val="corte4fondo"/>
        <w:tabs>
          <w:tab w:val="left" w:pos="567"/>
        </w:tabs>
        <w:spacing w:after="240"/>
        <w:ind w:left="680" w:right="680" w:firstLine="0"/>
        <w:rPr>
          <w:rFonts w:ascii="AvantGarde Bk BT" w:hAnsi="AvantGarde Bk BT" w:cs="Arial"/>
          <w:bCs/>
          <w:i/>
          <w:color w:val="000000" w:themeColor="text1"/>
          <w:sz w:val="22"/>
          <w:szCs w:val="22"/>
        </w:rPr>
      </w:pPr>
      <w:r>
        <w:rPr>
          <w:rFonts w:ascii="AvantGarde Bk BT" w:hAnsi="AvantGarde Bk BT" w:cs="Arial"/>
          <w:color w:val="000000" w:themeColor="text1"/>
          <w:sz w:val="24"/>
          <w:szCs w:val="24"/>
        </w:rPr>
        <w:lastRenderedPageBreak/>
        <w:t>“</w:t>
      </w:r>
      <w:r w:rsidR="00122218" w:rsidRPr="00122218">
        <w:rPr>
          <w:rFonts w:ascii="AvantGarde Bk BT" w:hAnsi="AvantGarde Bk BT" w:cs="Arial"/>
          <w:color w:val="000000" w:themeColor="text1"/>
          <w:sz w:val="22"/>
          <w:szCs w:val="22"/>
        </w:rPr>
        <w:t>Quiero que me den el Plan para el Manejo, Control y Aprovechamiento del Agua de Lluvia en el Valle de San Luis Potos de 2022, 2021, 2020 y 2019</w:t>
      </w:r>
      <w:r w:rsidR="00122218">
        <w:rPr>
          <w:rFonts w:ascii="AvantGarde Bk BT" w:hAnsi="AvantGarde Bk BT" w:cs="Arial"/>
          <w:bCs/>
          <w:i/>
          <w:color w:val="000000" w:themeColor="text1"/>
          <w:sz w:val="22"/>
          <w:szCs w:val="22"/>
        </w:rPr>
        <w:t>.</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SIC</w:t>
      </w:r>
      <w:r>
        <w:rPr>
          <w:rFonts w:ascii="AvantGarde Bk BT" w:hAnsi="AvantGarde Bk BT" w:cs="Arial"/>
          <w:color w:val="000000" w:themeColor="text1"/>
          <w:sz w:val="24"/>
          <w:szCs w:val="24"/>
        </w:rPr>
        <w:t xml:space="preserve">. (Visible a foja </w:t>
      </w:r>
      <w:r w:rsidR="00F36CD0">
        <w:rPr>
          <w:rFonts w:ascii="AvantGarde Bk BT" w:hAnsi="AvantGarde Bk BT" w:cs="Arial"/>
          <w:color w:val="000000" w:themeColor="text1"/>
          <w:sz w:val="24"/>
          <w:szCs w:val="24"/>
        </w:rPr>
        <w:t>06 seis</w:t>
      </w:r>
      <w:r>
        <w:rPr>
          <w:rFonts w:ascii="AvantGarde Bk BT" w:hAnsi="AvantGarde Bk BT" w:cs="Arial"/>
          <w:color w:val="000000" w:themeColor="text1"/>
          <w:sz w:val="24"/>
          <w:szCs w:val="24"/>
        </w:rPr>
        <w:t xml:space="preserve"> de autos).</w:t>
      </w:r>
    </w:p>
    <w:p w14:paraId="29844272" w14:textId="77777777" w:rsidR="001867DC" w:rsidRDefault="001867DC" w:rsidP="001867DC">
      <w:pPr>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sentido el sujeto obligado emitió la siguiente respuesta:</w:t>
      </w:r>
    </w:p>
    <w:tbl>
      <w:tblPr>
        <w:tblStyle w:val="Tabladelista6concolores"/>
        <w:tblpPr w:leftFromText="141" w:rightFromText="141" w:vertAnchor="text" w:horzAnchor="margin" w:tblpY="1"/>
        <w:tblW w:w="0" w:type="auto"/>
        <w:tblInd w:w="0" w:type="dxa"/>
        <w:tblLayout w:type="fixed"/>
        <w:tblLook w:val="04A0" w:firstRow="1" w:lastRow="0" w:firstColumn="1" w:lastColumn="0" w:noHBand="0" w:noVBand="1"/>
      </w:tblPr>
      <w:tblGrid>
        <w:gridCol w:w="1985"/>
        <w:gridCol w:w="7986"/>
      </w:tblGrid>
      <w:tr w:rsidR="001867DC" w14:paraId="2DAB6BAA" w14:textId="77777777" w:rsidTr="001867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000000" w:themeColor="text1"/>
              <w:left w:val="nil"/>
              <w:right w:val="single" w:sz="4" w:space="0" w:color="auto"/>
            </w:tcBorders>
            <w:hideMark/>
          </w:tcPr>
          <w:p w14:paraId="51F5D0C0" w14:textId="77777777" w:rsidR="001867DC" w:rsidRDefault="001867DC">
            <w:pPr>
              <w:pStyle w:val="corte4fondo"/>
              <w:tabs>
                <w:tab w:val="left" w:pos="567"/>
              </w:tabs>
              <w:ind w:firstLine="0"/>
              <w:jc w:val="center"/>
              <w:rPr>
                <w:rFonts w:ascii="AvantGarde Bk BT" w:hAnsi="AvantGarde Bk BT" w:cs="Arial"/>
                <w:sz w:val="20"/>
                <w:szCs w:val="24"/>
              </w:rPr>
            </w:pPr>
            <w:r>
              <w:rPr>
                <w:rFonts w:ascii="AvantGarde Bk BT" w:hAnsi="AvantGarde Bk BT" w:cs="Arial"/>
                <w:sz w:val="20"/>
                <w:szCs w:val="24"/>
              </w:rPr>
              <w:t>Área administrativa</w:t>
            </w:r>
          </w:p>
        </w:tc>
        <w:tc>
          <w:tcPr>
            <w:tcW w:w="7986" w:type="dxa"/>
            <w:tcBorders>
              <w:top w:val="single" w:sz="4" w:space="0" w:color="000000" w:themeColor="text1"/>
              <w:left w:val="single" w:sz="4" w:space="0" w:color="auto"/>
              <w:right w:val="nil"/>
            </w:tcBorders>
            <w:hideMark/>
          </w:tcPr>
          <w:p w14:paraId="5E563E93" w14:textId="77777777" w:rsidR="001867DC" w:rsidRDefault="001867DC">
            <w:pPr>
              <w:pStyle w:val="corte4fondo"/>
              <w:tabs>
                <w:tab w:val="left" w:pos="567"/>
              </w:tabs>
              <w:ind w:firstLine="0"/>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0"/>
                <w:szCs w:val="24"/>
              </w:rPr>
            </w:pPr>
            <w:r>
              <w:rPr>
                <w:rFonts w:ascii="AvantGarde Bk BT" w:hAnsi="AvantGarde Bk BT" w:cs="Arial"/>
                <w:sz w:val="20"/>
                <w:szCs w:val="24"/>
              </w:rPr>
              <w:t>Sentido de la respuesta</w:t>
            </w:r>
          </w:p>
        </w:tc>
      </w:tr>
      <w:tr w:rsidR="001867DC" w14:paraId="65DF2BC6" w14:textId="77777777" w:rsidTr="001867DC">
        <w:trPr>
          <w:cnfStyle w:val="000000100000" w:firstRow="0" w:lastRow="0" w:firstColumn="0" w:lastColumn="0" w:oddVBand="0" w:evenVBand="0" w:oddHBand="1" w:evenHBand="0" w:firstRowFirstColumn="0" w:firstRowLastColumn="0" w:lastRowFirstColumn="0" w:lastRowLastColumn="0"/>
          <w:trHeight w:val="675"/>
        </w:trPr>
        <w:tc>
          <w:tcPr>
            <w:cnfStyle w:val="001000000000" w:firstRow="0" w:lastRow="0" w:firstColumn="1" w:lastColumn="0" w:oddVBand="0" w:evenVBand="0" w:oddHBand="0" w:evenHBand="0" w:firstRowFirstColumn="0" w:firstRowLastColumn="0" w:lastRowFirstColumn="0" w:lastRowLastColumn="0"/>
            <w:tcW w:w="1985" w:type="dxa"/>
            <w:tcBorders>
              <w:top w:val="nil"/>
              <w:left w:val="nil"/>
              <w:bottom w:val="single" w:sz="4" w:space="0" w:color="auto"/>
              <w:right w:val="single" w:sz="4" w:space="0" w:color="auto"/>
            </w:tcBorders>
            <w:hideMark/>
          </w:tcPr>
          <w:p w14:paraId="244E1F91" w14:textId="005DDE90" w:rsidR="001867DC" w:rsidRDefault="00122218">
            <w:pPr>
              <w:pStyle w:val="corte4fondo"/>
              <w:tabs>
                <w:tab w:val="left" w:pos="567"/>
              </w:tabs>
              <w:spacing w:after="240"/>
              <w:ind w:firstLine="0"/>
              <w:rPr>
                <w:rFonts w:ascii="AvantGarde Bk BT" w:hAnsi="AvantGarde Bk BT" w:cs="Arial"/>
                <w:b w:val="0"/>
                <w:sz w:val="20"/>
                <w:szCs w:val="24"/>
              </w:rPr>
            </w:pPr>
            <w:r>
              <w:rPr>
                <w:rFonts w:ascii="AvantGarde Bk BT" w:hAnsi="AvantGarde Bk BT" w:cs="Arial"/>
                <w:b w:val="0"/>
                <w:sz w:val="20"/>
                <w:szCs w:val="24"/>
              </w:rPr>
              <w:t>Unidad de Planeación Estratégica</w:t>
            </w:r>
          </w:p>
        </w:tc>
        <w:tc>
          <w:tcPr>
            <w:tcW w:w="7986" w:type="dxa"/>
            <w:tcBorders>
              <w:top w:val="nil"/>
              <w:left w:val="single" w:sz="4" w:space="0" w:color="auto"/>
              <w:bottom w:val="single" w:sz="4" w:space="0" w:color="auto"/>
              <w:right w:val="nil"/>
            </w:tcBorders>
            <w:hideMark/>
          </w:tcPr>
          <w:p w14:paraId="641DCA1A" w14:textId="6CBEE9AF" w:rsidR="003A3B12" w:rsidRPr="003A3B12" w:rsidRDefault="00122218" w:rsidP="00122218">
            <w:pPr>
              <w:pStyle w:val="Prrafodelista"/>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Pr>
                <w:rFonts w:ascii="AvantGarde Bk BT" w:hAnsi="AvantGarde Bk BT" w:cs="Arial"/>
                <w:sz w:val="20"/>
                <w:szCs w:val="24"/>
              </w:rPr>
              <w:t xml:space="preserve">La autoridad competente es la Comisión Nacional del Agua, y el último documento relacionado se encuentra en el hipervínculo </w:t>
            </w:r>
            <w:hyperlink r:id="rId8" w:history="1">
              <w:r w:rsidRPr="00D45CB2">
                <w:rPr>
                  <w:rStyle w:val="Hipervnculo"/>
                  <w:rFonts w:ascii="AvantGarde Bk BT" w:hAnsi="AvantGarde Bk BT" w:cs="Arial"/>
                  <w:sz w:val="20"/>
                  <w:szCs w:val="24"/>
                </w:rPr>
                <w:t>https://www.interapas.mx/files/gestion_agua/GESTION_DEL_AGUA_2013.pdf</w:t>
              </w:r>
            </w:hyperlink>
            <w:r>
              <w:rPr>
                <w:rFonts w:ascii="AvantGarde Bk BT" w:hAnsi="AvantGarde Bk BT" w:cs="Arial"/>
                <w:sz w:val="20"/>
                <w:szCs w:val="24"/>
              </w:rPr>
              <w:t xml:space="preserve"> </w:t>
            </w:r>
          </w:p>
        </w:tc>
      </w:tr>
    </w:tbl>
    <w:p w14:paraId="5778A1F4" w14:textId="77777777" w:rsidR="001867DC" w:rsidRDefault="001867DC" w:rsidP="001867DC">
      <w:pPr>
        <w:pStyle w:val="corte4fondo"/>
        <w:tabs>
          <w:tab w:val="left" w:pos="567"/>
        </w:tabs>
        <w:spacing w:before="240"/>
        <w:ind w:firstLine="680"/>
        <w:rPr>
          <w:rFonts w:ascii="AvantGarde Bk BT" w:hAnsi="AvantGarde Bk BT" w:cs="Arial"/>
          <w:sz w:val="24"/>
          <w:szCs w:val="24"/>
        </w:rPr>
      </w:pPr>
    </w:p>
    <w:p w14:paraId="53E8B1B6" w14:textId="77777777" w:rsidR="000D5509" w:rsidRDefault="001867DC" w:rsidP="001867DC">
      <w:pPr>
        <w:pStyle w:val="corte4fondo"/>
        <w:tabs>
          <w:tab w:val="left" w:pos="567"/>
        </w:tabs>
        <w:spacing w:before="240"/>
        <w:ind w:firstLine="680"/>
        <w:contextualSpacing/>
        <w:rPr>
          <w:rFonts w:ascii="AvantGarde Bk BT" w:hAnsi="AvantGarde Bk BT" w:cs="Arial"/>
          <w:sz w:val="24"/>
          <w:szCs w:val="24"/>
        </w:rPr>
      </w:pPr>
      <w:r>
        <w:rPr>
          <w:rFonts w:ascii="AvantGarde Bk BT" w:hAnsi="AvantGarde Bk BT" w:cs="Arial"/>
          <w:sz w:val="24"/>
          <w:szCs w:val="24"/>
        </w:rPr>
        <w:t>Por su parte</w:t>
      </w:r>
      <w:r w:rsidR="00796D62">
        <w:rPr>
          <w:rFonts w:ascii="AvantGarde Bk BT" w:hAnsi="AvantGarde Bk BT" w:cs="Arial"/>
          <w:sz w:val="24"/>
          <w:szCs w:val="24"/>
        </w:rPr>
        <w:t>,</w:t>
      </w:r>
      <w:r>
        <w:rPr>
          <w:rFonts w:ascii="AvantGarde Bk BT" w:hAnsi="AvantGarde Bk BT" w:cs="Arial"/>
          <w:sz w:val="24"/>
          <w:szCs w:val="24"/>
        </w:rPr>
        <w:t xml:space="preserve"> el</w:t>
      </w:r>
      <w:r w:rsidR="000D5509">
        <w:rPr>
          <w:rFonts w:ascii="AvantGarde Bk BT" w:hAnsi="AvantGarde Bk BT" w:cs="Arial"/>
          <w:sz w:val="24"/>
          <w:szCs w:val="24"/>
        </w:rPr>
        <w:t xml:space="preserve"> recurrente se inconformó por:</w:t>
      </w:r>
    </w:p>
    <w:p w14:paraId="49E9F87D" w14:textId="76F7F5BB" w:rsidR="001867DC" w:rsidRDefault="000D5509" w:rsidP="000D5509">
      <w:pPr>
        <w:pStyle w:val="corte4fondo"/>
        <w:numPr>
          <w:ilvl w:val="0"/>
          <w:numId w:val="50"/>
        </w:numPr>
        <w:tabs>
          <w:tab w:val="left" w:pos="567"/>
        </w:tabs>
        <w:spacing w:before="240"/>
        <w:contextualSpacing/>
        <w:rPr>
          <w:rFonts w:ascii="AvantGarde Bk BT" w:hAnsi="AvantGarde Bk BT" w:cs="Arial"/>
          <w:sz w:val="24"/>
          <w:szCs w:val="24"/>
        </w:rPr>
      </w:pPr>
      <w:r>
        <w:rPr>
          <w:rFonts w:ascii="AvantGarde Bk BT" w:hAnsi="AvantGarde Bk BT" w:cs="Arial"/>
          <w:sz w:val="24"/>
          <w:szCs w:val="24"/>
        </w:rPr>
        <w:t>La declaración extemporánea de incompetencia.</w:t>
      </w:r>
    </w:p>
    <w:p w14:paraId="219AF395" w14:textId="5B4C34B0" w:rsidR="000D5509" w:rsidRDefault="000D5509" w:rsidP="000D5509">
      <w:pPr>
        <w:pStyle w:val="corte4fondo"/>
        <w:numPr>
          <w:ilvl w:val="0"/>
          <w:numId w:val="50"/>
        </w:numPr>
        <w:tabs>
          <w:tab w:val="left" w:pos="567"/>
        </w:tabs>
        <w:spacing w:before="240"/>
        <w:contextualSpacing/>
        <w:rPr>
          <w:rFonts w:ascii="AvantGarde Bk BT" w:hAnsi="AvantGarde Bk BT" w:cs="Arial"/>
          <w:sz w:val="24"/>
          <w:szCs w:val="24"/>
        </w:rPr>
      </w:pPr>
      <w:r>
        <w:rPr>
          <w:rFonts w:ascii="AvantGarde Bk BT" w:hAnsi="AvantGarde Bk BT" w:cs="Arial"/>
          <w:sz w:val="24"/>
          <w:szCs w:val="24"/>
        </w:rPr>
        <w:t>El documento que se contiene en el hipervínculo es del año 2023 dos mil veintitrés, el cual no solicitó.</w:t>
      </w:r>
    </w:p>
    <w:p w14:paraId="158E1A2F" w14:textId="799B30FF" w:rsidR="000D5509" w:rsidRPr="000D5509" w:rsidRDefault="000D5509" w:rsidP="000D5509">
      <w:pPr>
        <w:pStyle w:val="corte4fondo"/>
        <w:numPr>
          <w:ilvl w:val="0"/>
          <w:numId w:val="50"/>
        </w:numPr>
        <w:tabs>
          <w:tab w:val="left" w:pos="567"/>
        </w:tabs>
        <w:spacing w:before="240"/>
        <w:contextualSpacing/>
        <w:rPr>
          <w:rFonts w:ascii="AvantGarde Bk BT" w:hAnsi="AvantGarde Bk BT" w:cs="Arial"/>
          <w:sz w:val="24"/>
          <w:szCs w:val="24"/>
        </w:rPr>
      </w:pPr>
      <w:r>
        <w:rPr>
          <w:rFonts w:ascii="AvantGarde Bk BT" w:hAnsi="AvantGarde Bk BT" w:cs="Arial"/>
          <w:sz w:val="24"/>
          <w:szCs w:val="24"/>
        </w:rPr>
        <w:t>El enlace proporcionado demuestra que el sujeto obligado es susceptible de poseer la información.</w:t>
      </w:r>
    </w:p>
    <w:p w14:paraId="2FEEAE00" w14:textId="77777777" w:rsidR="001867DC" w:rsidRDefault="001867DC" w:rsidP="001867DC">
      <w:pPr>
        <w:pStyle w:val="corte4fondo"/>
        <w:tabs>
          <w:tab w:val="left" w:pos="567"/>
        </w:tabs>
        <w:spacing w:before="240"/>
        <w:ind w:firstLine="680"/>
        <w:contextualSpacing/>
        <w:rPr>
          <w:rFonts w:ascii="AvantGarde Bk BT" w:hAnsi="AvantGarde Bk BT" w:cs="Arial"/>
          <w:sz w:val="24"/>
          <w:szCs w:val="24"/>
        </w:rPr>
      </w:pPr>
    </w:p>
    <w:p w14:paraId="729600A0" w14:textId="6ED0EFDB" w:rsidR="001867DC" w:rsidRDefault="001867DC" w:rsidP="001867DC">
      <w:pPr>
        <w:pStyle w:val="corte4fondo"/>
        <w:tabs>
          <w:tab w:val="left" w:pos="567"/>
        </w:tabs>
        <w:spacing w:after="240"/>
        <w:ind w:firstLine="680"/>
        <w:contextualSpacing/>
        <w:rPr>
          <w:rFonts w:ascii="AvantGarde Bk BT" w:hAnsi="AvantGarde Bk BT" w:cs="Arial"/>
          <w:sz w:val="24"/>
          <w:szCs w:val="24"/>
        </w:rPr>
      </w:pPr>
      <w:r>
        <w:rPr>
          <w:rFonts w:ascii="AvantGarde Bk BT" w:hAnsi="AvantGarde Bk BT" w:cs="Arial"/>
          <w:sz w:val="24"/>
          <w:szCs w:val="24"/>
        </w:rPr>
        <w:t xml:space="preserve">Ahora, el sujeto obligado al momento de rendir el informe ordenado en el auto de admisión del presente medio de impugnación, hizo del conocimiento de esta Comisión que emitió una nueva respuesta al peticionario, la cual se encuentra visible de foja </w:t>
      </w:r>
      <w:r w:rsidR="000D5509">
        <w:rPr>
          <w:rFonts w:ascii="AvantGarde Bk BT" w:hAnsi="AvantGarde Bk BT" w:cs="Arial"/>
          <w:sz w:val="24"/>
          <w:szCs w:val="24"/>
        </w:rPr>
        <w:t>25 veinticinco</w:t>
      </w:r>
      <w:r>
        <w:rPr>
          <w:rFonts w:ascii="AvantGarde Bk BT" w:hAnsi="AvantGarde Bk BT" w:cs="Arial"/>
          <w:sz w:val="24"/>
          <w:szCs w:val="24"/>
        </w:rPr>
        <w:t xml:space="preserve"> de autos.</w:t>
      </w:r>
    </w:p>
    <w:p w14:paraId="7FA2F707" w14:textId="77777777" w:rsidR="001867DC" w:rsidRDefault="001867DC" w:rsidP="001867DC">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Pr>
          <w:rFonts w:ascii="AvantGarde Bk BT" w:eastAsia="Times New Roman" w:hAnsi="AvantGarde Bk BT" w:cs="Arial"/>
          <w:color w:val="000000" w:themeColor="text1"/>
          <w:sz w:val="24"/>
          <w:szCs w:val="24"/>
        </w:rPr>
        <w:t>De lo anterior, se acredita el primer elemento del sobreseimiento, toda vez que de las constancias que obran en autos se puede corroborar que el sujeto obligado modificó el acto impugnado, al emitir una nueva respuesta.</w:t>
      </w:r>
    </w:p>
    <w:p w14:paraId="29EBBFF4" w14:textId="34E1363C" w:rsidR="001867DC" w:rsidRDefault="001867DC" w:rsidP="001867D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5.1.2 Estudio del segundo elemento.</w:t>
      </w:r>
    </w:p>
    <w:p w14:paraId="542FC995" w14:textId="77777777" w:rsidR="001867DC" w:rsidRDefault="001867DC" w:rsidP="001867D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Al encontrarse acreditado el primer elemento se procede al estudio y análisis del segundo elemento, el cual consiste en que dicha modificación o revocación deje sin materia el recurso antes de que se resuelva el mismo. </w:t>
      </w:r>
    </w:p>
    <w:p w14:paraId="48554015" w14:textId="0868103D" w:rsidR="001867DC" w:rsidRDefault="001867DC" w:rsidP="001867DC">
      <w:pPr>
        <w:tabs>
          <w:tab w:val="left" w:pos="567"/>
        </w:tabs>
        <w:spacing w:after="240" w:line="360" w:lineRule="auto"/>
        <w:ind w:firstLine="680"/>
        <w:jc w:val="both"/>
        <w:rPr>
          <w:rFonts w:ascii="AvantGarde Bk BT" w:hAnsi="AvantGarde Bk BT" w:cs="Arial"/>
          <w:sz w:val="24"/>
          <w:szCs w:val="24"/>
        </w:rPr>
      </w:pPr>
      <w:r>
        <w:rPr>
          <w:rFonts w:ascii="AvantGarde Bk BT" w:eastAsia="Times New Roman" w:hAnsi="AvantGarde Bk BT" w:cs="Arial"/>
          <w:color w:val="000000"/>
          <w:sz w:val="24"/>
          <w:szCs w:val="24"/>
          <w:lang w:val="es-ES"/>
        </w:rPr>
        <w:lastRenderedPageBreak/>
        <w:t xml:space="preserve">Así, </w:t>
      </w:r>
      <w:r>
        <w:rPr>
          <w:rFonts w:ascii="AvantGarde Bk BT" w:hAnsi="AvantGarde Bk BT" w:cs="Arial"/>
          <w:sz w:val="24"/>
          <w:szCs w:val="24"/>
        </w:rPr>
        <w:t xml:space="preserve">de las constancias acompañadas por el sujeto obligado en el informe que rindió durante la instrucción del presente medio de impugnación se advierte que emitió una nueva respuesta, </w:t>
      </w:r>
      <w:r w:rsidRPr="003A3B12">
        <w:rPr>
          <w:rFonts w:ascii="AvantGarde Bk BT" w:hAnsi="AvantGarde Bk BT" w:cs="Arial"/>
          <w:sz w:val="24"/>
          <w:szCs w:val="24"/>
          <w:u w:val="single"/>
        </w:rPr>
        <w:t xml:space="preserve">mediante la cual </w:t>
      </w:r>
      <w:r w:rsidR="000D5509">
        <w:rPr>
          <w:rFonts w:ascii="AvantGarde Bk BT" w:hAnsi="AvantGarde Bk BT" w:cs="Arial"/>
          <w:sz w:val="24"/>
          <w:szCs w:val="24"/>
          <w:u w:val="single"/>
        </w:rPr>
        <w:t>sostuve su incompetencia para contestar la solicitud de información, empero, con la fundamentación y motivación adecuada, así como también orientó de manera completa al particular ante la Comisión Nacional del Agua.</w:t>
      </w:r>
    </w:p>
    <w:p w14:paraId="09882F23" w14:textId="14C576F8" w:rsidR="001867DC" w:rsidRDefault="001867DC" w:rsidP="001867DC">
      <w:pPr>
        <w:tabs>
          <w:tab w:val="left" w:pos="567"/>
        </w:tabs>
        <w:spacing w:after="240" w:line="360" w:lineRule="auto"/>
        <w:ind w:firstLine="680"/>
        <w:jc w:val="both"/>
        <w:rPr>
          <w:rFonts w:ascii="AvantGarde Bk BT" w:hAnsi="AvantGarde Bk BT" w:cs="Arial"/>
          <w:sz w:val="24"/>
          <w:szCs w:val="24"/>
        </w:rPr>
      </w:pPr>
      <w:r>
        <w:rPr>
          <w:rFonts w:ascii="AvantGarde Bk BT" w:hAnsi="AvantGarde Bk BT" w:cs="Arial"/>
          <w:sz w:val="24"/>
          <w:szCs w:val="24"/>
        </w:rPr>
        <w:t xml:space="preserve">Aunado a lo anterior, cabe destacar que las constancias de autos demuestran que efectivamente la dirección de correo electrónico que señaló el recurrente para efecto de oír y recibir notificaciones coincide con la dirección de correo electrónico a la cual se envió la nueva respuesta, constancia de </w:t>
      </w:r>
      <w:r>
        <w:rPr>
          <w:rFonts w:ascii="AvantGarde Bk BT" w:hAnsi="AvantGarde Bk BT" w:cs="Arial"/>
          <w:sz w:val="24"/>
          <w:szCs w:val="24"/>
          <w:u w:val="single"/>
        </w:rPr>
        <w:t xml:space="preserve">notificación que obra a foja </w:t>
      </w:r>
      <w:r w:rsidR="000E7FDE">
        <w:rPr>
          <w:rFonts w:ascii="AvantGarde Bk BT" w:hAnsi="AvantGarde Bk BT" w:cs="Arial"/>
          <w:sz w:val="24"/>
          <w:szCs w:val="24"/>
          <w:u w:val="single"/>
        </w:rPr>
        <w:t>26 ve</w:t>
      </w:r>
      <w:r w:rsidR="000D5509">
        <w:rPr>
          <w:rFonts w:ascii="AvantGarde Bk BT" w:hAnsi="AvantGarde Bk BT" w:cs="Arial"/>
          <w:sz w:val="24"/>
          <w:szCs w:val="24"/>
          <w:u w:val="single"/>
        </w:rPr>
        <w:t>intiséis</w:t>
      </w:r>
      <w:r>
        <w:rPr>
          <w:rFonts w:ascii="AvantGarde Bk BT" w:hAnsi="AvantGarde Bk BT" w:cs="Arial"/>
          <w:sz w:val="24"/>
          <w:szCs w:val="24"/>
          <w:u w:val="single"/>
        </w:rPr>
        <w:t xml:space="preserve"> de autos</w:t>
      </w:r>
      <w:r>
        <w:rPr>
          <w:rFonts w:ascii="AvantGarde Bk BT" w:hAnsi="AvantGarde Bk BT" w:cs="Arial"/>
          <w:sz w:val="24"/>
          <w:szCs w:val="24"/>
        </w:rPr>
        <w:t>.</w:t>
      </w:r>
    </w:p>
    <w:p w14:paraId="48850C75" w14:textId="77777777" w:rsidR="001867DC" w:rsidRDefault="001867DC" w:rsidP="001867D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consecuencia, se puede concluir que el presente recurso quedó sin materia, pues consta en autos que el ente obligado emitió una nueva respuesta, misma que fue entregada al peticionario y con ello este último se encuentra en aptitud de acceder a la información efectivamente solicitada. </w:t>
      </w:r>
    </w:p>
    <w:p w14:paraId="333BCDEE" w14:textId="77777777" w:rsidR="001867DC" w:rsidRDefault="001867DC" w:rsidP="001867D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De este modo, al quedar acreditada la causa de sobreseimiento prevista en el artículo 180, fracción III de la Ley de Transparencia y Acceso a la Información vigente en el Estado, lo procedente es sobreseer el presente asunto.</w:t>
      </w:r>
    </w:p>
    <w:p w14:paraId="1857ECBE" w14:textId="77777777" w:rsidR="001867DC" w:rsidRDefault="001867DC" w:rsidP="001867D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en cuanto a la inconformidad del recurrente respecto del criterio de competencia concurrente que la autoridad le citó en la respuesta, éste no le acusa perjuicio alguno, puesto que se advierte que fue citado únicamente de manera orientativa y acreditó haberle entregado los documentos requeridos.</w:t>
      </w:r>
    </w:p>
    <w:p w14:paraId="0022013B" w14:textId="2B5B9AC8" w:rsidR="001867DC" w:rsidRDefault="001867DC" w:rsidP="001867D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 5.2. Sentido de esta resolución.</w:t>
      </w:r>
    </w:p>
    <w:p w14:paraId="3395DD7F" w14:textId="77777777" w:rsidR="001867DC" w:rsidRDefault="001867DC" w:rsidP="001867D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180 fracción III de la Ley de Transparencia y Acceso a la Información Pública del Estado </w:t>
      </w:r>
      <w:r>
        <w:rPr>
          <w:rFonts w:ascii="AvantGarde Bk BT" w:hAnsi="AvantGarde Bk BT" w:cs="Arial"/>
          <w:b/>
          <w:color w:val="000000" w:themeColor="text1"/>
          <w:sz w:val="24"/>
          <w:szCs w:val="24"/>
        </w:rPr>
        <w:t>SOBRESEE</w:t>
      </w:r>
      <w:r>
        <w:rPr>
          <w:rFonts w:ascii="AvantGarde Bk BT" w:hAnsi="AvantGarde Bk BT" w:cs="Arial"/>
          <w:color w:val="000000" w:themeColor="text1"/>
          <w:sz w:val="24"/>
          <w:szCs w:val="24"/>
        </w:rPr>
        <w:t xml:space="preserve"> el presente recurso.</w:t>
      </w:r>
    </w:p>
    <w:p w14:paraId="175F194C" w14:textId="447A205C" w:rsidR="001867DC" w:rsidRDefault="001867DC" w:rsidP="001867D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5.3. Medio de impugnación.</w:t>
      </w:r>
    </w:p>
    <w:p w14:paraId="365A3766" w14:textId="77777777" w:rsidR="001867DC" w:rsidRDefault="001867DC" w:rsidP="001867D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E0C2623" w14:textId="12255723" w:rsidR="001867DC" w:rsidRDefault="001867DC" w:rsidP="001867D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5.4. Archivo.</w:t>
      </w:r>
    </w:p>
    <w:p w14:paraId="731FDDA2" w14:textId="77777777" w:rsidR="001867DC" w:rsidRDefault="001867DC" w:rsidP="001867DC">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último y una vez que la presente resolución sea notificada a las partes, previos trámites de ley archívese en su oportunidad este expediente como asunto totalmente concluido. </w:t>
      </w:r>
    </w:p>
    <w:p w14:paraId="288696A6" w14:textId="77777777" w:rsidR="001867DC" w:rsidRDefault="001867DC" w:rsidP="001867DC">
      <w:pPr>
        <w:pStyle w:val="corte4fondo"/>
        <w:tabs>
          <w:tab w:val="left" w:pos="567"/>
        </w:tabs>
        <w:jc w:val="center"/>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RESOLUTIVO</w:t>
      </w:r>
    </w:p>
    <w:p w14:paraId="4E4E2F74" w14:textId="77777777" w:rsidR="001867DC" w:rsidRDefault="001867DC" w:rsidP="001867DC">
      <w:pPr>
        <w:pStyle w:val="corte4fondo"/>
        <w:tabs>
          <w:tab w:val="left" w:pos="567"/>
        </w:tabs>
        <w:jc w:val="center"/>
        <w:rPr>
          <w:rFonts w:ascii="AvantGarde Bk BT" w:hAnsi="AvantGarde Bk BT" w:cs="Arial"/>
          <w:b/>
          <w:color w:val="000000" w:themeColor="text1"/>
          <w:sz w:val="24"/>
          <w:szCs w:val="24"/>
        </w:rPr>
      </w:pPr>
    </w:p>
    <w:p w14:paraId="287F441E" w14:textId="77777777" w:rsidR="001867DC" w:rsidRDefault="001867DC" w:rsidP="001867D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lo expuesto y fundado, </w:t>
      </w:r>
      <w:r>
        <w:rPr>
          <w:rFonts w:ascii="AvantGarde Bk BT" w:hAnsi="AvantGarde Bk BT" w:cs="Arial"/>
          <w:b/>
          <w:color w:val="000000" w:themeColor="text1"/>
          <w:sz w:val="24"/>
          <w:szCs w:val="24"/>
        </w:rPr>
        <w:t>SE RESUELVE</w:t>
      </w:r>
      <w:r>
        <w:rPr>
          <w:rFonts w:ascii="AvantGarde Bk BT" w:hAnsi="AvantGarde Bk BT" w:cs="Arial"/>
          <w:color w:val="000000" w:themeColor="text1"/>
          <w:sz w:val="24"/>
          <w:szCs w:val="24"/>
        </w:rPr>
        <w:t>:</w:t>
      </w:r>
    </w:p>
    <w:p w14:paraId="3564F79C" w14:textId="77777777" w:rsidR="001867DC" w:rsidRDefault="001867DC" w:rsidP="001867DC">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ÚNICO.</w:t>
      </w:r>
      <w:r>
        <w:rPr>
          <w:rFonts w:ascii="AvantGarde Bk BT" w:hAnsi="AvantGarde Bk BT" w:cs="Arial"/>
          <w:color w:val="000000" w:themeColor="text1"/>
          <w:sz w:val="24"/>
          <w:szCs w:val="24"/>
        </w:rPr>
        <w:t xml:space="preserve"> Esta Comisión Estatal de Garantía de Acceso a la Información Pública de conformidad con el artículo 175 fracción I y 180 fracción III de la Ley de Transparencia y Acceso a la Información Pública del Estado </w:t>
      </w:r>
      <w:r>
        <w:rPr>
          <w:rFonts w:ascii="AvantGarde Bk BT" w:hAnsi="AvantGarde Bk BT" w:cs="Arial"/>
          <w:b/>
          <w:bCs/>
          <w:color w:val="000000" w:themeColor="text1"/>
          <w:sz w:val="24"/>
          <w:szCs w:val="24"/>
        </w:rPr>
        <w:t>SOBRESEE</w:t>
      </w:r>
      <w:r>
        <w:rPr>
          <w:rFonts w:ascii="AvantGarde Bk BT" w:hAnsi="AvantGarde Bk BT" w:cs="Arial"/>
          <w:color w:val="000000" w:themeColor="text1"/>
          <w:sz w:val="24"/>
          <w:szCs w:val="24"/>
        </w:rPr>
        <w:t xml:space="preserve"> el presente recurso de revisión, en virtud de las razones expresadas en el considerando sexto de esta resolución.</w:t>
      </w:r>
    </w:p>
    <w:p w14:paraId="7D7BE4CC" w14:textId="77777777" w:rsidR="001867DC" w:rsidRDefault="001867DC" w:rsidP="001867DC">
      <w:pPr>
        <w:pStyle w:val="corte4fondo"/>
        <w:tabs>
          <w:tab w:val="left" w:pos="567"/>
        </w:tabs>
        <w:rPr>
          <w:rFonts w:ascii="AvantGarde Bk BT" w:hAnsi="AvantGarde Bk BT" w:cs="Arial"/>
          <w:color w:val="000000" w:themeColor="text1"/>
          <w:sz w:val="24"/>
          <w:szCs w:val="24"/>
        </w:rPr>
      </w:pPr>
    </w:p>
    <w:p w14:paraId="1505711B" w14:textId="77777777" w:rsidR="001867DC" w:rsidRDefault="001867DC" w:rsidP="001867DC">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Notifíquese</w:t>
      </w:r>
      <w:r>
        <w:rPr>
          <w:rFonts w:ascii="AvantGarde Bk BT" w:hAnsi="AvantGarde Bk BT" w:cs="Arial"/>
          <w:color w:val="000000" w:themeColor="text1"/>
          <w:sz w:val="24"/>
          <w:szCs w:val="24"/>
        </w:rPr>
        <w:t>; por oficio a las autoridades y al recurrente por el medio que designó.</w:t>
      </w:r>
    </w:p>
    <w:p w14:paraId="0CD0CA31" w14:textId="77777777" w:rsidR="001867DC" w:rsidRDefault="001867DC" w:rsidP="001867DC">
      <w:pPr>
        <w:pStyle w:val="corte4fondo"/>
        <w:tabs>
          <w:tab w:val="left" w:pos="567"/>
        </w:tabs>
        <w:rPr>
          <w:rFonts w:ascii="AvantGarde Bk BT" w:hAnsi="AvantGarde Bk BT" w:cs="Arial"/>
          <w:color w:val="000000" w:themeColor="text1"/>
          <w:sz w:val="24"/>
          <w:szCs w:val="24"/>
        </w:rPr>
      </w:pPr>
    </w:p>
    <w:p w14:paraId="40E961D0" w14:textId="03A76DE7" w:rsidR="001867DC" w:rsidRDefault="001867DC" w:rsidP="001867D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Sesión Extraordinaria de </w:t>
      </w:r>
      <w:r w:rsidR="00C57B29">
        <w:rPr>
          <w:rFonts w:ascii="AvantGarde Bk BT" w:hAnsi="AvantGarde Bk BT"/>
          <w:sz w:val="24"/>
          <w:szCs w:val="24"/>
        </w:rPr>
        <w:t xml:space="preserve">13 trece de julio </w:t>
      </w:r>
      <w:r>
        <w:rPr>
          <w:rFonts w:ascii="AvantGarde Bk BT" w:hAnsi="AvantGarde Bk BT"/>
          <w:sz w:val="24"/>
          <w:szCs w:val="24"/>
        </w:rPr>
        <w:t xml:space="preserve">de 2022 dos mil veintidós, los Comisionados </w:t>
      </w:r>
      <w:r>
        <w:rPr>
          <w:rFonts w:ascii="AvantGarde Bk BT" w:hAnsi="AvantGarde Bk BT" w:cs="Arial"/>
          <w:b/>
          <w:color w:val="000000" w:themeColor="text1"/>
          <w:sz w:val="24"/>
          <w:szCs w:val="24"/>
        </w:rPr>
        <w:t>Licenciado David Enrique Menchaca Zúñiga</w:t>
      </w:r>
      <w:r>
        <w:rPr>
          <w:rFonts w:ascii="AvantGarde Bk BT" w:hAnsi="AvantGarde Bk BT" w:cs="Arial"/>
          <w:color w:val="000000" w:themeColor="text1"/>
          <w:sz w:val="24"/>
          <w:szCs w:val="24"/>
        </w:rPr>
        <w:t xml:space="preserve">, Maestro José Alfredo Solis Ramírez y Maestra Ana Cristina García </w:t>
      </w:r>
      <w:proofErr w:type="spellStart"/>
      <w:r>
        <w:rPr>
          <w:rFonts w:ascii="AvantGarde Bk BT" w:hAnsi="AvantGarde Bk BT" w:cs="Arial"/>
          <w:color w:val="000000" w:themeColor="text1"/>
          <w:sz w:val="24"/>
          <w:szCs w:val="24"/>
        </w:rPr>
        <w:t>Nales</w:t>
      </w:r>
      <w:proofErr w:type="spellEnd"/>
      <w:r>
        <w:rPr>
          <w:rFonts w:ascii="AvantGarde Bk BT" w:hAnsi="AvantGarde Bk BT" w:cs="Arial"/>
          <w:color w:val="000000" w:themeColor="text1"/>
          <w:sz w:val="24"/>
          <w:szCs w:val="24"/>
        </w:rPr>
        <w:t>, </w:t>
      </w:r>
      <w:r>
        <w:rPr>
          <w:rFonts w:ascii="AvantGarde Bk BT" w:hAnsi="AvantGarde Bk BT" w:cs="Arial"/>
          <w:b/>
          <w:bCs/>
          <w:color w:val="000000" w:themeColor="text1"/>
          <w:sz w:val="24"/>
          <w:szCs w:val="24"/>
        </w:rPr>
        <w:t>siendo ponente el primero de los nombrados</w:t>
      </w:r>
      <w:r>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Pr>
          <w:rFonts w:ascii="AvantGarde Bk BT" w:hAnsi="AvantGarde Bk BT" w:cs="Arial"/>
          <w:color w:val="000000" w:themeColor="text1"/>
          <w:sz w:val="24"/>
          <w:szCs w:val="24"/>
        </w:rPr>
        <w:t>.</w:t>
      </w:r>
    </w:p>
    <w:p w14:paraId="492FD9D6" w14:textId="77777777" w:rsidR="000E7FDE" w:rsidRDefault="000E7FDE" w:rsidP="001867DC">
      <w:pPr>
        <w:pStyle w:val="corte4fondo"/>
        <w:tabs>
          <w:tab w:val="left" w:pos="567"/>
        </w:tabs>
        <w:spacing w:after="240"/>
        <w:rPr>
          <w:rFonts w:ascii="AvantGarde Bk BT" w:hAnsi="AvantGarde Bk BT" w:cs="Arial"/>
          <w:color w:val="000000" w:themeColor="text1"/>
          <w:sz w:val="24"/>
          <w:szCs w:val="24"/>
        </w:rPr>
      </w:pPr>
      <w:bookmarkStart w:id="0" w:name="_GoBack"/>
      <w:bookmarkEnd w:id="0"/>
    </w:p>
    <w:p w14:paraId="3B577DFB" w14:textId="77777777" w:rsidR="003A3B12" w:rsidRDefault="003A3B12" w:rsidP="001867DC">
      <w:pPr>
        <w:pStyle w:val="corte4fondo"/>
        <w:tabs>
          <w:tab w:val="left" w:pos="567"/>
        </w:tabs>
        <w:spacing w:after="240"/>
        <w:rPr>
          <w:rFonts w:ascii="AvantGarde Bk BT" w:hAnsi="AvantGarde Bk BT" w:cs="Arial"/>
          <w:color w:val="000000" w:themeColor="text1"/>
          <w:sz w:val="24"/>
          <w:szCs w:val="24"/>
        </w:rPr>
      </w:pPr>
    </w:p>
    <w:p w14:paraId="545A4240" w14:textId="77777777" w:rsidR="001867DC" w:rsidRDefault="001867DC" w:rsidP="001867DC">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lastRenderedPageBreak/>
        <w:t xml:space="preserve">               COMISIONADO PRESIDENTE                                       COMISIONADO</w:t>
      </w:r>
    </w:p>
    <w:p w14:paraId="25AC7B5A" w14:textId="77777777" w:rsidR="001867DC" w:rsidRDefault="001867DC" w:rsidP="001867DC">
      <w:pPr>
        <w:pStyle w:val="NormalWeb"/>
        <w:jc w:val="both"/>
        <w:rPr>
          <w:rFonts w:ascii="AvantGarde Bk BT" w:hAnsi="AvantGarde Bk BT" w:cs="Arial"/>
          <w:b/>
          <w:color w:val="000000" w:themeColor="text1"/>
          <w:lang w:val="es-MX"/>
        </w:rPr>
      </w:pPr>
    </w:p>
    <w:p w14:paraId="6504E6F6" w14:textId="77777777" w:rsidR="001867DC" w:rsidRDefault="001867DC" w:rsidP="001867DC">
      <w:pPr>
        <w:pStyle w:val="NormalWeb"/>
        <w:spacing w:line="600" w:lineRule="auto"/>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LIC. DAVID ENRIQUE MENCHACA ZÚÑIGA.           MTRO.</w:t>
      </w:r>
      <w:r>
        <w:rPr>
          <w:rFonts w:ascii="AvantGarde Bk BT" w:hAnsi="AvantGarde Bk BT" w:cs="Arial"/>
          <w:b/>
          <w:bCs/>
          <w:color w:val="000000" w:themeColor="text1"/>
          <w:lang w:val="es-MX"/>
        </w:rPr>
        <w:t>JOSÉ ALFREDO SOLIS RAMÍREZ</w:t>
      </w:r>
      <w:r>
        <w:rPr>
          <w:rFonts w:ascii="AvantGarde Bk BT" w:hAnsi="AvantGarde Bk BT" w:cs="Arial"/>
          <w:b/>
          <w:color w:val="000000" w:themeColor="text1"/>
          <w:lang w:val="es-MX"/>
        </w:rPr>
        <w:t>.</w:t>
      </w:r>
    </w:p>
    <w:p w14:paraId="081D5F36" w14:textId="77777777" w:rsidR="001867DC" w:rsidRDefault="001867DC" w:rsidP="001867DC">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14:paraId="69DA470C" w14:textId="77777777" w:rsidR="001867DC" w:rsidRDefault="001867DC" w:rsidP="001867DC">
      <w:pPr>
        <w:pStyle w:val="NormalWeb"/>
        <w:rPr>
          <w:rFonts w:ascii="AvantGarde Bk BT" w:hAnsi="AvantGarde Bk BT" w:cs="Arial"/>
          <w:b/>
          <w:color w:val="000000" w:themeColor="text1"/>
          <w:lang w:val="es-MX"/>
        </w:rPr>
      </w:pPr>
    </w:p>
    <w:p w14:paraId="75E48C8B" w14:textId="77777777" w:rsidR="001867DC" w:rsidRDefault="001867DC" w:rsidP="001867DC">
      <w:pPr>
        <w:pStyle w:val="NormalWeb"/>
        <w:spacing w:line="600" w:lineRule="auto"/>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MTRA. </w:t>
      </w:r>
      <w:r>
        <w:rPr>
          <w:rFonts w:ascii="AvantGarde Bk BT" w:hAnsi="AvantGarde Bk BT" w:cs="Arial"/>
          <w:b/>
          <w:bCs/>
          <w:color w:val="000000" w:themeColor="text1"/>
          <w:lang w:val="es-MX"/>
        </w:rPr>
        <w:t>ANA CRISTINA GARCÍA NALES</w:t>
      </w:r>
      <w:r>
        <w:rPr>
          <w:rFonts w:ascii="AvantGarde Bk BT" w:hAnsi="AvantGarde Bk BT" w:cs="Arial"/>
          <w:b/>
          <w:color w:val="000000" w:themeColor="text1"/>
          <w:lang w:val="es-MX"/>
        </w:rPr>
        <w:t>.               LIC. ROSA MARÍA MOTILLA GARCÍA.</w:t>
      </w:r>
    </w:p>
    <w:p w14:paraId="5BF0B3FE" w14:textId="77777777" w:rsidR="001867DC" w:rsidRDefault="001867DC" w:rsidP="001867DC">
      <w:pPr>
        <w:pStyle w:val="NormalWeb"/>
        <w:spacing w:before="0" w:beforeAutospacing="0" w:after="0" w:afterAutospacing="0"/>
        <w:rPr>
          <w:rFonts w:ascii="AvantGarde Bk BT" w:hAnsi="AvantGarde Bk BT" w:cs="Arial"/>
          <w:color w:val="000000" w:themeColor="text1"/>
          <w:sz w:val="18"/>
          <w:szCs w:val="14"/>
          <w:vertAlign w:val="superscript"/>
        </w:rPr>
      </w:pPr>
      <w:r>
        <w:rPr>
          <w:rFonts w:ascii="AvantGarde Bk BT" w:hAnsi="AvantGarde Bk BT" w:cs="Arial"/>
          <w:color w:val="000000" w:themeColor="text1"/>
          <w:sz w:val="18"/>
          <w:szCs w:val="14"/>
          <w:vertAlign w:val="superscript"/>
        </w:rPr>
        <w:t>MAI.</w:t>
      </w:r>
    </w:p>
    <w:p w14:paraId="3C360F16" w14:textId="16341ABF" w:rsidR="001867DC" w:rsidRDefault="001867DC" w:rsidP="001867DC">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Extraordinaria de </w:t>
      </w:r>
      <w:r w:rsidR="00C57B29">
        <w:rPr>
          <w:rFonts w:ascii="AvantGarde Bk BT" w:hAnsi="AvantGarde Bk BT" w:cs="Arial"/>
          <w:color w:val="000000" w:themeColor="text1"/>
          <w:sz w:val="14"/>
          <w:szCs w:val="14"/>
        </w:rPr>
        <w:t xml:space="preserve">13 trece de julio </w:t>
      </w:r>
      <w:r>
        <w:rPr>
          <w:rFonts w:ascii="AvantGarde Bk BT" w:hAnsi="AvantGarde Bk BT" w:cs="Arial"/>
          <w:color w:val="000000" w:themeColor="text1"/>
          <w:sz w:val="14"/>
          <w:szCs w:val="14"/>
        </w:rPr>
        <w:t>de 2022 dos mil veintidós, dentro de los autos del recurso de revisión RR-</w:t>
      </w:r>
      <w:r w:rsidR="00B44681">
        <w:rPr>
          <w:rFonts w:ascii="AvantGarde Bk BT" w:hAnsi="AvantGarde Bk BT" w:cs="Arial"/>
          <w:color w:val="000000" w:themeColor="text1"/>
          <w:sz w:val="14"/>
          <w:szCs w:val="14"/>
        </w:rPr>
        <w:t>948</w:t>
      </w:r>
      <w:r>
        <w:rPr>
          <w:rFonts w:ascii="AvantGarde Bk BT" w:hAnsi="AvantGarde Bk BT" w:cs="Arial"/>
          <w:color w:val="000000" w:themeColor="text1"/>
          <w:sz w:val="14"/>
          <w:szCs w:val="14"/>
        </w:rPr>
        <w:t>/2022-1.)</w:t>
      </w:r>
    </w:p>
    <w:p w14:paraId="00ED837B" w14:textId="77777777" w:rsidR="001867DC" w:rsidRDefault="001867DC" w:rsidP="001867DC">
      <w:pPr>
        <w:pStyle w:val="corte4fondo"/>
        <w:tabs>
          <w:tab w:val="left" w:pos="567"/>
        </w:tabs>
        <w:spacing w:after="240"/>
        <w:rPr>
          <w:rFonts w:ascii="AvantGarde Bk BT" w:hAnsi="AvantGarde Bk BT" w:cs="Arial"/>
          <w:color w:val="000000" w:themeColor="text1"/>
          <w:sz w:val="14"/>
          <w:szCs w:val="14"/>
        </w:rPr>
      </w:pPr>
    </w:p>
    <w:p w14:paraId="49FDDCBD" w14:textId="69754B2B" w:rsidR="00E215D2" w:rsidRPr="007C5605" w:rsidRDefault="00E215D2" w:rsidP="001867DC">
      <w:pPr>
        <w:pStyle w:val="corte4fondo"/>
        <w:tabs>
          <w:tab w:val="left" w:pos="567"/>
        </w:tabs>
        <w:spacing w:after="240"/>
        <w:rPr>
          <w:rFonts w:ascii="AvantGarde Bk BT" w:hAnsi="AvantGarde Bk BT" w:cs="Arial"/>
          <w:color w:val="000000" w:themeColor="text1"/>
          <w:sz w:val="24"/>
          <w:szCs w:val="24"/>
        </w:rPr>
      </w:pPr>
    </w:p>
    <w:sectPr w:rsidR="00E215D2" w:rsidRPr="007C5605" w:rsidSect="00CA3318">
      <w:headerReference w:type="even" r:id="rId9"/>
      <w:headerReference w:type="default" r:id="rId10"/>
      <w:footerReference w:type="default" r:id="rId11"/>
      <w:pgSz w:w="12242" w:h="19442" w:code="190"/>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7DC0E4" w14:textId="77777777" w:rsidR="00E0301A" w:rsidRDefault="00E0301A" w:rsidP="003864ED">
      <w:pPr>
        <w:spacing w:after="0" w:line="240" w:lineRule="auto"/>
      </w:pPr>
      <w:r>
        <w:separator/>
      </w:r>
    </w:p>
  </w:endnote>
  <w:endnote w:type="continuationSeparator" w:id="0">
    <w:p w14:paraId="54AACD2A" w14:textId="77777777" w:rsidR="00E0301A" w:rsidRDefault="00E0301A"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95FD24" w14:textId="134D3BA5" w:rsidR="00A555BD" w:rsidRDefault="00A555BD">
    <w:pPr>
      <w:pStyle w:val="Piedepgina"/>
    </w:pPr>
    <w:r>
      <w:rPr>
        <w:noProof/>
      </w:rPr>
      <w:drawing>
        <wp:anchor distT="0" distB="0" distL="114300" distR="114300" simplePos="0" relativeHeight="251661312" behindDoc="1" locked="0" layoutInCell="1" allowOverlap="1" wp14:anchorId="14F5E99C" wp14:editId="6457F8C7">
          <wp:simplePos x="0" y="0"/>
          <wp:positionH relativeFrom="page">
            <wp:align>right</wp:align>
          </wp:positionH>
          <wp:positionV relativeFrom="paragraph">
            <wp:posOffset>-651510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E430AE" w14:textId="77777777" w:rsidR="00E0301A" w:rsidRDefault="00E0301A" w:rsidP="003864ED">
      <w:pPr>
        <w:spacing w:after="0" w:line="240" w:lineRule="auto"/>
      </w:pPr>
      <w:r>
        <w:separator/>
      </w:r>
    </w:p>
  </w:footnote>
  <w:footnote w:type="continuationSeparator" w:id="0">
    <w:p w14:paraId="66716D26" w14:textId="77777777" w:rsidR="00E0301A" w:rsidRDefault="00E0301A"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9348449"/>
      <w:docPartObj>
        <w:docPartGallery w:val="Page Numbers (Top of Page)"/>
        <w:docPartUnique/>
      </w:docPartObj>
    </w:sdtPr>
    <w:sdtEndPr/>
    <w:sdtContent>
      <w:p w14:paraId="0BD58EAD" w14:textId="5FA1A469" w:rsidR="006E1C1E" w:rsidRDefault="006E1C1E">
        <w:pPr>
          <w:pStyle w:val="Encabezado"/>
          <w:jc w:val="center"/>
        </w:pPr>
        <w:r>
          <w:fldChar w:fldCharType="begin"/>
        </w:r>
        <w:r>
          <w:instrText>PAGE   \* MERGEFORMAT</w:instrText>
        </w:r>
        <w:r>
          <w:fldChar w:fldCharType="separate"/>
        </w:r>
        <w:r w:rsidR="000E7FDE" w:rsidRPr="000E7FDE">
          <w:rPr>
            <w:noProof/>
            <w:lang w:val="es-ES"/>
          </w:rPr>
          <w:t>8</w:t>
        </w:r>
        <w:r>
          <w:fldChar w:fldCharType="end"/>
        </w:r>
      </w:p>
    </w:sdtContent>
  </w:sdt>
  <w:p w14:paraId="02B90428" w14:textId="540EE793" w:rsidR="00A555BD" w:rsidRDefault="001D3478" w:rsidP="001D3478">
    <w:pPr>
      <w:pStyle w:val="Encabezado"/>
      <w:jc w:val="right"/>
    </w:pPr>
    <w:r>
      <w:t xml:space="preserve">RECURSO DE REVISIÓN </w:t>
    </w:r>
    <w:r w:rsidR="00B44681">
      <w:t>948</w:t>
    </w:r>
    <w:r>
      <w:t>/2022-1</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0DB37DAD" w14:textId="7FB84047" w:rsidR="00A555BD" w:rsidRDefault="00A555BD" w:rsidP="00970470">
        <w:pPr>
          <w:pStyle w:val="Encabezado"/>
          <w:jc w:val="center"/>
        </w:pPr>
        <w:r w:rsidRPr="00C23AC9">
          <w:rPr>
            <w:noProof/>
          </w:rPr>
          <w:drawing>
            <wp:anchor distT="0" distB="0" distL="114300" distR="114300" simplePos="0" relativeHeight="251659264" behindDoc="1" locked="0" layoutInCell="1" allowOverlap="1" wp14:anchorId="6073C023" wp14:editId="5D5AC64E">
              <wp:simplePos x="0" y="0"/>
              <wp:positionH relativeFrom="page">
                <wp:align>left</wp:align>
              </wp:positionH>
              <wp:positionV relativeFrom="paragraph">
                <wp:posOffset>-447040</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0E7FDE" w:rsidRPr="000E7FDE">
          <w:rPr>
            <w:noProof/>
            <w:lang w:val="es-ES"/>
          </w:rPr>
          <w:t>9</w:t>
        </w:r>
        <w:r>
          <w:fldChar w:fldCharType="end"/>
        </w:r>
      </w:p>
      <w:p w14:paraId="62635A43" w14:textId="77777777" w:rsidR="00A555BD" w:rsidRDefault="00A555BD" w:rsidP="00611E8F">
        <w:pPr>
          <w:pStyle w:val="Encabezado"/>
          <w:jc w:val="right"/>
        </w:pPr>
      </w:p>
      <w:p w14:paraId="1F581E29" w14:textId="5F905D21" w:rsidR="00A555BD" w:rsidRDefault="005F5A83" w:rsidP="00611E8F">
        <w:pPr>
          <w:pStyle w:val="Encabezado"/>
          <w:jc w:val="right"/>
        </w:pPr>
        <w:r>
          <w:t xml:space="preserve"> RECURSO DE REVISIÓN </w:t>
        </w:r>
        <w:r w:rsidR="00B44681">
          <w:t>948</w:t>
        </w:r>
        <w:r w:rsidR="00906EF2">
          <w:t>/2022</w:t>
        </w:r>
        <w:r w:rsidR="00A555BD">
          <w:t xml:space="preserve">-1 </w:t>
        </w:r>
      </w:p>
    </w:sdtContent>
  </w:sdt>
  <w:p w14:paraId="1289C4E4" w14:textId="398C7063" w:rsidR="00A555BD" w:rsidRDefault="00A555BD">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2DF4FD0"/>
    <w:multiLevelType w:val="hybridMultilevel"/>
    <w:tmpl w:val="5D1672D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07531F8D"/>
    <w:multiLevelType w:val="multilevel"/>
    <w:tmpl w:val="5DC83442"/>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15:restartNumberingAfterBreak="0">
    <w:nsid w:val="07B96399"/>
    <w:multiLevelType w:val="hybridMultilevel"/>
    <w:tmpl w:val="75EA0A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5" w15:restartNumberingAfterBreak="0">
    <w:nsid w:val="0D96575B"/>
    <w:multiLevelType w:val="multilevel"/>
    <w:tmpl w:val="237E060E"/>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105280B"/>
    <w:multiLevelType w:val="hybridMultilevel"/>
    <w:tmpl w:val="B686C09C"/>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7"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1478738C"/>
    <w:multiLevelType w:val="hybridMultilevel"/>
    <w:tmpl w:val="29BA3D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14B46A39"/>
    <w:multiLevelType w:val="hybridMultilevel"/>
    <w:tmpl w:val="D188CD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16C531D1"/>
    <w:multiLevelType w:val="hybridMultilevel"/>
    <w:tmpl w:val="94A4E2D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254E6AD3"/>
    <w:multiLevelType w:val="hybridMultilevel"/>
    <w:tmpl w:val="97A87A0C"/>
    <w:lvl w:ilvl="0" w:tplc="4848563C">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259D32CA"/>
    <w:multiLevelType w:val="hybridMultilevel"/>
    <w:tmpl w:val="724C6FB4"/>
    <w:lvl w:ilvl="0" w:tplc="60228310">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3" w15:restartNumberingAfterBreak="0">
    <w:nsid w:val="2954400F"/>
    <w:multiLevelType w:val="hybridMultilevel"/>
    <w:tmpl w:val="72EA1E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29F55B76"/>
    <w:multiLevelType w:val="multilevel"/>
    <w:tmpl w:val="FBCECDD4"/>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5"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2A44245C"/>
    <w:multiLevelType w:val="hybridMultilevel"/>
    <w:tmpl w:val="67B89942"/>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7" w15:restartNumberingAfterBreak="0">
    <w:nsid w:val="2A8862F7"/>
    <w:multiLevelType w:val="hybridMultilevel"/>
    <w:tmpl w:val="F1E449E4"/>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2FC01D1F"/>
    <w:multiLevelType w:val="hybridMultilevel"/>
    <w:tmpl w:val="AB6497E8"/>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309E582D"/>
    <w:multiLevelType w:val="hybridMultilevel"/>
    <w:tmpl w:val="D65E5F62"/>
    <w:lvl w:ilvl="0" w:tplc="00F65E66">
      <w:start w:val="17"/>
      <w:numFmt w:val="upperRoman"/>
      <w:lvlText w:val="%1."/>
      <w:lvlJc w:val="left"/>
      <w:pPr>
        <w:ind w:left="824" w:hanging="720"/>
      </w:pPr>
      <w:rPr>
        <w:rFonts w:hint="default"/>
      </w:rPr>
    </w:lvl>
    <w:lvl w:ilvl="1" w:tplc="080A0019" w:tentative="1">
      <w:start w:val="1"/>
      <w:numFmt w:val="lowerLetter"/>
      <w:lvlText w:val="%2."/>
      <w:lvlJc w:val="left"/>
      <w:pPr>
        <w:ind w:left="1184" w:hanging="360"/>
      </w:pPr>
    </w:lvl>
    <w:lvl w:ilvl="2" w:tplc="080A001B" w:tentative="1">
      <w:start w:val="1"/>
      <w:numFmt w:val="lowerRoman"/>
      <w:lvlText w:val="%3."/>
      <w:lvlJc w:val="right"/>
      <w:pPr>
        <w:ind w:left="1904" w:hanging="180"/>
      </w:pPr>
    </w:lvl>
    <w:lvl w:ilvl="3" w:tplc="080A000F" w:tentative="1">
      <w:start w:val="1"/>
      <w:numFmt w:val="decimal"/>
      <w:lvlText w:val="%4."/>
      <w:lvlJc w:val="left"/>
      <w:pPr>
        <w:ind w:left="2624" w:hanging="360"/>
      </w:pPr>
    </w:lvl>
    <w:lvl w:ilvl="4" w:tplc="080A0019" w:tentative="1">
      <w:start w:val="1"/>
      <w:numFmt w:val="lowerLetter"/>
      <w:lvlText w:val="%5."/>
      <w:lvlJc w:val="left"/>
      <w:pPr>
        <w:ind w:left="3344" w:hanging="360"/>
      </w:pPr>
    </w:lvl>
    <w:lvl w:ilvl="5" w:tplc="080A001B" w:tentative="1">
      <w:start w:val="1"/>
      <w:numFmt w:val="lowerRoman"/>
      <w:lvlText w:val="%6."/>
      <w:lvlJc w:val="right"/>
      <w:pPr>
        <w:ind w:left="4064" w:hanging="180"/>
      </w:pPr>
    </w:lvl>
    <w:lvl w:ilvl="6" w:tplc="080A000F" w:tentative="1">
      <w:start w:val="1"/>
      <w:numFmt w:val="decimal"/>
      <w:lvlText w:val="%7."/>
      <w:lvlJc w:val="left"/>
      <w:pPr>
        <w:ind w:left="4784" w:hanging="360"/>
      </w:pPr>
    </w:lvl>
    <w:lvl w:ilvl="7" w:tplc="080A0019" w:tentative="1">
      <w:start w:val="1"/>
      <w:numFmt w:val="lowerLetter"/>
      <w:lvlText w:val="%8."/>
      <w:lvlJc w:val="left"/>
      <w:pPr>
        <w:ind w:left="5504" w:hanging="360"/>
      </w:pPr>
    </w:lvl>
    <w:lvl w:ilvl="8" w:tplc="080A001B" w:tentative="1">
      <w:start w:val="1"/>
      <w:numFmt w:val="lowerRoman"/>
      <w:lvlText w:val="%9."/>
      <w:lvlJc w:val="right"/>
      <w:pPr>
        <w:ind w:left="6224" w:hanging="180"/>
      </w:pPr>
    </w:lvl>
  </w:abstractNum>
  <w:abstractNum w:abstractNumId="21" w15:restartNumberingAfterBreak="0">
    <w:nsid w:val="30E748DD"/>
    <w:multiLevelType w:val="multilevel"/>
    <w:tmpl w:val="064E381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2" w15:restartNumberingAfterBreak="0">
    <w:nsid w:val="33AE4F05"/>
    <w:multiLevelType w:val="hybridMultilevel"/>
    <w:tmpl w:val="13783796"/>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3" w15:restartNumberingAfterBreak="0">
    <w:nsid w:val="340906A6"/>
    <w:multiLevelType w:val="hybridMultilevel"/>
    <w:tmpl w:val="F2D46CD8"/>
    <w:lvl w:ilvl="0" w:tplc="17149AC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4"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37003630"/>
    <w:multiLevelType w:val="hybridMultilevel"/>
    <w:tmpl w:val="FB6CFEC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3C1A6CAF"/>
    <w:multiLevelType w:val="hybridMultilevel"/>
    <w:tmpl w:val="A7B08E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3C3B70BE"/>
    <w:multiLevelType w:val="hybridMultilevel"/>
    <w:tmpl w:val="F63626F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3C751965"/>
    <w:multiLevelType w:val="multilevel"/>
    <w:tmpl w:val="F44EF9F6"/>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0" w15:restartNumberingAfterBreak="0">
    <w:nsid w:val="41BA41E3"/>
    <w:multiLevelType w:val="hybridMultilevel"/>
    <w:tmpl w:val="D3A864A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1" w15:restartNumberingAfterBreak="0">
    <w:nsid w:val="48DC512A"/>
    <w:multiLevelType w:val="hybridMultilevel"/>
    <w:tmpl w:val="C3F04FD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2" w15:restartNumberingAfterBreak="0">
    <w:nsid w:val="49BC6589"/>
    <w:multiLevelType w:val="multilevel"/>
    <w:tmpl w:val="E63C1482"/>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4AB30730"/>
    <w:multiLevelType w:val="hybridMultilevel"/>
    <w:tmpl w:val="EDAA3AD6"/>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4" w15:restartNumberingAfterBreak="0">
    <w:nsid w:val="50D83935"/>
    <w:multiLevelType w:val="hybridMultilevel"/>
    <w:tmpl w:val="FC12F3B6"/>
    <w:lvl w:ilvl="0" w:tplc="20141BB2">
      <w:start w:val="34"/>
      <w:numFmt w:val="upperRoman"/>
      <w:lvlText w:val="%1."/>
      <w:lvlJc w:val="left"/>
      <w:pPr>
        <w:ind w:left="1544" w:hanging="720"/>
      </w:pPr>
      <w:rPr>
        <w:rFonts w:hint="default"/>
      </w:rPr>
    </w:lvl>
    <w:lvl w:ilvl="1" w:tplc="080A0019" w:tentative="1">
      <w:start w:val="1"/>
      <w:numFmt w:val="lowerLetter"/>
      <w:lvlText w:val="%2."/>
      <w:lvlJc w:val="left"/>
      <w:pPr>
        <w:ind w:left="1904" w:hanging="360"/>
      </w:pPr>
    </w:lvl>
    <w:lvl w:ilvl="2" w:tplc="080A001B" w:tentative="1">
      <w:start w:val="1"/>
      <w:numFmt w:val="lowerRoman"/>
      <w:lvlText w:val="%3."/>
      <w:lvlJc w:val="right"/>
      <w:pPr>
        <w:ind w:left="2624" w:hanging="180"/>
      </w:pPr>
    </w:lvl>
    <w:lvl w:ilvl="3" w:tplc="080A000F" w:tentative="1">
      <w:start w:val="1"/>
      <w:numFmt w:val="decimal"/>
      <w:lvlText w:val="%4."/>
      <w:lvlJc w:val="left"/>
      <w:pPr>
        <w:ind w:left="3344" w:hanging="360"/>
      </w:pPr>
    </w:lvl>
    <w:lvl w:ilvl="4" w:tplc="080A0019" w:tentative="1">
      <w:start w:val="1"/>
      <w:numFmt w:val="lowerLetter"/>
      <w:lvlText w:val="%5."/>
      <w:lvlJc w:val="left"/>
      <w:pPr>
        <w:ind w:left="4064" w:hanging="360"/>
      </w:pPr>
    </w:lvl>
    <w:lvl w:ilvl="5" w:tplc="080A001B" w:tentative="1">
      <w:start w:val="1"/>
      <w:numFmt w:val="lowerRoman"/>
      <w:lvlText w:val="%6."/>
      <w:lvlJc w:val="right"/>
      <w:pPr>
        <w:ind w:left="4784" w:hanging="180"/>
      </w:pPr>
    </w:lvl>
    <w:lvl w:ilvl="6" w:tplc="080A000F" w:tentative="1">
      <w:start w:val="1"/>
      <w:numFmt w:val="decimal"/>
      <w:lvlText w:val="%7."/>
      <w:lvlJc w:val="left"/>
      <w:pPr>
        <w:ind w:left="5504" w:hanging="360"/>
      </w:pPr>
    </w:lvl>
    <w:lvl w:ilvl="7" w:tplc="080A0019" w:tentative="1">
      <w:start w:val="1"/>
      <w:numFmt w:val="lowerLetter"/>
      <w:lvlText w:val="%8."/>
      <w:lvlJc w:val="left"/>
      <w:pPr>
        <w:ind w:left="6224" w:hanging="360"/>
      </w:pPr>
    </w:lvl>
    <w:lvl w:ilvl="8" w:tplc="080A001B" w:tentative="1">
      <w:start w:val="1"/>
      <w:numFmt w:val="lowerRoman"/>
      <w:lvlText w:val="%9."/>
      <w:lvlJc w:val="right"/>
      <w:pPr>
        <w:ind w:left="6944" w:hanging="180"/>
      </w:pPr>
    </w:lvl>
  </w:abstractNum>
  <w:abstractNum w:abstractNumId="35"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7FA65F4"/>
    <w:multiLevelType w:val="hybridMultilevel"/>
    <w:tmpl w:val="0CDE1174"/>
    <w:lvl w:ilvl="0" w:tplc="080A0001">
      <w:start w:val="1"/>
      <w:numFmt w:val="bullet"/>
      <w:lvlText w:val=""/>
      <w:lvlJc w:val="left"/>
      <w:pPr>
        <w:ind w:left="1776" w:hanging="360"/>
      </w:pPr>
      <w:rPr>
        <w:rFonts w:ascii="Symbol" w:hAnsi="Symbol" w:hint="default"/>
      </w:rPr>
    </w:lvl>
    <w:lvl w:ilvl="1" w:tplc="080A0003" w:tentative="1">
      <w:start w:val="1"/>
      <w:numFmt w:val="bullet"/>
      <w:lvlText w:val="o"/>
      <w:lvlJc w:val="left"/>
      <w:pPr>
        <w:ind w:left="2496" w:hanging="360"/>
      </w:pPr>
      <w:rPr>
        <w:rFonts w:ascii="Courier New" w:hAnsi="Courier New" w:cs="Courier New" w:hint="default"/>
      </w:rPr>
    </w:lvl>
    <w:lvl w:ilvl="2" w:tplc="080A0005" w:tentative="1">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37"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8" w15:restartNumberingAfterBreak="0">
    <w:nsid w:val="5C185A15"/>
    <w:multiLevelType w:val="hybridMultilevel"/>
    <w:tmpl w:val="58C27F50"/>
    <w:lvl w:ilvl="0" w:tplc="A9B87BF8">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9" w15:restartNumberingAfterBreak="0">
    <w:nsid w:val="5EFD5846"/>
    <w:multiLevelType w:val="hybridMultilevel"/>
    <w:tmpl w:val="74487FC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0" w15:restartNumberingAfterBreak="0">
    <w:nsid w:val="61D8584B"/>
    <w:multiLevelType w:val="multilevel"/>
    <w:tmpl w:val="E056072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1" w15:restartNumberingAfterBreak="0">
    <w:nsid w:val="61DD14EF"/>
    <w:multiLevelType w:val="hybridMultilevel"/>
    <w:tmpl w:val="36B0771C"/>
    <w:lvl w:ilvl="0" w:tplc="B210AF1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2" w15:restartNumberingAfterBreak="0">
    <w:nsid w:val="67207396"/>
    <w:multiLevelType w:val="multilevel"/>
    <w:tmpl w:val="0986BAF8"/>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3" w15:restartNumberingAfterBreak="0">
    <w:nsid w:val="6AA45D5F"/>
    <w:multiLevelType w:val="hybridMultilevel"/>
    <w:tmpl w:val="9A145C0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4" w15:restartNumberingAfterBreak="0">
    <w:nsid w:val="6B5A27E8"/>
    <w:multiLevelType w:val="hybridMultilevel"/>
    <w:tmpl w:val="6A1C4D3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5"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6" w15:restartNumberingAfterBreak="0">
    <w:nsid w:val="71A05E36"/>
    <w:multiLevelType w:val="multilevel"/>
    <w:tmpl w:val="086C53A2"/>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7" w15:restartNumberingAfterBreak="0">
    <w:nsid w:val="72003D82"/>
    <w:multiLevelType w:val="hybridMultilevel"/>
    <w:tmpl w:val="A398A50E"/>
    <w:lvl w:ilvl="0" w:tplc="971A5052">
      <w:start w:val="1"/>
      <w:numFmt w:val="upperRoman"/>
      <w:lvlText w:val="%1."/>
      <w:lvlJc w:val="left"/>
      <w:pPr>
        <w:ind w:left="104" w:hanging="183"/>
      </w:pPr>
      <w:rPr>
        <w:rFonts w:ascii="Arial MT" w:eastAsia="Arial MT" w:hAnsi="Arial MT" w:cs="Arial MT" w:hint="default"/>
        <w:spacing w:val="0"/>
        <w:w w:val="100"/>
        <w:sz w:val="18"/>
        <w:szCs w:val="18"/>
        <w:lang w:val="es-ES" w:eastAsia="en-US" w:bidi="ar-SA"/>
      </w:rPr>
    </w:lvl>
    <w:lvl w:ilvl="1" w:tplc="C1660C4E">
      <w:numFmt w:val="bullet"/>
      <w:lvlText w:val="•"/>
      <w:lvlJc w:val="left"/>
      <w:pPr>
        <w:ind w:left="607" w:hanging="183"/>
      </w:pPr>
      <w:rPr>
        <w:rFonts w:hint="default"/>
        <w:lang w:val="es-ES" w:eastAsia="en-US" w:bidi="ar-SA"/>
      </w:rPr>
    </w:lvl>
    <w:lvl w:ilvl="2" w:tplc="8BE699C8">
      <w:numFmt w:val="bullet"/>
      <w:lvlText w:val="•"/>
      <w:lvlJc w:val="left"/>
      <w:pPr>
        <w:ind w:left="1115" w:hanging="183"/>
      </w:pPr>
      <w:rPr>
        <w:rFonts w:hint="default"/>
        <w:lang w:val="es-ES" w:eastAsia="en-US" w:bidi="ar-SA"/>
      </w:rPr>
    </w:lvl>
    <w:lvl w:ilvl="3" w:tplc="06D0A4E6">
      <w:numFmt w:val="bullet"/>
      <w:lvlText w:val="•"/>
      <w:lvlJc w:val="left"/>
      <w:pPr>
        <w:ind w:left="1622" w:hanging="183"/>
      </w:pPr>
      <w:rPr>
        <w:rFonts w:hint="default"/>
        <w:lang w:val="es-ES" w:eastAsia="en-US" w:bidi="ar-SA"/>
      </w:rPr>
    </w:lvl>
    <w:lvl w:ilvl="4" w:tplc="8806EFA4">
      <w:numFmt w:val="bullet"/>
      <w:lvlText w:val="•"/>
      <w:lvlJc w:val="left"/>
      <w:pPr>
        <w:ind w:left="2130" w:hanging="183"/>
      </w:pPr>
      <w:rPr>
        <w:rFonts w:hint="default"/>
        <w:lang w:val="es-ES" w:eastAsia="en-US" w:bidi="ar-SA"/>
      </w:rPr>
    </w:lvl>
    <w:lvl w:ilvl="5" w:tplc="2F0A1AA6">
      <w:numFmt w:val="bullet"/>
      <w:lvlText w:val="•"/>
      <w:lvlJc w:val="left"/>
      <w:pPr>
        <w:ind w:left="2637" w:hanging="183"/>
      </w:pPr>
      <w:rPr>
        <w:rFonts w:hint="default"/>
        <w:lang w:val="es-ES" w:eastAsia="en-US" w:bidi="ar-SA"/>
      </w:rPr>
    </w:lvl>
    <w:lvl w:ilvl="6" w:tplc="ACC8E308">
      <w:numFmt w:val="bullet"/>
      <w:lvlText w:val="•"/>
      <w:lvlJc w:val="left"/>
      <w:pPr>
        <w:ind w:left="3145" w:hanging="183"/>
      </w:pPr>
      <w:rPr>
        <w:rFonts w:hint="default"/>
        <w:lang w:val="es-ES" w:eastAsia="en-US" w:bidi="ar-SA"/>
      </w:rPr>
    </w:lvl>
    <w:lvl w:ilvl="7" w:tplc="65503266">
      <w:numFmt w:val="bullet"/>
      <w:lvlText w:val="•"/>
      <w:lvlJc w:val="left"/>
      <w:pPr>
        <w:ind w:left="3652" w:hanging="183"/>
      </w:pPr>
      <w:rPr>
        <w:rFonts w:hint="default"/>
        <w:lang w:val="es-ES" w:eastAsia="en-US" w:bidi="ar-SA"/>
      </w:rPr>
    </w:lvl>
    <w:lvl w:ilvl="8" w:tplc="D4DECC6A">
      <w:numFmt w:val="bullet"/>
      <w:lvlText w:val="•"/>
      <w:lvlJc w:val="left"/>
      <w:pPr>
        <w:ind w:left="4160" w:hanging="183"/>
      </w:pPr>
      <w:rPr>
        <w:rFonts w:hint="default"/>
        <w:lang w:val="es-ES" w:eastAsia="en-US" w:bidi="ar-SA"/>
      </w:rPr>
    </w:lvl>
  </w:abstractNum>
  <w:abstractNum w:abstractNumId="48" w15:restartNumberingAfterBreak="0">
    <w:nsid w:val="772D589D"/>
    <w:multiLevelType w:val="hybridMultilevel"/>
    <w:tmpl w:val="AEF4452A"/>
    <w:lvl w:ilvl="0" w:tplc="FC9EC98C">
      <w:start w:val="5"/>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7D3F3BFC"/>
    <w:multiLevelType w:val="hybridMultilevel"/>
    <w:tmpl w:val="027CA2D0"/>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6"/>
  </w:num>
  <w:num w:numId="2">
    <w:abstractNumId w:val="15"/>
  </w:num>
  <w:num w:numId="3">
    <w:abstractNumId w:val="25"/>
  </w:num>
  <w:num w:numId="4">
    <w:abstractNumId w:val="38"/>
  </w:num>
  <w:num w:numId="5">
    <w:abstractNumId w:val="23"/>
  </w:num>
  <w:num w:numId="6">
    <w:abstractNumId w:val="13"/>
  </w:num>
  <w:num w:numId="7">
    <w:abstractNumId w:val="0"/>
  </w:num>
  <w:num w:numId="8">
    <w:abstractNumId w:val="47"/>
  </w:num>
  <w:num w:numId="9">
    <w:abstractNumId w:val="48"/>
  </w:num>
  <w:num w:numId="10">
    <w:abstractNumId w:val="20"/>
  </w:num>
  <w:num w:numId="11">
    <w:abstractNumId w:val="34"/>
  </w:num>
  <w:num w:numId="12">
    <w:abstractNumId w:val="4"/>
  </w:num>
  <w:num w:numId="13">
    <w:abstractNumId w:val="1"/>
  </w:num>
  <w:num w:numId="14">
    <w:abstractNumId w:val="8"/>
  </w:num>
  <w:num w:numId="15">
    <w:abstractNumId w:val="6"/>
  </w:num>
  <w:num w:numId="16">
    <w:abstractNumId w:val="29"/>
  </w:num>
  <w:num w:numId="17">
    <w:abstractNumId w:val="5"/>
  </w:num>
  <w:num w:numId="18">
    <w:abstractNumId w:val="32"/>
  </w:num>
  <w:num w:numId="19">
    <w:abstractNumId w:val="2"/>
  </w:num>
  <w:num w:numId="20">
    <w:abstractNumId w:val="14"/>
  </w:num>
  <w:num w:numId="21">
    <w:abstractNumId w:val="40"/>
  </w:num>
  <w:num w:numId="22">
    <w:abstractNumId w:val="21"/>
  </w:num>
  <w:num w:numId="23">
    <w:abstractNumId w:val="46"/>
  </w:num>
  <w:num w:numId="24">
    <w:abstractNumId w:val="42"/>
  </w:num>
  <w:num w:numId="25">
    <w:abstractNumId w:val="33"/>
  </w:num>
  <w:num w:numId="26">
    <w:abstractNumId w:val="17"/>
  </w:num>
  <w:num w:numId="27">
    <w:abstractNumId w:val="19"/>
  </w:num>
  <w:num w:numId="28">
    <w:abstractNumId w:val="31"/>
  </w:num>
  <w:num w:numId="29">
    <w:abstractNumId w:val="39"/>
  </w:num>
  <w:num w:numId="30">
    <w:abstractNumId w:val="49"/>
  </w:num>
  <w:num w:numId="31">
    <w:abstractNumId w:val="41"/>
  </w:num>
  <w:num w:numId="32">
    <w:abstractNumId w:val="45"/>
  </w:num>
  <w:num w:numId="33">
    <w:abstractNumId w:val="24"/>
  </w:num>
  <w:num w:numId="34">
    <w:abstractNumId w:val="26"/>
  </w:num>
  <w:num w:numId="35">
    <w:abstractNumId w:val="18"/>
  </w:num>
  <w:num w:numId="36">
    <w:abstractNumId w:val="37"/>
  </w:num>
  <w:num w:numId="37">
    <w:abstractNumId w:val="30"/>
  </w:num>
  <w:num w:numId="38">
    <w:abstractNumId w:val="35"/>
  </w:num>
  <w:num w:numId="39">
    <w:abstractNumId w:val="12"/>
  </w:num>
  <w:num w:numId="40">
    <w:abstractNumId w:val="28"/>
  </w:num>
  <w:num w:numId="41">
    <w:abstractNumId w:val="11"/>
  </w:num>
  <w:num w:numId="42">
    <w:abstractNumId w:val="9"/>
  </w:num>
  <w:num w:numId="43">
    <w:abstractNumId w:val="10"/>
  </w:num>
  <w:num w:numId="44">
    <w:abstractNumId w:val="7"/>
  </w:num>
  <w:num w:numId="45">
    <w:abstractNumId w:val="22"/>
  </w:num>
  <w:num w:numId="46">
    <w:abstractNumId w:val="44"/>
  </w:num>
  <w:num w:numId="47">
    <w:abstractNumId w:val="36"/>
  </w:num>
  <w:num w:numId="48">
    <w:abstractNumId w:val="3"/>
  </w:num>
  <w:num w:numId="49">
    <w:abstractNumId w:val="27"/>
  </w:num>
  <w:num w:numId="50">
    <w:abstractNumId w:val="4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8F"/>
    <w:rsid w:val="00001CA0"/>
    <w:rsid w:val="00001D1B"/>
    <w:rsid w:val="00002CFF"/>
    <w:rsid w:val="00003183"/>
    <w:rsid w:val="00003DC1"/>
    <w:rsid w:val="000048AE"/>
    <w:rsid w:val="00004D3C"/>
    <w:rsid w:val="00005DEE"/>
    <w:rsid w:val="00005F88"/>
    <w:rsid w:val="000064C2"/>
    <w:rsid w:val="000066AD"/>
    <w:rsid w:val="000106E9"/>
    <w:rsid w:val="000118B3"/>
    <w:rsid w:val="00011D20"/>
    <w:rsid w:val="00012087"/>
    <w:rsid w:val="000122D2"/>
    <w:rsid w:val="00012E2D"/>
    <w:rsid w:val="000149F3"/>
    <w:rsid w:val="00014B3A"/>
    <w:rsid w:val="00015009"/>
    <w:rsid w:val="00015A95"/>
    <w:rsid w:val="0001630E"/>
    <w:rsid w:val="000163C6"/>
    <w:rsid w:val="000165BE"/>
    <w:rsid w:val="0001687D"/>
    <w:rsid w:val="00016961"/>
    <w:rsid w:val="00017BB1"/>
    <w:rsid w:val="00020321"/>
    <w:rsid w:val="000204DB"/>
    <w:rsid w:val="00020764"/>
    <w:rsid w:val="00020CD8"/>
    <w:rsid w:val="0002155C"/>
    <w:rsid w:val="0002158C"/>
    <w:rsid w:val="00022417"/>
    <w:rsid w:val="000227B0"/>
    <w:rsid w:val="00022854"/>
    <w:rsid w:val="00023148"/>
    <w:rsid w:val="000237C7"/>
    <w:rsid w:val="00023DDC"/>
    <w:rsid w:val="00024610"/>
    <w:rsid w:val="00024746"/>
    <w:rsid w:val="00025B03"/>
    <w:rsid w:val="000264CE"/>
    <w:rsid w:val="00027437"/>
    <w:rsid w:val="000300B1"/>
    <w:rsid w:val="000303CA"/>
    <w:rsid w:val="000304C2"/>
    <w:rsid w:val="00030726"/>
    <w:rsid w:val="00031AAC"/>
    <w:rsid w:val="00031CE8"/>
    <w:rsid w:val="00032C5F"/>
    <w:rsid w:val="0003343A"/>
    <w:rsid w:val="0003354A"/>
    <w:rsid w:val="000338B4"/>
    <w:rsid w:val="0003400F"/>
    <w:rsid w:val="000343A1"/>
    <w:rsid w:val="0003507B"/>
    <w:rsid w:val="00036122"/>
    <w:rsid w:val="000362A8"/>
    <w:rsid w:val="00036E7F"/>
    <w:rsid w:val="00037BEF"/>
    <w:rsid w:val="00037D2E"/>
    <w:rsid w:val="0004040F"/>
    <w:rsid w:val="0004049D"/>
    <w:rsid w:val="00040819"/>
    <w:rsid w:val="000413FE"/>
    <w:rsid w:val="00041A7D"/>
    <w:rsid w:val="00041B2F"/>
    <w:rsid w:val="0004234A"/>
    <w:rsid w:val="0004274F"/>
    <w:rsid w:val="0004294E"/>
    <w:rsid w:val="00042BD6"/>
    <w:rsid w:val="00043069"/>
    <w:rsid w:val="00043A51"/>
    <w:rsid w:val="00043BE1"/>
    <w:rsid w:val="0004409F"/>
    <w:rsid w:val="000442C8"/>
    <w:rsid w:val="00044C2B"/>
    <w:rsid w:val="000450EB"/>
    <w:rsid w:val="000457FE"/>
    <w:rsid w:val="00045CEB"/>
    <w:rsid w:val="000461BE"/>
    <w:rsid w:val="000475EF"/>
    <w:rsid w:val="000476BE"/>
    <w:rsid w:val="00047990"/>
    <w:rsid w:val="000524E8"/>
    <w:rsid w:val="000528D0"/>
    <w:rsid w:val="00053231"/>
    <w:rsid w:val="00053FBF"/>
    <w:rsid w:val="000543C9"/>
    <w:rsid w:val="00054510"/>
    <w:rsid w:val="0005551F"/>
    <w:rsid w:val="00055757"/>
    <w:rsid w:val="000558C9"/>
    <w:rsid w:val="00055E69"/>
    <w:rsid w:val="00056A72"/>
    <w:rsid w:val="00056FED"/>
    <w:rsid w:val="000570A5"/>
    <w:rsid w:val="000603D2"/>
    <w:rsid w:val="00060423"/>
    <w:rsid w:val="000610A5"/>
    <w:rsid w:val="000615A6"/>
    <w:rsid w:val="00061DDD"/>
    <w:rsid w:val="00061EE4"/>
    <w:rsid w:val="00061F3E"/>
    <w:rsid w:val="00061F54"/>
    <w:rsid w:val="000624A6"/>
    <w:rsid w:val="0006396D"/>
    <w:rsid w:val="000641C8"/>
    <w:rsid w:val="00064A61"/>
    <w:rsid w:val="00064CD0"/>
    <w:rsid w:val="0006659D"/>
    <w:rsid w:val="00066886"/>
    <w:rsid w:val="00066940"/>
    <w:rsid w:val="0006752B"/>
    <w:rsid w:val="00067660"/>
    <w:rsid w:val="00067FE7"/>
    <w:rsid w:val="000706EB"/>
    <w:rsid w:val="0007132B"/>
    <w:rsid w:val="000713A9"/>
    <w:rsid w:val="0007175D"/>
    <w:rsid w:val="00071C60"/>
    <w:rsid w:val="000728F5"/>
    <w:rsid w:val="0007387D"/>
    <w:rsid w:val="00073D92"/>
    <w:rsid w:val="00073F4F"/>
    <w:rsid w:val="00073FAD"/>
    <w:rsid w:val="00075773"/>
    <w:rsid w:val="0007588B"/>
    <w:rsid w:val="00075D6D"/>
    <w:rsid w:val="00076198"/>
    <w:rsid w:val="000769EA"/>
    <w:rsid w:val="00076B14"/>
    <w:rsid w:val="00076E5F"/>
    <w:rsid w:val="00077696"/>
    <w:rsid w:val="000776A8"/>
    <w:rsid w:val="0008004E"/>
    <w:rsid w:val="0008042B"/>
    <w:rsid w:val="00080EB9"/>
    <w:rsid w:val="00081727"/>
    <w:rsid w:val="00081860"/>
    <w:rsid w:val="000825E2"/>
    <w:rsid w:val="00083F03"/>
    <w:rsid w:val="00085590"/>
    <w:rsid w:val="00085954"/>
    <w:rsid w:val="000868C7"/>
    <w:rsid w:val="00087313"/>
    <w:rsid w:val="0008758B"/>
    <w:rsid w:val="000877E7"/>
    <w:rsid w:val="00087AE8"/>
    <w:rsid w:val="000901C0"/>
    <w:rsid w:val="0009032E"/>
    <w:rsid w:val="00090678"/>
    <w:rsid w:val="00090738"/>
    <w:rsid w:val="00090770"/>
    <w:rsid w:val="000908BD"/>
    <w:rsid w:val="00090C17"/>
    <w:rsid w:val="00092A19"/>
    <w:rsid w:val="000932E8"/>
    <w:rsid w:val="000944FF"/>
    <w:rsid w:val="00095299"/>
    <w:rsid w:val="00095E85"/>
    <w:rsid w:val="00097D03"/>
    <w:rsid w:val="000A069A"/>
    <w:rsid w:val="000A1695"/>
    <w:rsid w:val="000A3E45"/>
    <w:rsid w:val="000A4CCE"/>
    <w:rsid w:val="000A547A"/>
    <w:rsid w:val="000A5C54"/>
    <w:rsid w:val="000A65C3"/>
    <w:rsid w:val="000A66E6"/>
    <w:rsid w:val="000A6916"/>
    <w:rsid w:val="000A6997"/>
    <w:rsid w:val="000A6BE3"/>
    <w:rsid w:val="000A71A2"/>
    <w:rsid w:val="000A7695"/>
    <w:rsid w:val="000B0D71"/>
    <w:rsid w:val="000B0FFC"/>
    <w:rsid w:val="000B1150"/>
    <w:rsid w:val="000B14D7"/>
    <w:rsid w:val="000B2308"/>
    <w:rsid w:val="000B245A"/>
    <w:rsid w:val="000B2854"/>
    <w:rsid w:val="000B2ACA"/>
    <w:rsid w:val="000B3669"/>
    <w:rsid w:val="000B4231"/>
    <w:rsid w:val="000B4722"/>
    <w:rsid w:val="000B4F99"/>
    <w:rsid w:val="000B52D1"/>
    <w:rsid w:val="000B5B7E"/>
    <w:rsid w:val="000B60DD"/>
    <w:rsid w:val="000B65B2"/>
    <w:rsid w:val="000B6D86"/>
    <w:rsid w:val="000C0471"/>
    <w:rsid w:val="000C08B0"/>
    <w:rsid w:val="000C1805"/>
    <w:rsid w:val="000C21D2"/>
    <w:rsid w:val="000C2726"/>
    <w:rsid w:val="000C3E8A"/>
    <w:rsid w:val="000C5093"/>
    <w:rsid w:val="000C5A0A"/>
    <w:rsid w:val="000C651F"/>
    <w:rsid w:val="000C7703"/>
    <w:rsid w:val="000D05E3"/>
    <w:rsid w:val="000D0CDD"/>
    <w:rsid w:val="000D24EF"/>
    <w:rsid w:val="000D26DE"/>
    <w:rsid w:val="000D3CDB"/>
    <w:rsid w:val="000D449D"/>
    <w:rsid w:val="000D4606"/>
    <w:rsid w:val="000D5509"/>
    <w:rsid w:val="000D7066"/>
    <w:rsid w:val="000D7B1B"/>
    <w:rsid w:val="000D7C23"/>
    <w:rsid w:val="000E2026"/>
    <w:rsid w:val="000E21AB"/>
    <w:rsid w:val="000E25D1"/>
    <w:rsid w:val="000E3219"/>
    <w:rsid w:val="000E33A7"/>
    <w:rsid w:val="000E3441"/>
    <w:rsid w:val="000E3727"/>
    <w:rsid w:val="000E3A41"/>
    <w:rsid w:val="000E3E92"/>
    <w:rsid w:val="000E46E1"/>
    <w:rsid w:val="000E4CA0"/>
    <w:rsid w:val="000E5227"/>
    <w:rsid w:val="000E5430"/>
    <w:rsid w:val="000E564D"/>
    <w:rsid w:val="000E6415"/>
    <w:rsid w:val="000E731D"/>
    <w:rsid w:val="000E748F"/>
    <w:rsid w:val="000E7F43"/>
    <w:rsid w:val="000E7FDE"/>
    <w:rsid w:val="000F0FF2"/>
    <w:rsid w:val="000F133E"/>
    <w:rsid w:val="000F1546"/>
    <w:rsid w:val="000F1794"/>
    <w:rsid w:val="000F1C3D"/>
    <w:rsid w:val="000F1F56"/>
    <w:rsid w:val="000F2BD5"/>
    <w:rsid w:val="000F2DC3"/>
    <w:rsid w:val="000F3B50"/>
    <w:rsid w:val="000F3E8A"/>
    <w:rsid w:val="000F4347"/>
    <w:rsid w:val="000F494B"/>
    <w:rsid w:val="000F4B35"/>
    <w:rsid w:val="000F56CE"/>
    <w:rsid w:val="000F5B69"/>
    <w:rsid w:val="000F6152"/>
    <w:rsid w:val="000F6A00"/>
    <w:rsid w:val="000F6E8F"/>
    <w:rsid w:val="00100D51"/>
    <w:rsid w:val="00100DC8"/>
    <w:rsid w:val="00100E65"/>
    <w:rsid w:val="001022E5"/>
    <w:rsid w:val="001023E1"/>
    <w:rsid w:val="0010246E"/>
    <w:rsid w:val="00102D16"/>
    <w:rsid w:val="00102E9E"/>
    <w:rsid w:val="001031BE"/>
    <w:rsid w:val="0010335D"/>
    <w:rsid w:val="00103DAB"/>
    <w:rsid w:val="00104689"/>
    <w:rsid w:val="001049C8"/>
    <w:rsid w:val="00105685"/>
    <w:rsid w:val="0010582A"/>
    <w:rsid w:val="00106B48"/>
    <w:rsid w:val="00106E39"/>
    <w:rsid w:val="00107681"/>
    <w:rsid w:val="0011043D"/>
    <w:rsid w:val="0011106A"/>
    <w:rsid w:val="00112B53"/>
    <w:rsid w:val="00113F07"/>
    <w:rsid w:val="0011417A"/>
    <w:rsid w:val="0011476A"/>
    <w:rsid w:val="00115326"/>
    <w:rsid w:val="00116BFD"/>
    <w:rsid w:val="00116CBC"/>
    <w:rsid w:val="00117EFC"/>
    <w:rsid w:val="00117F76"/>
    <w:rsid w:val="001204E0"/>
    <w:rsid w:val="00120502"/>
    <w:rsid w:val="00121040"/>
    <w:rsid w:val="001213E6"/>
    <w:rsid w:val="00121981"/>
    <w:rsid w:val="00122218"/>
    <w:rsid w:val="001234AC"/>
    <w:rsid w:val="00123D7F"/>
    <w:rsid w:val="001246B9"/>
    <w:rsid w:val="0012490C"/>
    <w:rsid w:val="00125172"/>
    <w:rsid w:val="00125FEE"/>
    <w:rsid w:val="00126008"/>
    <w:rsid w:val="00126422"/>
    <w:rsid w:val="00126446"/>
    <w:rsid w:val="0012671C"/>
    <w:rsid w:val="00127396"/>
    <w:rsid w:val="0012781D"/>
    <w:rsid w:val="00127A0F"/>
    <w:rsid w:val="001309F7"/>
    <w:rsid w:val="00130B76"/>
    <w:rsid w:val="00130E4D"/>
    <w:rsid w:val="00131414"/>
    <w:rsid w:val="00131457"/>
    <w:rsid w:val="0013147F"/>
    <w:rsid w:val="001314EC"/>
    <w:rsid w:val="00131565"/>
    <w:rsid w:val="00131A56"/>
    <w:rsid w:val="00132B4A"/>
    <w:rsid w:val="00133F96"/>
    <w:rsid w:val="0013755E"/>
    <w:rsid w:val="00141F55"/>
    <w:rsid w:val="00142161"/>
    <w:rsid w:val="00142D2B"/>
    <w:rsid w:val="00142FE4"/>
    <w:rsid w:val="00143E64"/>
    <w:rsid w:val="00143E86"/>
    <w:rsid w:val="0014571A"/>
    <w:rsid w:val="001458BC"/>
    <w:rsid w:val="00145E4E"/>
    <w:rsid w:val="00146903"/>
    <w:rsid w:val="00146CBA"/>
    <w:rsid w:val="00146EA8"/>
    <w:rsid w:val="0015001F"/>
    <w:rsid w:val="00150455"/>
    <w:rsid w:val="00150901"/>
    <w:rsid w:val="00151464"/>
    <w:rsid w:val="0015199C"/>
    <w:rsid w:val="0015238A"/>
    <w:rsid w:val="00152F21"/>
    <w:rsid w:val="00153253"/>
    <w:rsid w:val="001533C3"/>
    <w:rsid w:val="001533D7"/>
    <w:rsid w:val="001535D7"/>
    <w:rsid w:val="00154820"/>
    <w:rsid w:val="00154B3E"/>
    <w:rsid w:val="00155145"/>
    <w:rsid w:val="00155B4F"/>
    <w:rsid w:val="00156148"/>
    <w:rsid w:val="0015675B"/>
    <w:rsid w:val="001604E7"/>
    <w:rsid w:val="00160B77"/>
    <w:rsid w:val="00160C23"/>
    <w:rsid w:val="00160D7A"/>
    <w:rsid w:val="001616E5"/>
    <w:rsid w:val="00161D63"/>
    <w:rsid w:val="00162546"/>
    <w:rsid w:val="00164CA6"/>
    <w:rsid w:val="0016537C"/>
    <w:rsid w:val="00165DAD"/>
    <w:rsid w:val="001679DC"/>
    <w:rsid w:val="00170741"/>
    <w:rsid w:val="00170C5B"/>
    <w:rsid w:val="001714F5"/>
    <w:rsid w:val="00171533"/>
    <w:rsid w:val="001726AB"/>
    <w:rsid w:val="0017289F"/>
    <w:rsid w:val="0017290F"/>
    <w:rsid w:val="00173389"/>
    <w:rsid w:val="00173BC7"/>
    <w:rsid w:val="00174726"/>
    <w:rsid w:val="00174877"/>
    <w:rsid w:val="0017497E"/>
    <w:rsid w:val="00174C1C"/>
    <w:rsid w:val="00174DCF"/>
    <w:rsid w:val="001757C9"/>
    <w:rsid w:val="001767B5"/>
    <w:rsid w:val="0017743B"/>
    <w:rsid w:val="00177E33"/>
    <w:rsid w:val="00177FB7"/>
    <w:rsid w:val="00180298"/>
    <w:rsid w:val="001805AD"/>
    <w:rsid w:val="00181FF7"/>
    <w:rsid w:val="00182A24"/>
    <w:rsid w:val="0018311E"/>
    <w:rsid w:val="001837C1"/>
    <w:rsid w:val="00183ABD"/>
    <w:rsid w:val="00183ACD"/>
    <w:rsid w:val="00184531"/>
    <w:rsid w:val="00184D50"/>
    <w:rsid w:val="00185378"/>
    <w:rsid w:val="00185470"/>
    <w:rsid w:val="0018577C"/>
    <w:rsid w:val="00185DFB"/>
    <w:rsid w:val="001867DC"/>
    <w:rsid w:val="00186EE4"/>
    <w:rsid w:val="001872DB"/>
    <w:rsid w:val="00187515"/>
    <w:rsid w:val="00187946"/>
    <w:rsid w:val="00187A49"/>
    <w:rsid w:val="00187D2E"/>
    <w:rsid w:val="00191421"/>
    <w:rsid w:val="00192395"/>
    <w:rsid w:val="001923DA"/>
    <w:rsid w:val="0019294C"/>
    <w:rsid w:val="00192FB7"/>
    <w:rsid w:val="00193784"/>
    <w:rsid w:val="001947D3"/>
    <w:rsid w:val="00194D48"/>
    <w:rsid w:val="00194F82"/>
    <w:rsid w:val="00196474"/>
    <w:rsid w:val="00196579"/>
    <w:rsid w:val="001A06C3"/>
    <w:rsid w:val="001A0953"/>
    <w:rsid w:val="001A11F8"/>
    <w:rsid w:val="001A1B21"/>
    <w:rsid w:val="001A2A61"/>
    <w:rsid w:val="001A3A03"/>
    <w:rsid w:val="001A473A"/>
    <w:rsid w:val="001A4861"/>
    <w:rsid w:val="001A4D90"/>
    <w:rsid w:val="001A5D5A"/>
    <w:rsid w:val="001A5DCF"/>
    <w:rsid w:val="001A7DB9"/>
    <w:rsid w:val="001B1B47"/>
    <w:rsid w:val="001B288C"/>
    <w:rsid w:val="001B2912"/>
    <w:rsid w:val="001B2D9C"/>
    <w:rsid w:val="001B2E45"/>
    <w:rsid w:val="001B3B40"/>
    <w:rsid w:val="001B50BB"/>
    <w:rsid w:val="001B666B"/>
    <w:rsid w:val="001B70C6"/>
    <w:rsid w:val="001B733C"/>
    <w:rsid w:val="001B7749"/>
    <w:rsid w:val="001C0B03"/>
    <w:rsid w:val="001C1864"/>
    <w:rsid w:val="001C1C89"/>
    <w:rsid w:val="001C1CFD"/>
    <w:rsid w:val="001C21E7"/>
    <w:rsid w:val="001C2BD0"/>
    <w:rsid w:val="001C2C42"/>
    <w:rsid w:val="001C3ED0"/>
    <w:rsid w:val="001C400C"/>
    <w:rsid w:val="001C4F1E"/>
    <w:rsid w:val="001C5317"/>
    <w:rsid w:val="001C54AF"/>
    <w:rsid w:val="001C7B67"/>
    <w:rsid w:val="001C7C3C"/>
    <w:rsid w:val="001C7D42"/>
    <w:rsid w:val="001D060C"/>
    <w:rsid w:val="001D0A53"/>
    <w:rsid w:val="001D122D"/>
    <w:rsid w:val="001D1C12"/>
    <w:rsid w:val="001D24D3"/>
    <w:rsid w:val="001D2B4B"/>
    <w:rsid w:val="001D2BE8"/>
    <w:rsid w:val="001D3081"/>
    <w:rsid w:val="001D3478"/>
    <w:rsid w:val="001D4709"/>
    <w:rsid w:val="001D4D02"/>
    <w:rsid w:val="001D5171"/>
    <w:rsid w:val="001D5867"/>
    <w:rsid w:val="001D5BF5"/>
    <w:rsid w:val="001D6738"/>
    <w:rsid w:val="001D6F55"/>
    <w:rsid w:val="001D71DB"/>
    <w:rsid w:val="001D722A"/>
    <w:rsid w:val="001D74EB"/>
    <w:rsid w:val="001D7542"/>
    <w:rsid w:val="001E0E77"/>
    <w:rsid w:val="001E1538"/>
    <w:rsid w:val="001E17C7"/>
    <w:rsid w:val="001E1F0D"/>
    <w:rsid w:val="001E27F5"/>
    <w:rsid w:val="001E46F0"/>
    <w:rsid w:val="001E4A97"/>
    <w:rsid w:val="001E5BCA"/>
    <w:rsid w:val="001E5D8A"/>
    <w:rsid w:val="001E6629"/>
    <w:rsid w:val="001E68FE"/>
    <w:rsid w:val="001E6E7C"/>
    <w:rsid w:val="001E6EEC"/>
    <w:rsid w:val="001E75A0"/>
    <w:rsid w:val="001E761B"/>
    <w:rsid w:val="001E79BD"/>
    <w:rsid w:val="001E7BE8"/>
    <w:rsid w:val="001F0CF0"/>
    <w:rsid w:val="001F1467"/>
    <w:rsid w:val="001F19A3"/>
    <w:rsid w:val="001F433D"/>
    <w:rsid w:val="001F45C2"/>
    <w:rsid w:val="001F51BE"/>
    <w:rsid w:val="001F5274"/>
    <w:rsid w:val="001F5ADD"/>
    <w:rsid w:val="001F645D"/>
    <w:rsid w:val="001F6FCA"/>
    <w:rsid w:val="001F72AD"/>
    <w:rsid w:val="001F73CD"/>
    <w:rsid w:val="001F7944"/>
    <w:rsid w:val="002003A9"/>
    <w:rsid w:val="002004E9"/>
    <w:rsid w:val="00200609"/>
    <w:rsid w:val="002008A2"/>
    <w:rsid w:val="00200B6D"/>
    <w:rsid w:val="00200F1E"/>
    <w:rsid w:val="00201825"/>
    <w:rsid w:val="00201843"/>
    <w:rsid w:val="00201B6E"/>
    <w:rsid w:val="00201E7C"/>
    <w:rsid w:val="00202F95"/>
    <w:rsid w:val="002036B7"/>
    <w:rsid w:val="0020417A"/>
    <w:rsid w:val="0020449A"/>
    <w:rsid w:val="002054D8"/>
    <w:rsid w:val="002054DA"/>
    <w:rsid w:val="0020592E"/>
    <w:rsid w:val="00205BBF"/>
    <w:rsid w:val="00205CB5"/>
    <w:rsid w:val="002068CA"/>
    <w:rsid w:val="00206F0E"/>
    <w:rsid w:val="00207151"/>
    <w:rsid w:val="00207377"/>
    <w:rsid w:val="00210EBA"/>
    <w:rsid w:val="0021137D"/>
    <w:rsid w:val="0021187D"/>
    <w:rsid w:val="00211AB3"/>
    <w:rsid w:val="00211C8A"/>
    <w:rsid w:val="0021241B"/>
    <w:rsid w:val="00213061"/>
    <w:rsid w:val="0021356B"/>
    <w:rsid w:val="00213970"/>
    <w:rsid w:val="00214C51"/>
    <w:rsid w:val="0021539B"/>
    <w:rsid w:val="0021588E"/>
    <w:rsid w:val="002158C1"/>
    <w:rsid w:val="00215908"/>
    <w:rsid w:val="00215BD3"/>
    <w:rsid w:val="00215DB6"/>
    <w:rsid w:val="00216BE0"/>
    <w:rsid w:val="00216E89"/>
    <w:rsid w:val="00217203"/>
    <w:rsid w:val="00217EA4"/>
    <w:rsid w:val="00220823"/>
    <w:rsid w:val="00220846"/>
    <w:rsid w:val="0022109A"/>
    <w:rsid w:val="00221171"/>
    <w:rsid w:val="002212E6"/>
    <w:rsid w:val="00221BDB"/>
    <w:rsid w:val="00221CC5"/>
    <w:rsid w:val="002235A3"/>
    <w:rsid w:val="00223C34"/>
    <w:rsid w:val="00224146"/>
    <w:rsid w:val="00224DD5"/>
    <w:rsid w:val="00224F7E"/>
    <w:rsid w:val="00225ACC"/>
    <w:rsid w:val="00225B18"/>
    <w:rsid w:val="00225C80"/>
    <w:rsid w:val="00225E11"/>
    <w:rsid w:val="00226C49"/>
    <w:rsid w:val="0022730D"/>
    <w:rsid w:val="00227598"/>
    <w:rsid w:val="00230AA8"/>
    <w:rsid w:val="00230D08"/>
    <w:rsid w:val="0023160A"/>
    <w:rsid w:val="00232108"/>
    <w:rsid w:val="00232477"/>
    <w:rsid w:val="00232D2A"/>
    <w:rsid w:val="00233938"/>
    <w:rsid w:val="00233ED1"/>
    <w:rsid w:val="00234478"/>
    <w:rsid w:val="002348A1"/>
    <w:rsid w:val="00234ADD"/>
    <w:rsid w:val="00234CBE"/>
    <w:rsid w:val="002350B9"/>
    <w:rsid w:val="00236736"/>
    <w:rsid w:val="002368D1"/>
    <w:rsid w:val="00237588"/>
    <w:rsid w:val="00240674"/>
    <w:rsid w:val="00240E1A"/>
    <w:rsid w:val="002411DC"/>
    <w:rsid w:val="00241713"/>
    <w:rsid w:val="00241820"/>
    <w:rsid w:val="002429EB"/>
    <w:rsid w:val="0024397E"/>
    <w:rsid w:val="0024465B"/>
    <w:rsid w:val="00244796"/>
    <w:rsid w:val="00244EBF"/>
    <w:rsid w:val="002457F2"/>
    <w:rsid w:val="00245AD7"/>
    <w:rsid w:val="00246499"/>
    <w:rsid w:val="002474F9"/>
    <w:rsid w:val="00247507"/>
    <w:rsid w:val="00250873"/>
    <w:rsid w:val="00250A5F"/>
    <w:rsid w:val="00251305"/>
    <w:rsid w:val="00251778"/>
    <w:rsid w:val="00252A65"/>
    <w:rsid w:val="00252B52"/>
    <w:rsid w:val="00253491"/>
    <w:rsid w:val="00254BB0"/>
    <w:rsid w:val="002550FD"/>
    <w:rsid w:val="00255EEA"/>
    <w:rsid w:val="0025606D"/>
    <w:rsid w:val="002571E3"/>
    <w:rsid w:val="0025729E"/>
    <w:rsid w:val="00257627"/>
    <w:rsid w:val="00257A62"/>
    <w:rsid w:val="00257B27"/>
    <w:rsid w:val="00257F4C"/>
    <w:rsid w:val="00257F80"/>
    <w:rsid w:val="002617A4"/>
    <w:rsid w:val="00261B9C"/>
    <w:rsid w:val="00261C07"/>
    <w:rsid w:val="00261D77"/>
    <w:rsid w:val="002623DE"/>
    <w:rsid w:val="00263349"/>
    <w:rsid w:val="002647EA"/>
    <w:rsid w:val="0026483E"/>
    <w:rsid w:val="00264FAB"/>
    <w:rsid w:val="0026511C"/>
    <w:rsid w:val="00265D2F"/>
    <w:rsid w:val="00265DA9"/>
    <w:rsid w:val="0026655E"/>
    <w:rsid w:val="00266F1C"/>
    <w:rsid w:val="00267185"/>
    <w:rsid w:val="0026753A"/>
    <w:rsid w:val="00270191"/>
    <w:rsid w:val="002711B4"/>
    <w:rsid w:val="00271861"/>
    <w:rsid w:val="00271C6C"/>
    <w:rsid w:val="0027299C"/>
    <w:rsid w:val="00272B29"/>
    <w:rsid w:val="00273351"/>
    <w:rsid w:val="00273646"/>
    <w:rsid w:val="0027387D"/>
    <w:rsid w:val="0027610D"/>
    <w:rsid w:val="002763CF"/>
    <w:rsid w:val="00276799"/>
    <w:rsid w:val="002775FE"/>
    <w:rsid w:val="00277ED5"/>
    <w:rsid w:val="00280069"/>
    <w:rsid w:val="00280CAF"/>
    <w:rsid w:val="00280D13"/>
    <w:rsid w:val="00281029"/>
    <w:rsid w:val="002818C9"/>
    <w:rsid w:val="00282CEE"/>
    <w:rsid w:val="002857F5"/>
    <w:rsid w:val="00285876"/>
    <w:rsid w:val="002860E5"/>
    <w:rsid w:val="0028655D"/>
    <w:rsid w:val="00286C5C"/>
    <w:rsid w:val="00286D54"/>
    <w:rsid w:val="00287103"/>
    <w:rsid w:val="00287225"/>
    <w:rsid w:val="002876C0"/>
    <w:rsid w:val="002902CE"/>
    <w:rsid w:val="002903FF"/>
    <w:rsid w:val="00291955"/>
    <w:rsid w:val="00291AC6"/>
    <w:rsid w:val="00292188"/>
    <w:rsid w:val="0029260E"/>
    <w:rsid w:val="002928BA"/>
    <w:rsid w:val="002933CF"/>
    <w:rsid w:val="00293766"/>
    <w:rsid w:val="00295FE1"/>
    <w:rsid w:val="00295FFD"/>
    <w:rsid w:val="002965D3"/>
    <w:rsid w:val="00296AD0"/>
    <w:rsid w:val="0029777B"/>
    <w:rsid w:val="00297981"/>
    <w:rsid w:val="002A07E6"/>
    <w:rsid w:val="002A1696"/>
    <w:rsid w:val="002A224D"/>
    <w:rsid w:val="002A36D9"/>
    <w:rsid w:val="002A39AB"/>
    <w:rsid w:val="002A4690"/>
    <w:rsid w:val="002A4880"/>
    <w:rsid w:val="002A615B"/>
    <w:rsid w:val="002A6F01"/>
    <w:rsid w:val="002A783A"/>
    <w:rsid w:val="002B06B1"/>
    <w:rsid w:val="002B0B52"/>
    <w:rsid w:val="002B19B6"/>
    <w:rsid w:val="002B236F"/>
    <w:rsid w:val="002B28EF"/>
    <w:rsid w:val="002B39BC"/>
    <w:rsid w:val="002B3FC9"/>
    <w:rsid w:val="002B48D1"/>
    <w:rsid w:val="002B4BF2"/>
    <w:rsid w:val="002B55D7"/>
    <w:rsid w:val="002B5DC7"/>
    <w:rsid w:val="002B6956"/>
    <w:rsid w:val="002B75F7"/>
    <w:rsid w:val="002B7D79"/>
    <w:rsid w:val="002C056B"/>
    <w:rsid w:val="002C12F4"/>
    <w:rsid w:val="002C2098"/>
    <w:rsid w:val="002C2184"/>
    <w:rsid w:val="002C2C27"/>
    <w:rsid w:val="002C2E8E"/>
    <w:rsid w:val="002C3369"/>
    <w:rsid w:val="002C3608"/>
    <w:rsid w:val="002C3807"/>
    <w:rsid w:val="002C3943"/>
    <w:rsid w:val="002C50B6"/>
    <w:rsid w:val="002C56A8"/>
    <w:rsid w:val="002C7F46"/>
    <w:rsid w:val="002C7FD6"/>
    <w:rsid w:val="002D02CD"/>
    <w:rsid w:val="002D098C"/>
    <w:rsid w:val="002D22E8"/>
    <w:rsid w:val="002D27A2"/>
    <w:rsid w:val="002D27B1"/>
    <w:rsid w:val="002D2C6A"/>
    <w:rsid w:val="002D3580"/>
    <w:rsid w:val="002D5BF3"/>
    <w:rsid w:val="002D5CF9"/>
    <w:rsid w:val="002D68E3"/>
    <w:rsid w:val="002D6A05"/>
    <w:rsid w:val="002E057E"/>
    <w:rsid w:val="002E0CE2"/>
    <w:rsid w:val="002E12CD"/>
    <w:rsid w:val="002E1C06"/>
    <w:rsid w:val="002E2FA1"/>
    <w:rsid w:val="002E3449"/>
    <w:rsid w:val="002E39ED"/>
    <w:rsid w:val="002E3E6F"/>
    <w:rsid w:val="002E4982"/>
    <w:rsid w:val="002E5C34"/>
    <w:rsid w:val="002E61EF"/>
    <w:rsid w:val="002E64CA"/>
    <w:rsid w:val="002E6C72"/>
    <w:rsid w:val="002E7959"/>
    <w:rsid w:val="002E79B4"/>
    <w:rsid w:val="002E7B1E"/>
    <w:rsid w:val="002F042D"/>
    <w:rsid w:val="002F0603"/>
    <w:rsid w:val="002F0788"/>
    <w:rsid w:val="002F1032"/>
    <w:rsid w:val="002F1FD5"/>
    <w:rsid w:val="002F2079"/>
    <w:rsid w:val="002F234E"/>
    <w:rsid w:val="002F38F6"/>
    <w:rsid w:val="002F4AA1"/>
    <w:rsid w:val="002F5173"/>
    <w:rsid w:val="002F58A4"/>
    <w:rsid w:val="002F63E3"/>
    <w:rsid w:val="002F74B1"/>
    <w:rsid w:val="002F7A86"/>
    <w:rsid w:val="002F7C37"/>
    <w:rsid w:val="002F7D20"/>
    <w:rsid w:val="00300902"/>
    <w:rsid w:val="003025F9"/>
    <w:rsid w:val="00302DDB"/>
    <w:rsid w:val="003035AD"/>
    <w:rsid w:val="00303BDF"/>
    <w:rsid w:val="00303CDC"/>
    <w:rsid w:val="00303FF4"/>
    <w:rsid w:val="00305125"/>
    <w:rsid w:val="003054C7"/>
    <w:rsid w:val="003078AD"/>
    <w:rsid w:val="003100D5"/>
    <w:rsid w:val="003109C8"/>
    <w:rsid w:val="00310B53"/>
    <w:rsid w:val="003128D9"/>
    <w:rsid w:val="0031297E"/>
    <w:rsid w:val="00312C17"/>
    <w:rsid w:val="003137C0"/>
    <w:rsid w:val="00314E4F"/>
    <w:rsid w:val="00315930"/>
    <w:rsid w:val="00315D8F"/>
    <w:rsid w:val="0031671C"/>
    <w:rsid w:val="00317018"/>
    <w:rsid w:val="00317D10"/>
    <w:rsid w:val="00317F94"/>
    <w:rsid w:val="003208BE"/>
    <w:rsid w:val="00320ECE"/>
    <w:rsid w:val="00321700"/>
    <w:rsid w:val="00321CCA"/>
    <w:rsid w:val="0032230D"/>
    <w:rsid w:val="00322574"/>
    <w:rsid w:val="00322C6C"/>
    <w:rsid w:val="00324145"/>
    <w:rsid w:val="00324733"/>
    <w:rsid w:val="00324A01"/>
    <w:rsid w:val="00325332"/>
    <w:rsid w:val="00325459"/>
    <w:rsid w:val="003254AC"/>
    <w:rsid w:val="00325D98"/>
    <w:rsid w:val="00326474"/>
    <w:rsid w:val="00326C14"/>
    <w:rsid w:val="00327403"/>
    <w:rsid w:val="00327536"/>
    <w:rsid w:val="003279DB"/>
    <w:rsid w:val="0033079A"/>
    <w:rsid w:val="0033090A"/>
    <w:rsid w:val="00331AE5"/>
    <w:rsid w:val="00332008"/>
    <w:rsid w:val="003320D4"/>
    <w:rsid w:val="003323C2"/>
    <w:rsid w:val="0033362C"/>
    <w:rsid w:val="0033503D"/>
    <w:rsid w:val="00335567"/>
    <w:rsid w:val="003358EE"/>
    <w:rsid w:val="0034045B"/>
    <w:rsid w:val="00340A3B"/>
    <w:rsid w:val="00340A53"/>
    <w:rsid w:val="00341D49"/>
    <w:rsid w:val="00341E99"/>
    <w:rsid w:val="003422C6"/>
    <w:rsid w:val="003427EF"/>
    <w:rsid w:val="00343B68"/>
    <w:rsid w:val="0034477F"/>
    <w:rsid w:val="00344A6F"/>
    <w:rsid w:val="00344D10"/>
    <w:rsid w:val="00345AAD"/>
    <w:rsid w:val="00347417"/>
    <w:rsid w:val="0034794E"/>
    <w:rsid w:val="00347E4E"/>
    <w:rsid w:val="0035003F"/>
    <w:rsid w:val="00350884"/>
    <w:rsid w:val="00350D5F"/>
    <w:rsid w:val="003512FB"/>
    <w:rsid w:val="00351B33"/>
    <w:rsid w:val="00352BE5"/>
    <w:rsid w:val="00353490"/>
    <w:rsid w:val="00353685"/>
    <w:rsid w:val="00354539"/>
    <w:rsid w:val="00354AA9"/>
    <w:rsid w:val="00354C3D"/>
    <w:rsid w:val="00354E73"/>
    <w:rsid w:val="00354E8E"/>
    <w:rsid w:val="003560AE"/>
    <w:rsid w:val="0035655B"/>
    <w:rsid w:val="00356F09"/>
    <w:rsid w:val="003602C0"/>
    <w:rsid w:val="00360687"/>
    <w:rsid w:val="00361781"/>
    <w:rsid w:val="00361782"/>
    <w:rsid w:val="00361DFB"/>
    <w:rsid w:val="00362550"/>
    <w:rsid w:val="00363AE3"/>
    <w:rsid w:val="003641AB"/>
    <w:rsid w:val="003641DE"/>
    <w:rsid w:val="003645E0"/>
    <w:rsid w:val="00364CE3"/>
    <w:rsid w:val="00365BBD"/>
    <w:rsid w:val="00365FF4"/>
    <w:rsid w:val="003662F2"/>
    <w:rsid w:val="0036694E"/>
    <w:rsid w:val="00366C8D"/>
    <w:rsid w:val="00370181"/>
    <w:rsid w:val="00370C77"/>
    <w:rsid w:val="003715F5"/>
    <w:rsid w:val="003727A6"/>
    <w:rsid w:val="00372D34"/>
    <w:rsid w:val="0037361F"/>
    <w:rsid w:val="00373948"/>
    <w:rsid w:val="00373EC2"/>
    <w:rsid w:val="0037429D"/>
    <w:rsid w:val="003742DC"/>
    <w:rsid w:val="00374341"/>
    <w:rsid w:val="0037450E"/>
    <w:rsid w:val="00374A00"/>
    <w:rsid w:val="00374AA3"/>
    <w:rsid w:val="00374B1A"/>
    <w:rsid w:val="00375303"/>
    <w:rsid w:val="00375757"/>
    <w:rsid w:val="00375770"/>
    <w:rsid w:val="003765DF"/>
    <w:rsid w:val="00376E80"/>
    <w:rsid w:val="00377A59"/>
    <w:rsid w:val="00380AFE"/>
    <w:rsid w:val="003816EE"/>
    <w:rsid w:val="00381784"/>
    <w:rsid w:val="0038242F"/>
    <w:rsid w:val="003824C3"/>
    <w:rsid w:val="00383944"/>
    <w:rsid w:val="00383BB6"/>
    <w:rsid w:val="00383D2A"/>
    <w:rsid w:val="0038405A"/>
    <w:rsid w:val="003848C3"/>
    <w:rsid w:val="003853F6"/>
    <w:rsid w:val="003854F9"/>
    <w:rsid w:val="00385C09"/>
    <w:rsid w:val="003864ED"/>
    <w:rsid w:val="0038760F"/>
    <w:rsid w:val="003877FA"/>
    <w:rsid w:val="00387A7D"/>
    <w:rsid w:val="00390AA4"/>
    <w:rsid w:val="00391F31"/>
    <w:rsid w:val="0039283D"/>
    <w:rsid w:val="00392D97"/>
    <w:rsid w:val="00392F37"/>
    <w:rsid w:val="0039337A"/>
    <w:rsid w:val="00393697"/>
    <w:rsid w:val="00393856"/>
    <w:rsid w:val="003938A9"/>
    <w:rsid w:val="00393C44"/>
    <w:rsid w:val="003940D1"/>
    <w:rsid w:val="003944DF"/>
    <w:rsid w:val="00396F07"/>
    <w:rsid w:val="003A03AA"/>
    <w:rsid w:val="003A04A4"/>
    <w:rsid w:val="003A0EA0"/>
    <w:rsid w:val="003A1E57"/>
    <w:rsid w:val="003A2315"/>
    <w:rsid w:val="003A331B"/>
    <w:rsid w:val="003A3366"/>
    <w:rsid w:val="003A3516"/>
    <w:rsid w:val="003A3B12"/>
    <w:rsid w:val="003A4C4E"/>
    <w:rsid w:val="003A4DAC"/>
    <w:rsid w:val="003A512E"/>
    <w:rsid w:val="003A5D8C"/>
    <w:rsid w:val="003A6EFE"/>
    <w:rsid w:val="003A7A25"/>
    <w:rsid w:val="003A7E67"/>
    <w:rsid w:val="003B049A"/>
    <w:rsid w:val="003B0C2F"/>
    <w:rsid w:val="003B0F28"/>
    <w:rsid w:val="003B1B43"/>
    <w:rsid w:val="003B24FE"/>
    <w:rsid w:val="003B322C"/>
    <w:rsid w:val="003B3852"/>
    <w:rsid w:val="003B3AC2"/>
    <w:rsid w:val="003B3F38"/>
    <w:rsid w:val="003B4066"/>
    <w:rsid w:val="003B4877"/>
    <w:rsid w:val="003B4FB9"/>
    <w:rsid w:val="003B5590"/>
    <w:rsid w:val="003B5622"/>
    <w:rsid w:val="003B58DD"/>
    <w:rsid w:val="003B5D3E"/>
    <w:rsid w:val="003B6C9B"/>
    <w:rsid w:val="003B6CF9"/>
    <w:rsid w:val="003B6EB3"/>
    <w:rsid w:val="003B7C38"/>
    <w:rsid w:val="003B7C60"/>
    <w:rsid w:val="003C2226"/>
    <w:rsid w:val="003C27B4"/>
    <w:rsid w:val="003C2839"/>
    <w:rsid w:val="003C2A71"/>
    <w:rsid w:val="003C2A7C"/>
    <w:rsid w:val="003C2C66"/>
    <w:rsid w:val="003C4758"/>
    <w:rsid w:val="003C4BA6"/>
    <w:rsid w:val="003C4FB6"/>
    <w:rsid w:val="003C5200"/>
    <w:rsid w:val="003C5864"/>
    <w:rsid w:val="003C59C8"/>
    <w:rsid w:val="003C7A42"/>
    <w:rsid w:val="003C7E0F"/>
    <w:rsid w:val="003D054C"/>
    <w:rsid w:val="003D103C"/>
    <w:rsid w:val="003D1446"/>
    <w:rsid w:val="003D18F8"/>
    <w:rsid w:val="003D1901"/>
    <w:rsid w:val="003D2911"/>
    <w:rsid w:val="003D37D2"/>
    <w:rsid w:val="003D5A1A"/>
    <w:rsid w:val="003D619B"/>
    <w:rsid w:val="003D6998"/>
    <w:rsid w:val="003D6A31"/>
    <w:rsid w:val="003D6ECF"/>
    <w:rsid w:val="003D7603"/>
    <w:rsid w:val="003D770B"/>
    <w:rsid w:val="003D7984"/>
    <w:rsid w:val="003E03EE"/>
    <w:rsid w:val="003E0B92"/>
    <w:rsid w:val="003E11BC"/>
    <w:rsid w:val="003E1283"/>
    <w:rsid w:val="003E1435"/>
    <w:rsid w:val="003E15F7"/>
    <w:rsid w:val="003E298C"/>
    <w:rsid w:val="003E3F70"/>
    <w:rsid w:val="003E42AE"/>
    <w:rsid w:val="003E53AD"/>
    <w:rsid w:val="003E5DEE"/>
    <w:rsid w:val="003E5FD1"/>
    <w:rsid w:val="003E7183"/>
    <w:rsid w:val="003E7C7D"/>
    <w:rsid w:val="003F06B7"/>
    <w:rsid w:val="003F0E47"/>
    <w:rsid w:val="003F0FED"/>
    <w:rsid w:val="003F119C"/>
    <w:rsid w:val="003F155E"/>
    <w:rsid w:val="003F1ADE"/>
    <w:rsid w:val="003F1C43"/>
    <w:rsid w:val="003F213F"/>
    <w:rsid w:val="003F22C4"/>
    <w:rsid w:val="003F35E3"/>
    <w:rsid w:val="003F39C1"/>
    <w:rsid w:val="003F3B8D"/>
    <w:rsid w:val="003F4095"/>
    <w:rsid w:val="003F4CB9"/>
    <w:rsid w:val="003F4DBF"/>
    <w:rsid w:val="003F504F"/>
    <w:rsid w:val="003F569C"/>
    <w:rsid w:val="003F6927"/>
    <w:rsid w:val="003F7A0D"/>
    <w:rsid w:val="003F7DEB"/>
    <w:rsid w:val="00400D0F"/>
    <w:rsid w:val="00400D36"/>
    <w:rsid w:val="00402370"/>
    <w:rsid w:val="00402426"/>
    <w:rsid w:val="0040294A"/>
    <w:rsid w:val="00403BF0"/>
    <w:rsid w:val="004040D3"/>
    <w:rsid w:val="004042F2"/>
    <w:rsid w:val="004048E4"/>
    <w:rsid w:val="0040497D"/>
    <w:rsid w:val="00404C50"/>
    <w:rsid w:val="00404C55"/>
    <w:rsid w:val="00404D31"/>
    <w:rsid w:val="00404E89"/>
    <w:rsid w:val="00405764"/>
    <w:rsid w:val="004063C9"/>
    <w:rsid w:val="0040648E"/>
    <w:rsid w:val="00406B2A"/>
    <w:rsid w:val="00407333"/>
    <w:rsid w:val="004077BC"/>
    <w:rsid w:val="0041035D"/>
    <w:rsid w:val="004103C2"/>
    <w:rsid w:val="004103EB"/>
    <w:rsid w:val="004115E8"/>
    <w:rsid w:val="004115F8"/>
    <w:rsid w:val="00411B7B"/>
    <w:rsid w:val="00412001"/>
    <w:rsid w:val="00412145"/>
    <w:rsid w:val="004135E1"/>
    <w:rsid w:val="00414690"/>
    <w:rsid w:val="00415213"/>
    <w:rsid w:val="0041566E"/>
    <w:rsid w:val="00415B26"/>
    <w:rsid w:val="00415C6E"/>
    <w:rsid w:val="004168AE"/>
    <w:rsid w:val="00416B5E"/>
    <w:rsid w:val="00416F4B"/>
    <w:rsid w:val="00417683"/>
    <w:rsid w:val="0042004B"/>
    <w:rsid w:val="004205CD"/>
    <w:rsid w:val="00420835"/>
    <w:rsid w:val="00420E25"/>
    <w:rsid w:val="00420FE9"/>
    <w:rsid w:val="00422CD1"/>
    <w:rsid w:val="0042305C"/>
    <w:rsid w:val="004231B3"/>
    <w:rsid w:val="004234A9"/>
    <w:rsid w:val="00423EFB"/>
    <w:rsid w:val="004241F0"/>
    <w:rsid w:val="004242FC"/>
    <w:rsid w:val="004247E5"/>
    <w:rsid w:val="00425DC4"/>
    <w:rsid w:val="00426280"/>
    <w:rsid w:val="004264BB"/>
    <w:rsid w:val="004271DB"/>
    <w:rsid w:val="0042723B"/>
    <w:rsid w:val="00427793"/>
    <w:rsid w:val="00427E66"/>
    <w:rsid w:val="0043015F"/>
    <w:rsid w:val="0043023C"/>
    <w:rsid w:val="00430C9D"/>
    <w:rsid w:val="00431755"/>
    <w:rsid w:val="00431F3D"/>
    <w:rsid w:val="00432085"/>
    <w:rsid w:val="00432789"/>
    <w:rsid w:val="004327B3"/>
    <w:rsid w:val="00432EF7"/>
    <w:rsid w:val="00433E03"/>
    <w:rsid w:val="00433E04"/>
    <w:rsid w:val="004340E4"/>
    <w:rsid w:val="00434824"/>
    <w:rsid w:val="00435DE5"/>
    <w:rsid w:val="00435EE5"/>
    <w:rsid w:val="004363B0"/>
    <w:rsid w:val="0043776E"/>
    <w:rsid w:val="004403E5"/>
    <w:rsid w:val="00440448"/>
    <w:rsid w:val="004407B8"/>
    <w:rsid w:val="00440DFA"/>
    <w:rsid w:val="00440FE4"/>
    <w:rsid w:val="00441FEE"/>
    <w:rsid w:val="00442A91"/>
    <w:rsid w:val="00442C82"/>
    <w:rsid w:val="00443100"/>
    <w:rsid w:val="00443DED"/>
    <w:rsid w:val="004440DD"/>
    <w:rsid w:val="00444943"/>
    <w:rsid w:val="00444F75"/>
    <w:rsid w:val="00445571"/>
    <w:rsid w:val="00445D2A"/>
    <w:rsid w:val="00446D73"/>
    <w:rsid w:val="004475C3"/>
    <w:rsid w:val="00450040"/>
    <w:rsid w:val="00450B2C"/>
    <w:rsid w:val="00451541"/>
    <w:rsid w:val="004515BA"/>
    <w:rsid w:val="00451CBA"/>
    <w:rsid w:val="00451F27"/>
    <w:rsid w:val="0045207F"/>
    <w:rsid w:val="004525F0"/>
    <w:rsid w:val="00453D2C"/>
    <w:rsid w:val="0045467A"/>
    <w:rsid w:val="00454FA4"/>
    <w:rsid w:val="00455ECC"/>
    <w:rsid w:val="0045652E"/>
    <w:rsid w:val="00456856"/>
    <w:rsid w:val="00457692"/>
    <w:rsid w:val="004577DE"/>
    <w:rsid w:val="004603D6"/>
    <w:rsid w:val="00460DFB"/>
    <w:rsid w:val="00461B02"/>
    <w:rsid w:val="00461FD2"/>
    <w:rsid w:val="00462F41"/>
    <w:rsid w:val="00463546"/>
    <w:rsid w:val="0046379D"/>
    <w:rsid w:val="004645CE"/>
    <w:rsid w:val="00465354"/>
    <w:rsid w:val="0046569E"/>
    <w:rsid w:val="00465B60"/>
    <w:rsid w:val="00466AFD"/>
    <w:rsid w:val="00470511"/>
    <w:rsid w:val="00471308"/>
    <w:rsid w:val="00472090"/>
    <w:rsid w:val="004742C5"/>
    <w:rsid w:val="00474735"/>
    <w:rsid w:val="004748B9"/>
    <w:rsid w:val="00474EE1"/>
    <w:rsid w:val="00475471"/>
    <w:rsid w:val="00475B02"/>
    <w:rsid w:val="0047651E"/>
    <w:rsid w:val="00477104"/>
    <w:rsid w:val="004773CB"/>
    <w:rsid w:val="004801F0"/>
    <w:rsid w:val="0048065E"/>
    <w:rsid w:val="00480745"/>
    <w:rsid w:val="00480C41"/>
    <w:rsid w:val="00480F0F"/>
    <w:rsid w:val="00481F16"/>
    <w:rsid w:val="004824E2"/>
    <w:rsid w:val="00482B04"/>
    <w:rsid w:val="00483017"/>
    <w:rsid w:val="004837F0"/>
    <w:rsid w:val="00484429"/>
    <w:rsid w:val="0048445E"/>
    <w:rsid w:val="00484ACA"/>
    <w:rsid w:val="00484B1D"/>
    <w:rsid w:val="00485ADC"/>
    <w:rsid w:val="00485F15"/>
    <w:rsid w:val="004861E9"/>
    <w:rsid w:val="00486FF2"/>
    <w:rsid w:val="00487182"/>
    <w:rsid w:val="004873AC"/>
    <w:rsid w:val="00487684"/>
    <w:rsid w:val="00490591"/>
    <w:rsid w:val="004905F4"/>
    <w:rsid w:val="004908DD"/>
    <w:rsid w:val="00490AAA"/>
    <w:rsid w:val="00491F18"/>
    <w:rsid w:val="0049219E"/>
    <w:rsid w:val="004939FA"/>
    <w:rsid w:val="00493B0E"/>
    <w:rsid w:val="00493C01"/>
    <w:rsid w:val="004946B6"/>
    <w:rsid w:val="00496934"/>
    <w:rsid w:val="00497CA2"/>
    <w:rsid w:val="004A065F"/>
    <w:rsid w:val="004A0892"/>
    <w:rsid w:val="004A0C4D"/>
    <w:rsid w:val="004A1732"/>
    <w:rsid w:val="004A1B74"/>
    <w:rsid w:val="004A2171"/>
    <w:rsid w:val="004A2839"/>
    <w:rsid w:val="004A2F40"/>
    <w:rsid w:val="004A31B5"/>
    <w:rsid w:val="004A5020"/>
    <w:rsid w:val="004A5726"/>
    <w:rsid w:val="004A578D"/>
    <w:rsid w:val="004A5A35"/>
    <w:rsid w:val="004A64FC"/>
    <w:rsid w:val="004A6BFB"/>
    <w:rsid w:val="004A768D"/>
    <w:rsid w:val="004A7825"/>
    <w:rsid w:val="004A7B14"/>
    <w:rsid w:val="004A7F76"/>
    <w:rsid w:val="004B09F6"/>
    <w:rsid w:val="004B0F31"/>
    <w:rsid w:val="004B23E1"/>
    <w:rsid w:val="004B2EC0"/>
    <w:rsid w:val="004B3580"/>
    <w:rsid w:val="004B3C7C"/>
    <w:rsid w:val="004B3E8F"/>
    <w:rsid w:val="004B4B99"/>
    <w:rsid w:val="004B4E23"/>
    <w:rsid w:val="004B4EB7"/>
    <w:rsid w:val="004B5810"/>
    <w:rsid w:val="004B709A"/>
    <w:rsid w:val="004B7117"/>
    <w:rsid w:val="004B7C28"/>
    <w:rsid w:val="004B7CE1"/>
    <w:rsid w:val="004C15C0"/>
    <w:rsid w:val="004C1D7F"/>
    <w:rsid w:val="004C20A0"/>
    <w:rsid w:val="004C2223"/>
    <w:rsid w:val="004C2800"/>
    <w:rsid w:val="004C3171"/>
    <w:rsid w:val="004C332D"/>
    <w:rsid w:val="004C42F1"/>
    <w:rsid w:val="004C4C87"/>
    <w:rsid w:val="004C51FD"/>
    <w:rsid w:val="004C5AF7"/>
    <w:rsid w:val="004C63AC"/>
    <w:rsid w:val="004C66B5"/>
    <w:rsid w:val="004C6BF8"/>
    <w:rsid w:val="004C76D7"/>
    <w:rsid w:val="004C7ABC"/>
    <w:rsid w:val="004C7E39"/>
    <w:rsid w:val="004D080B"/>
    <w:rsid w:val="004D0878"/>
    <w:rsid w:val="004D1715"/>
    <w:rsid w:val="004D1A2C"/>
    <w:rsid w:val="004D2DD0"/>
    <w:rsid w:val="004D34A7"/>
    <w:rsid w:val="004D3606"/>
    <w:rsid w:val="004D40AC"/>
    <w:rsid w:val="004D5555"/>
    <w:rsid w:val="004D6281"/>
    <w:rsid w:val="004D639A"/>
    <w:rsid w:val="004D67B2"/>
    <w:rsid w:val="004D6B31"/>
    <w:rsid w:val="004D6C13"/>
    <w:rsid w:val="004D6CAE"/>
    <w:rsid w:val="004D7266"/>
    <w:rsid w:val="004D72F6"/>
    <w:rsid w:val="004D7692"/>
    <w:rsid w:val="004E0697"/>
    <w:rsid w:val="004E0AAF"/>
    <w:rsid w:val="004E0BCC"/>
    <w:rsid w:val="004E13A6"/>
    <w:rsid w:val="004E1411"/>
    <w:rsid w:val="004E2393"/>
    <w:rsid w:val="004E26DC"/>
    <w:rsid w:val="004E317D"/>
    <w:rsid w:val="004E387A"/>
    <w:rsid w:val="004E3DC4"/>
    <w:rsid w:val="004E4021"/>
    <w:rsid w:val="004E4165"/>
    <w:rsid w:val="004E43F2"/>
    <w:rsid w:val="004E73EE"/>
    <w:rsid w:val="004E74EB"/>
    <w:rsid w:val="004E7C39"/>
    <w:rsid w:val="004E7EA6"/>
    <w:rsid w:val="004F108B"/>
    <w:rsid w:val="004F279A"/>
    <w:rsid w:val="004F35CA"/>
    <w:rsid w:val="004F425D"/>
    <w:rsid w:val="004F6065"/>
    <w:rsid w:val="004F6314"/>
    <w:rsid w:val="004F6F21"/>
    <w:rsid w:val="0050032E"/>
    <w:rsid w:val="00500EEC"/>
    <w:rsid w:val="00501A84"/>
    <w:rsid w:val="00501BDE"/>
    <w:rsid w:val="00502F67"/>
    <w:rsid w:val="005033CF"/>
    <w:rsid w:val="00503888"/>
    <w:rsid w:val="005038E8"/>
    <w:rsid w:val="00504DB1"/>
    <w:rsid w:val="005052AF"/>
    <w:rsid w:val="00506847"/>
    <w:rsid w:val="00506F1C"/>
    <w:rsid w:val="00510279"/>
    <w:rsid w:val="00511894"/>
    <w:rsid w:val="00511F29"/>
    <w:rsid w:val="0051323B"/>
    <w:rsid w:val="005138A0"/>
    <w:rsid w:val="00513985"/>
    <w:rsid w:val="00513B0E"/>
    <w:rsid w:val="00513FEA"/>
    <w:rsid w:val="005146EF"/>
    <w:rsid w:val="00515CA5"/>
    <w:rsid w:val="00515D9F"/>
    <w:rsid w:val="005160E3"/>
    <w:rsid w:val="00516646"/>
    <w:rsid w:val="00517C80"/>
    <w:rsid w:val="0052120D"/>
    <w:rsid w:val="005225CC"/>
    <w:rsid w:val="005227E2"/>
    <w:rsid w:val="00523917"/>
    <w:rsid w:val="005249C2"/>
    <w:rsid w:val="00524BF1"/>
    <w:rsid w:val="005250C4"/>
    <w:rsid w:val="00525D45"/>
    <w:rsid w:val="0052683E"/>
    <w:rsid w:val="00526EF8"/>
    <w:rsid w:val="005279E3"/>
    <w:rsid w:val="005303A7"/>
    <w:rsid w:val="00531A71"/>
    <w:rsid w:val="0053206D"/>
    <w:rsid w:val="0053392B"/>
    <w:rsid w:val="005343EC"/>
    <w:rsid w:val="00534B0E"/>
    <w:rsid w:val="00536463"/>
    <w:rsid w:val="00536966"/>
    <w:rsid w:val="00537138"/>
    <w:rsid w:val="00537993"/>
    <w:rsid w:val="00537A80"/>
    <w:rsid w:val="00541344"/>
    <w:rsid w:val="00541B34"/>
    <w:rsid w:val="00542BD8"/>
    <w:rsid w:val="00543E23"/>
    <w:rsid w:val="00544634"/>
    <w:rsid w:val="00544825"/>
    <w:rsid w:val="00545FD3"/>
    <w:rsid w:val="0054603A"/>
    <w:rsid w:val="00546AED"/>
    <w:rsid w:val="005473AB"/>
    <w:rsid w:val="0054744E"/>
    <w:rsid w:val="00547BD8"/>
    <w:rsid w:val="005519B5"/>
    <w:rsid w:val="005526C0"/>
    <w:rsid w:val="005543BA"/>
    <w:rsid w:val="005545CB"/>
    <w:rsid w:val="00554F9D"/>
    <w:rsid w:val="00555517"/>
    <w:rsid w:val="00556C65"/>
    <w:rsid w:val="00556CE3"/>
    <w:rsid w:val="00557807"/>
    <w:rsid w:val="00557F19"/>
    <w:rsid w:val="00560D88"/>
    <w:rsid w:val="00561A10"/>
    <w:rsid w:val="005624EA"/>
    <w:rsid w:val="00562569"/>
    <w:rsid w:val="00562DC0"/>
    <w:rsid w:val="00563CC9"/>
    <w:rsid w:val="00564069"/>
    <w:rsid w:val="0056434F"/>
    <w:rsid w:val="00564C8E"/>
    <w:rsid w:val="00565A71"/>
    <w:rsid w:val="00566683"/>
    <w:rsid w:val="005673A2"/>
    <w:rsid w:val="005673F4"/>
    <w:rsid w:val="00567797"/>
    <w:rsid w:val="00567A71"/>
    <w:rsid w:val="005705B8"/>
    <w:rsid w:val="005705DF"/>
    <w:rsid w:val="0057063B"/>
    <w:rsid w:val="0057150C"/>
    <w:rsid w:val="00571DB4"/>
    <w:rsid w:val="00571F04"/>
    <w:rsid w:val="00571FC7"/>
    <w:rsid w:val="005723C0"/>
    <w:rsid w:val="00572CA4"/>
    <w:rsid w:val="00572FA5"/>
    <w:rsid w:val="00573117"/>
    <w:rsid w:val="00573C6B"/>
    <w:rsid w:val="005747C8"/>
    <w:rsid w:val="00574980"/>
    <w:rsid w:val="005752F9"/>
    <w:rsid w:val="00575600"/>
    <w:rsid w:val="0057633C"/>
    <w:rsid w:val="00576600"/>
    <w:rsid w:val="00576A5C"/>
    <w:rsid w:val="00577534"/>
    <w:rsid w:val="005811F1"/>
    <w:rsid w:val="00581774"/>
    <w:rsid w:val="00581CB4"/>
    <w:rsid w:val="00582443"/>
    <w:rsid w:val="0058396A"/>
    <w:rsid w:val="00583AA3"/>
    <w:rsid w:val="00583B73"/>
    <w:rsid w:val="00583F36"/>
    <w:rsid w:val="005840AB"/>
    <w:rsid w:val="005853C7"/>
    <w:rsid w:val="00585C40"/>
    <w:rsid w:val="00585DA1"/>
    <w:rsid w:val="0058623B"/>
    <w:rsid w:val="00586B6A"/>
    <w:rsid w:val="005873DB"/>
    <w:rsid w:val="005879EA"/>
    <w:rsid w:val="00590458"/>
    <w:rsid w:val="00591BAC"/>
    <w:rsid w:val="00591E89"/>
    <w:rsid w:val="00592868"/>
    <w:rsid w:val="00592D6C"/>
    <w:rsid w:val="00592F93"/>
    <w:rsid w:val="005933C1"/>
    <w:rsid w:val="00593A0F"/>
    <w:rsid w:val="00593C38"/>
    <w:rsid w:val="00593E21"/>
    <w:rsid w:val="00594CEF"/>
    <w:rsid w:val="005957F6"/>
    <w:rsid w:val="00595990"/>
    <w:rsid w:val="00595D2F"/>
    <w:rsid w:val="00595D79"/>
    <w:rsid w:val="00596EFB"/>
    <w:rsid w:val="00596F3F"/>
    <w:rsid w:val="005A01FF"/>
    <w:rsid w:val="005A08E0"/>
    <w:rsid w:val="005A09CA"/>
    <w:rsid w:val="005A130F"/>
    <w:rsid w:val="005A1B85"/>
    <w:rsid w:val="005A2679"/>
    <w:rsid w:val="005A2EAF"/>
    <w:rsid w:val="005A36E3"/>
    <w:rsid w:val="005A3729"/>
    <w:rsid w:val="005A3D47"/>
    <w:rsid w:val="005A4133"/>
    <w:rsid w:val="005A4298"/>
    <w:rsid w:val="005A4D8B"/>
    <w:rsid w:val="005A5AB1"/>
    <w:rsid w:val="005A5C86"/>
    <w:rsid w:val="005A63E7"/>
    <w:rsid w:val="005A648D"/>
    <w:rsid w:val="005A766F"/>
    <w:rsid w:val="005A7780"/>
    <w:rsid w:val="005A77F7"/>
    <w:rsid w:val="005B1A42"/>
    <w:rsid w:val="005B233B"/>
    <w:rsid w:val="005B28C6"/>
    <w:rsid w:val="005B2E78"/>
    <w:rsid w:val="005B30EB"/>
    <w:rsid w:val="005B3150"/>
    <w:rsid w:val="005B3166"/>
    <w:rsid w:val="005B31AE"/>
    <w:rsid w:val="005B3277"/>
    <w:rsid w:val="005B38F0"/>
    <w:rsid w:val="005B476C"/>
    <w:rsid w:val="005B666F"/>
    <w:rsid w:val="005B6E07"/>
    <w:rsid w:val="005B7573"/>
    <w:rsid w:val="005B75CC"/>
    <w:rsid w:val="005C065D"/>
    <w:rsid w:val="005C0CC0"/>
    <w:rsid w:val="005C1923"/>
    <w:rsid w:val="005C1D5C"/>
    <w:rsid w:val="005C26EC"/>
    <w:rsid w:val="005C34A7"/>
    <w:rsid w:val="005C3F95"/>
    <w:rsid w:val="005C467A"/>
    <w:rsid w:val="005C4C3F"/>
    <w:rsid w:val="005C60C8"/>
    <w:rsid w:val="005C69AE"/>
    <w:rsid w:val="005C6D39"/>
    <w:rsid w:val="005C6DFB"/>
    <w:rsid w:val="005C6E51"/>
    <w:rsid w:val="005C71EB"/>
    <w:rsid w:val="005C7D85"/>
    <w:rsid w:val="005D00F9"/>
    <w:rsid w:val="005D05E5"/>
    <w:rsid w:val="005D067A"/>
    <w:rsid w:val="005D0C14"/>
    <w:rsid w:val="005D0C33"/>
    <w:rsid w:val="005D0D7E"/>
    <w:rsid w:val="005D1642"/>
    <w:rsid w:val="005D22F8"/>
    <w:rsid w:val="005D2C05"/>
    <w:rsid w:val="005D2D89"/>
    <w:rsid w:val="005D2EA8"/>
    <w:rsid w:val="005D387D"/>
    <w:rsid w:val="005D4DC1"/>
    <w:rsid w:val="005D5093"/>
    <w:rsid w:val="005D50A5"/>
    <w:rsid w:val="005D549F"/>
    <w:rsid w:val="005D5CBA"/>
    <w:rsid w:val="005D6548"/>
    <w:rsid w:val="005D675B"/>
    <w:rsid w:val="005D743E"/>
    <w:rsid w:val="005D7CB3"/>
    <w:rsid w:val="005E0021"/>
    <w:rsid w:val="005E360F"/>
    <w:rsid w:val="005E3682"/>
    <w:rsid w:val="005E4336"/>
    <w:rsid w:val="005E5FCC"/>
    <w:rsid w:val="005E6860"/>
    <w:rsid w:val="005E7342"/>
    <w:rsid w:val="005E7B2B"/>
    <w:rsid w:val="005E7E91"/>
    <w:rsid w:val="005E7EFE"/>
    <w:rsid w:val="005F1483"/>
    <w:rsid w:val="005F1CC1"/>
    <w:rsid w:val="005F1DB0"/>
    <w:rsid w:val="005F2C06"/>
    <w:rsid w:val="005F2C1B"/>
    <w:rsid w:val="005F2FC7"/>
    <w:rsid w:val="005F32DD"/>
    <w:rsid w:val="005F35EB"/>
    <w:rsid w:val="005F363F"/>
    <w:rsid w:val="005F469A"/>
    <w:rsid w:val="005F49B3"/>
    <w:rsid w:val="005F55F0"/>
    <w:rsid w:val="005F5A83"/>
    <w:rsid w:val="005F696D"/>
    <w:rsid w:val="005F6A48"/>
    <w:rsid w:val="005F6F64"/>
    <w:rsid w:val="005F6FFB"/>
    <w:rsid w:val="005F735C"/>
    <w:rsid w:val="0060124B"/>
    <w:rsid w:val="00601CB3"/>
    <w:rsid w:val="00602198"/>
    <w:rsid w:val="00602392"/>
    <w:rsid w:val="006033B5"/>
    <w:rsid w:val="006047F1"/>
    <w:rsid w:val="00606134"/>
    <w:rsid w:val="00606219"/>
    <w:rsid w:val="006064E0"/>
    <w:rsid w:val="006073DF"/>
    <w:rsid w:val="006101C7"/>
    <w:rsid w:val="00611695"/>
    <w:rsid w:val="006118AE"/>
    <w:rsid w:val="006118B1"/>
    <w:rsid w:val="00611E8F"/>
    <w:rsid w:val="00612A85"/>
    <w:rsid w:val="00613D4B"/>
    <w:rsid w:val="0061430A"/>
    <w:rsid w:val="00614603"/>
    <w:rsid w:val="006148F4"/>
    <w:rsid w:val="0061495B"/>
    <w:rsid w:val="006149D5"/>
    <w:rsid w:val="00614E86"/>
    <w:rsid w:val="006159D1"/>
    <w:rsid w:val="00615D55"/>
    <w:rsid w:val="00616D3B"/>
    <w:rsid w:val="00616E54"/>
    <w:rsid w:val="00616F4B"/>
    <w:rsid w:val="00617B18"/>
    <w:rsid w:val="00617CD3"/>
    <w:rsid w:val="00617E56"/>
    <w:rsid w:val="00620CA5"/>
    <w:rsid w:val="00621270"/>
    <w:rsid w:val="00621433"/>
    <w:rsid w:val="0062168C"/>
    <w:rsid w:val="00621C8E"/>
    <w:rsid w:val="0062245D"/>
    <w:rsid w:val="00622D9B"/>
    <w:rsid w:val="00622E2A"/>
    <w:rsid w:val="00623FED"/>
    <w:rsid w:val="00624D03"/>
    <w:rsid w:val="0062536E"/>
    <w:rsid w:val="00626491"/>
    <w:rsid w:val="00627B70"/>
    <w:rsid w:val="006300D9"/>
    <w:rsid w:val="00630546"/>
    <w:rsid w:val="0063057F"/>
    <w:rsid w:val="00630845"/>
    <w:rsid w:val="00630986"/>
    <w:rsid w:val="00631629"/>
    <w:rsid w:val="006334B5"/>
    <w:rsid w:val="00633E3A"/>
    <w:rsid w:val="00634179"/>
    <w:rsid w:val="00634281"/>
    <w:rsid w:val="00634653"/>
    <w:rsid w:val="00635CA3"/>
    <w:rsid w:val="00635E42"/>
    <w:rsid w:val="0063610B"/>
    <w:rsid w:val="00636A24"/>
    <w:rsid w:val="00636A6A"/>
    <w:rsid w:val="0063771C"/>
    <w:rsid w:val="00637AC5"/>
    <w:rsid w:val="00640A87"/>
    <w:rsid w:val="00641892"/>
    <w:rsid w:val="00641984"/>
    <w:rsid w:val="00641E08"/>
    <w:rsid w:val="00642513"/>
    <w:rsid w:val="006431D6"/>
    <w:rsid w:val="00643BB1"/>
    <w:rsid w:val="006446BA"/>
    <w:rsid w:val="006446C5"/>
    <w:rsid w:val="006446EB"/>
    <w:rsid w:val="00644CFD"/>
    <w:rsid w:val="00644F4F"/>
    <w:rsid w:val="006453B6"/>
    <w:rsid w:val="00646143"/>
    <w:rsid w:val="00650196"/>
    <w:rsid w:val="006527D7"/>
    <w:rsid w:val="0065315C"/>
    <w:rsid w:val="00653626"/>
    <w:rsid w:val="0065388B"/>
    <w:rsid w:val="00653DBD"/>
    <w:rsid w:val="0065410F"/>
    <w:rsid w:val="00656612"/>
    <w:rsid w:val="0065674B"/>
    <w:rsid w:val="0065732B"/>
    <w:rsid w:val="00660DD6"/>
    <w:rsid w:val="006612AA"/>
    <w:rsid w:val="006614B9"/>
    <w:rsid w:val="006617DC"/>
    <w:rsid w:val="006626DD"/>
    <w:rsid w:val="00663848"/>
    <w:rsid w:val="00664380"/>
    <w:rsid w:val="00664599"/>
    <w:rsid w:val="006646D6"/>
    <w:rsid w:val="00664830"/>
    <w:rsid w:val="00665586"/>
    <w:rsid w:val="00665863"/>
    <w:rsid w:val="00665A73"/>
    <w:rsid w:val="0066607C"/>
    <w:rsid w:val="00666E89"/>
    <w:rsid w:val="00670027"/>
    <w:rsid w:val="006709E9"/>
    <w:rsid w:val="0067142D"/>
    <w:rsid w:val="00671E15"/>
    <w:rsid w:val="006722F3"/>
    <w:rsid w:val="00672F48"/>
    <w:rsid w:val="00673188"/>
    <w:rsid w:val="00673629"/>
    <w:rsid w:val="006738DD"/>
    <w:rsid w:val="00673D87"/>
    <w:rsid w:val="00675001"/>
    <w:rsid w:val="0067597D"/>
    <w:rsid w:val="00675F02"/>
    <w:rsid w:val="00676058"/>
    <w:rsid w:val="006766B6"/>
    <w:rsid w:val="00676988"/>
    <w:rsid w:val="00676C7A"/>
    <w:rsid w:val="00676E82"/>
    <w:rsid w:val="006776CC"/>
    <w:rsid w:val="0067786C"/>
    <w:rsid w:val="006779F7"/>
    <w:rsid w:val="00677BB6"/>
    <w:rsid w:val="00681982"/>
    <w:rsid w:val="00682654"/>
    <w:rsid w:val="00684218"/>
    <w:rsid w:val="0068462C"/>
    <w:rsid w:val="006846F7"/>
    <w:rsid w:val="00684739"/>
    <w:rsid w:val="00684E2C"/>
    <w:rsid w:val="00687830"/>
    <w:rsid w:val="00687B56"/>
    <w:rsid w:val="00687F96"/>
    <w:rsid w:val="00690224"/>
    <w:rsid w:val="0069052B"/>
    <w:rsid w:val="006906F6"/>
    <w:rsid w:val="00690D27"/>
    <w:rsid w:val="00691227"/>
    <w:rsid w:val="006927F9"/>
    <w:rsid w:val="00692A39"/>
    <w:rsid w:val="0069306A"/>
    <w:rsid w:val="006957E1"/>
    <w:rsid w:val="00695C4F"/>
    <w:rsid w:val="0069628B"/>
    <w:rsid w:val="006A085C"/>
    <w:rsid w:val="006A09D1"/>
    <w:rsid w:val="006A0CC8"/>
    <w:rsid w:val="006A1693"/>
    <w:rsid w:val="006A16E9"/>
    <w:rsid w:val="006A1845"/>
    <w:rsid w:val="006A1ADE"/>
    <w:rsid w:val="006A1D23"/>
    <w:rsid w:val="006A21FB"/>
    <w:rsid w:val="006A252C"/>
    <w:rsid w:val="006A3029"/>
    <w:rsid w:val="006A3123"/>
    <w:rsid w:val="006A3236"/>
    <w:rsid w:val="006A37C1"/>
    <w:rsid w:val="006A3B12"/>
    <w:rsid w:val="006A45BE"/>
    <w:rsid w:val="006A48EA"/>
    <w:rsid w:val="006A537D"/>
    <w:rsid w:val="006A5D0E"/>
    <w:rsid w:val="006A699D"/>
    <w:rsid w:val="006A6E03"/>
    <w:rsid w:val="006A7089"/>
    <w:rsid w:val="006A7F16"/>
    <w:rsid w:val="006B0CD5"/>
    <w:rsid w:val="006B1074"/>
    <w:rsid w:val="006B127D"/>
    <w:rsid w:val="006B233F"/>
    <w:rsid w:val="006B2688"/>
    <w:rsid w:val="006B34E7"/>
    <w:rsid w:val="006B50D6"/>
    <w:rsid w:val="006B5647"/>
    <w:rsid w:val="006B564B"/>
    <w:rsid w:val="006B7996"/>
    <w:rsid w:val="006B7E1C"/>
    <w:rsid w:val="006C0B10"/>
    <w:rsid w:val="006C1939"/>
    <w:rsid w:val="006C2516"/>
    <w:rsid w:val="006C297E"/>
    <w:rsid w:val="006C2FD8"/>
    <w:rsid w:val="006C3045"/>
    <w:rsid w:val="006C3816"/>
    <w:rsid w:val="006C3E35"/>
    <w:rsid w:val="006C3E80"/>
    <w:rsid w:val="006C41B6"/>
    <w:rsid w:val="006C4CE3"/>
    <w:rsid w:val="006C4F26"/>
    <w:rsid w:val="006C5159"/>
    <w:rsid w:val="006C6175"/>
    <w:rsid w:val="006C6524"/>
    <w:rsid w:val="006C682E"/>
    <w:rsid w:val="006D0FFC"/>
    <w:rsid w:val="006D12FB"/>
    <w:rsid w:val="006D17E1"/>
    <w:rsid w:val="006D1D44"/>
    <w:rsid w:val="006D24F8"/>
    <w:rsid w:val="006D2705"/>
    <w:rsid w:val="006D38A5"/>
    <w:rsid w:val="006D3B5E"/>
    <w:rsid w:val="006D4849"/>
    <w:rsid w:val="006D4F9D"/>
    <w:rsid w:val="006D522D"/>
    <w:rsid w:val="006D5323"/>
    <w:rsid w:val="006D617A"/>
    <w:rsid w:val="006D63C8"/>
    <w:rsid w:val="006D6A01"/>
    <w:rsid w:val="006D6E45"/>
    <w:rsid w:val="006D7FCD"/>
    <w:rsid w:val="006E07DC"/>
    <w:rsid w:val="006E1834"/>
    <w:rsid w:val="006E1C1E"/>
    <w:rsid w:val="006E1F8C"/>
    <w:rsid w:val="006E2546"/>
    <w:rsid w:val="006E388C"/>
    <w:rsid w:val="006E396C"/>
    <w:rsid w:val="006E3A19"/>
    <w:rsid w:val="006E406F"/>
    <w:rsid w:val="006E40F1"/>
    <w:rsid w:val="006E4842"/>
    <w:rsid w:val="006E5724"/>
    <w:rsid w:val="006E58EB"/>
    <w:rsid w:val="006E5EB8"/>
    <w:rsid w:val="006E671B"/>
    <w:rsid w:val="006E7316"/>
    <w:rsid w:val="006E7469"/>
    <w:rsid w:val="006E7534"/>
    <w:rsid w:val="006E7C51"/>
    <w:rsid w:val="006F07E7"/>
    <w:rsid w:val="006F15C1"/>
    <w:rsid w:val="006F18D3"/>
    <w:rsid w:val="006F26B4"/>
    <w:rsid w:val="006F35C8"/>
    <w:rsid w:val="006F5037"/>
    <w:rsid w:val="006F5289"/>
    <w:rsid w:val="006F5950"/>
    <w:rsid w:val="006F5E9A"/>
    <w:rsid w:val="006F6EDD"/>
    <w:rsid w:val="006F714A"/>
    <w:rsid w:val="006F7D6A"/>
    <w:rsid w:val="00700086"/>
    <w:rsid w:val="0070153D"/>
    <w:rsid w:val="00702108"/>
    <w:rsid w:val="00702557"/>
    <w:rsid w:val="00703A06"/>
    <w:rsid w:val="00705C1A"/>
    <w:rsid w:val="0070687A"/>
    <w:rsid w:val="00710609"/>
    <w:rsid w:val="00710BD5"/>
    <w:rsid w:val="007110AD"/>
    <w:rsid w:val="00711241"/>
    <w:rsid w:val="00712839"/>
    <w:rsid w:val="00712FB4"/>
    <w:rsid w:val="00713445"/>
    <w:rsid w:val="00713B3B"/>
    <w:rsid w:val="00714196"/>
    <w:rsid w:val="00715CEA"/>
    <w:rsid w:val="00715F76"/>
    <w:rsid w:val="007162AC"/>
    <w:rsid w:val="00716824"/>
    <w:rsid w:val="00716CC0"/>
    <w:rsid w:val="00716F43"/>
    <w:rsid w:val="00717216"/>
    <w:rsid w:val="00717599"/>
    <w:rsid w:val="00720626"/>
    <w:rsid w:val="00720831"/>
    <w:rsid w:val="00721097"/>
    <w:rsid w:val="007212D3"/>
    <w:rsid w:val="00721576"/>
    <w:rsid w:val="00722BBB"/>
    <w:rsid w:val="007232D5"/>
    <w:rsid w:val="00723A84"/>
    <w:rsid w:val="00723B08"/>
    <w:rsid w:val="00723CF2"/>
    <w:rsid w:val="007241E1"/>
    <w:rsid w:val="00724594"/>
    <w:rsid w:val="00724932"/>
    <w:rsid w:val="00725057"/>
    <w:rsid w:val="00725096"/>
    <w:rsid w:val="007255B1"/>
    <w:rsid w:val="00726D64"/>
    <w:rsid w:val="00727354"/>
    <w:rsid w:val="00727965"/>
    <w:rsid w:val="00730140"/>
    <w:rsid w:val="0073157A"/>
    <w:rsid w:val="00731B85"/>
    <w:rsid w:val="007326CA"/>
    <w:rsid w:val="0073360E"/>
    <w:rsid w:val="0073399C"/>
    <w:rsid w:val="00733CFC"/>
    <w:rsid w:val="007345FB"/>
    <w:rsid w:val="00734A84"/>
    <w:rsid w:val="00735D8C"/>
    <w:rsid w:val="00735EB7"/>
    <w:rsid w:val="0073753C"/>
    <w:rsid w:val="007377BC"/>
    <w:rsid w:val="0074037F"/>
    <w:rsid w:val="007414F4"/>
    <w:rsid w:val="00741579"/>
    <w:rsid w:val="007418A1"/>
    <w:rsid w:val="00741B45"/>
    <w:rsid w:val="00744552"/>
    <w:rsid w:val="00744FF4"/>
    <w:rsid w:val="0074538E"/>
    <w:rsid w:val="00745395"/>
    <w:rsid w:val="00745FFC"/>
    <w:rsid w:val="00747E8C"/>
    <w:rsid w:val="007501B1"/>
    <w:rsid w:val="00750B67"/>
    <w:rsid w:val="00751034"/>
    <w:rsid w:val="0075158A"/>
    <w:rsid w:val="007526D4"/>
    <w:rsid w:val="00752729"/>
    <w:rsid w:val="00752E45"/>
    <w:rsid w:val="007533DB"/>
    <w:rsid w:val="0075350F"/>
    <w:rsid w:val="007538A3"/>
    <w:rsid w:val="007540DC"/>
    <w:rsid w:val="0075424D"/>
    <w:rsid w:val="00754683"/>
    <w:rsid w:val="00755031"/>
    <w:rsid w:val="00755D12"/>
    <w:rsid w:val="007564D0"/>
    <w:rsid w:val="00756C5F"/>
    <w:rsid w:val="00757AF7"/>
    <w:rsid w:val="00760A62"/>
    <w:rsid w:val="00761371"/>
    <w:rsid w:val="007620CB"/>
    <w:rsid w:val="007625F8"/>
    <w:rsid w:val="00763144"/>
    <w:rsid w:val="007633E8"/>
    <w:rsid w:val="00763639"/>
    <w:rsid w:val="00763F44"/>
    <w:rsid w:val="00764E45"/>
    <w:rsid w:val="007651F3"/>
    <w:rsid w:val="00765DA2"/>
    <w:rsid w:val="0076602B"/>
    <w:rsid w:val="00766C98"/>
    <w:rsid w:val="00766F46"/>
    <w:rsid w:val="00767364"/>
    <w:rsid w:val="00771282"/>
    <w:rsid w:val="00772DF6"/>
    <w:rsid w:val="007731A9"/>
    <w:rsid w:val="00774364"/>
    <w:rsid w:val="00774B90"/>
    <w:rsid w:val="00775045"/>
    <w:rsid w:val="007753D8"/>
    <w:rsid w:val="007756CF"/>
    <w:rsid w:val="007756E6"/>
    <w:rsid w:val="00775A4E"/>
    <w:rsid w:val="0077745F"/>
    <w:rsid w:val="00777E95"/>
    <w:rsid w:val="007801C7"/>
    <w:rsid w:val="0078065A"/>
    <w:rsid w:val="007806DB"/>
    <w:rsid w:val="007822EA"/>
    <w:rsid w:val="00782527"/>
    <w:rsid w:val="00783266"/>
    <w:rsid w:val="00783DB6"/>
    <w:rsid w:val="007842E7"/>
    <w:rsid w:val="00784375"/>
    <w:rsid w:val="00784EE3"/>
    <w:rsid w:val="007853BC"/>
    <w:rsid w:val="007853E1"/>
    <w:rsid w:val="00785B24"/>
    <w:rsid w:val="00785C76"/>
    <w:rsid w:val="00785EE2"/>
    <w:rsid w:val="00786E8B"/>
    <w:rsid w:val="00787218"/>
    <w:rsid w:val="00787388"/>
    <w:rsid w:val="00787443"/>
    <w:rsid w:val="007875E0"/>
    <w:rsid w:val="0078787D"/>
    <w:rsid w:val="007905D4"/>
    <w:rsid w:val="0079198C"/>
    <w:rsid w:val="00792722"/>
    <w:rsid w:val="00792BB9"/>
    <w:rsid w:val="00792CB3"/>
    <w:rsid w:val="00792DF5"/>
    <w:rsid w:val="00792E1F"/>
    <w:rsid w:val="00793D14"/>
    <w:rsid w:val="00795BA3"/>
    <w:rsid w:val="00796453"/>
    <w:rsid w:val="007966E2"/>
    <w:rsid w:val="0079697E"/>
    <w:rsid w:val="00796C78"/>
    <w:rsid w:val="00796D62"/>
    <w:rsid w:val="00796E6B"/>
    <w:rsid w:val="00797058"/>
    <w:rsid w:val="007976A9"/>
    <w:rsid w:val="007976EE"/>
    <w:rsid w:val="007978E7"/>
    <w:rsid w:val="007A08D9"/>
    <w:rsid w:val="007A0CA6"/>
    <w:rsid w:val="007A1424"/>
    <w:rsid w:val="007A1973"/>
    <w:rsid w:val="007A1A84"/>
    <w:rsid w:val="007A1B40"/>
    <w:rsid w:val="007A2953"/>
    <w:rsid w:val="007A2A93"/>
    <w:rsid w:val="007A2D84"/>
    <w:rsid w:val="007A306A"/>
    <w:rsid w:val="007A314E"/>
    <w:rsid w:val="007A3CDE"/>
    <w:rsid w:val="007A4B4C"/>
    <w:rsid w:val="007A51D1"/>
    <w:rsid w:val="007A51FB"/>
    <w:rsid w:val="007A55B7"/>
    <w:rsid w:val="007A55CB"/>
    <w:rsid w:val="007A596C"/>
    <w:rsid w:val="007A5C7B"/>
    <w:rsid w:val="007A5DC2"/>
    <w:rsid w:val="007A5DE8"/>
    <w:rsid w:val="007A6355"/>
    <w:rsid w:val="007A67A6"/>
    <w:rsid w:val="007A6C05"/>
    <w:rsid w:val="007A716F"/>
    <w:rsid w:val="007A7600"/>
    <w:rsid w:val="007B067E"/>
    <w:rsid w:val="007B0BA0"/>
    <w:rsid w:val="007B10F7"/>
    <w:rsid w:val="007B11D4"/>
    <w:rsid w:val="007B1265"/>
    <w:rsid w:val="007B164C"/>
    <w:rsid w:val="007B360D"/>
    <w:rsid w:val="007B3EC8"/>
    <w:rsid w:val="007B3F80"/>
    <w:rsid w:val="007B404E"/>
    <w:rsid w:val="007B57E4"/>
    <w:rsid w:val="007B7C25"/>
    <w:rsid w:val="007C02B3"/>
    <w:rsid w:val="007C0BA5"/>
    <w:rsid w:val="007C1288"/>
    <w:rsid w:val="007C1EBC"/>
    <w:rsid w:val="007C2E69"/>
    <w:rsid w:val="007C2F6C"/>
    <w:rsid w:val="007C31AD"/>
    <w:rsid w:val="007C342E"/>
    <w:rsid w:val="007C3B10"/>
    <w:rsid w:val="007C3C25"/>
    <w:rsid w:val="007C4ADB"/>
    <w:rsid w:val="007C4B71"/>
    <w:rsid w:val="007C5063"/>
    <w:rsid w:val="007C5605"/>
    <w:rsid w:val="007C566F"/>
    <w:rsid w:val="007C5E15"/>
    <w:rsid w:val="007C7475"/>
    <w:rsid w:val="007C7E47"/>
    <w:rsid w:val="007C7E86"/>
    <w:rsid w:val="007D04C2"/>
    <w:rsid w:val="007D114C"/>
    <w:rsid w:val="007D1B0B"/>
    <w:rsid w:val="007D20D0"/>
    <w:rsid w:val="007D2B04"/>
    <w:rsid w:val="007D3289"/>
    <w:rsid w:val="007D3728"/>
    <w:rsid w:val="007D3D2A"/>
    <w:rsid w:val="007D5E6D"/>
    <w:rsid w:val="007D5F41"/>
    <w:rsid w:val="007D5F51"/>
    <w:rsid w:val="007D628D"/>
    <w:rsid w:val="007E0703"/>
    <w:rsid w:val="007E1EFD"/>
    <w:rsid w:val="007E21B9"/>
    <w:rsid w:val="007E25EC"/>
    <w:rsid w:val="007E3764"/>
    <w:rsid w:val="007E3BD4"/>
    <w:rsid w:val="007E4689"/>
    <w:rsid w:val="007E5351"/>
    <w:rsid w:val="007E5688"/>
    <w:rsid w:val="007E5F3A"/>
    <w:rsid w:val="007E6130"/>
    <w:rsid w:val="007E7114"/>
    <w:rsid w:val="007E79CE"/>
    <w:rsid w:val="007E7E25"/>
    <w:rsid w:val="007E7EBD"/>
    <w:rsid w:val="007F047E"/>
    <w:rsid w:val="007F0577"/>
    <w:rsid w:val="007F130D"/>
    <w:rsid w:val="007F1534"/>
    <w:rsid w:val="007F16BD"/>
    <w:rsid w:val="007F2220"/>
    <w:rsid w:val="007F282A"/>
    <w:rsid w:val="007F2E17"/>
    <w:rsid w:val="007F41FA"/>
    <w:rsid w:val="007F489F"/>
    <w:rsid w:val="007F568D"/>
    <w:rsid w:val="007F7631"/>
    <w:rsid w:val="007F7825"/>
    <w:rsid w:val="007F7971"/>
    <w:rsid w:val="007F7D0E"/>
    <w:rsid w:val="0080025C"/>
    <w:rsid w:val="00801EB9"/>
    <w:rsid w:val="008023C6"/>
    <w:rsid w:val="00802B16"/>
    <w:rsid w:val="00803489"/>
    <w:rsid w:val="00803846"/>
    <w:rsid w:val="00804B36"/>
    <w:rsid w:val="00804D4A"/>
    <w:rsid w:val="00804D5A"/>
    <w:rsid w:val="00805E45"/>
    <w:rsid w:val="00805FDE"/>
    <w:rsid w:val="00806756"/>
    <w:rsid w:val="00807119"/>
    <w:rsid w:val="00807E51"/>
    <w:rsid w:val="00807FFA"/>
    <w:rsid w:val="008102AB"/>
    <w:rsid w:val="008108CF"/>
    <w:rsid w:val="008117CD"/>
    <w:rsid w:val="008131C7"/>
    <w:rsid w:val="008140C1"/>
    <w:rsid w:val="00820425"/>
    <w:rsid w:val="00820FD6"/>
    <w:rsid w:val="008215D3"/>
    <w:rsid w:val="00822482"/>
    <w:rsid w:val="008231A0"/>
    <w:rsid w:val="008247E0"/>
    <w:rsid w:val="00824FF1"/>
    <w:rsid w:val="008250DA"/>
    <w:rsid w:val="00826CD1"/>
    <w:rsid w:val="008278EC"/>
    <w:rsid w:val="00827E5A"/>
    <w:rsid w:val="00827ED6"/>
    <w:rsid w:val="008302D9"/>
    <w:rsid w:val="00830427"/>
    <w:rsid w:val="00831568"/>
    <w:rsid w:val="00831804"/>
    <w:rsid w:val="00831D47"/>
    <w:rsid w:val="00831F1B"/>
    <w:rsid w:val="0083211B"/>
    <w:rsid w:val="008327E8"/>
    <w:rsid w:val="00832826"/>
    <w:rsid w:val="00832AAB"/>
    <w:rsid w:val="00833AE5"/>
    <w:rsid w:val="00835F65"/>
    <w:rsid w:val="00836664"/>
    <w:rsid w:val="00836CE2"/>
    <w:rsid w:val="008378B4"/>
    <w:rsid w:val="00840288"/>
    <w:rsid w:val="008403C2"/>
    <w:rsid w:val="00840425"/>
    <w:rsid w:val="00841546"/>
    <w:rsid w:val="008418AA"/>
    <w:rsid w:val="00841FBE"/>
    <w:rsid w:val="00843FA5"/>
    <w:rsid w:val="0084484D"/>
    <w:rsid w:val="008449F4"/>
    <w:rsid w:val="00844BC8"/>
    <w:rsid w:val="00845C98"/>
    <w:rsid w:val="00846809"/>
    <w:rsid w:val="00846D4D"/>
    <w:rsid w:val="0084778B"/>
    <w:rsid w:val="00847BEF"/>
    <w:rsid w:val="00847E36"/>
    <w:rsid w:val="00847FEA"/>
    <w:rsid w:val="008507DB"/>
    <w:rsid w:val="008511E6"/>
    <w:rsid w:val="00852404"/>
    <w:rsid w:val="008526E0"/>
    <w:rsid w:val="00852B70"/>
    <w:rsid w:val="00852DFE"/>
    <w:rsid w:val="0085314C"/>
    <w:rsid w:val="008535CE"/>
    <w:rsid w:val="0085384B"/>
    <w:rsid w:val="008540CA"/>
    <w:rsid w:val="00855774"/>
    <w:rsid w:val="00855F88"/>
    <w:rsid w:val="008609C7"/>
    <w:rsid w:val="00860D39"/>
    <w:rsid w:val="00860FA5"/>
    <w:rsid w:val="00861633"/>
    <w:rsid w:val="00861A2A"/>
    <w:rsid w:val="00861D26"/>
    <w:rsid w:val="008626A9"/>
    <w:rsid w:val="00862BF2"/>
    <w:rsid w:val="00863104"/>
    <w:rsid w:val="00863B8D"/>
    <w:rsid w:val="00864D33"/>
    <w:rsid w:val="0086514F"/>
    <w:rsid w:val="00865425"/>
    <w:rsid w:val="00865AF0"/>
    <w:rsid w:val="00867544"/>
    <w:rsid w:val="0086766F"/>
    <w:rsid w:val="008700B6"/>
    <w:rsid w:val="00871C0D"/>
    <w:rsid w:val="00872473"/>
    <w:rsid w:val="00872B8D"/>
    <w:rsid w:val="0087324C"/>
    <w:rsid w:val="00874A4E"/>
    <w:rsid w:val="0087699A"/>
    <w:rsid w:val="00876B36"/>
    <w:rsid w:val="008772EC"/>
    <w:rsid w:val="008776ED"/>
    <w:rsid w:val="00877878"/>
    <w:rsid w:val="008808B2"/>
    <w:rsid w:val="00880ECC"/>
    <w:rsid w:val="0088176A"/>
    <w:rsid w:val="00882CAF"/>
    <w:rsid w:val="00883297"/>
    <w:rsid w:val="008832C3"/>
    <w:rsid w:val="0088364D"/>
    <w:rsid w:val="00883B26"/>
    <w:rsid w:val="00883CA2"/>
    <w:rsid w:val="00883F18"/>
    <w:rsid w:val="00884979"/>
    <w:rsid w:val="00884B79"/>
    <w:rsid w:val="00886222"/>
    <w:rsid w:val="00886A67"/>
    <w:rsid w:val="00890125"/>
    <w:rsid w:val="0089027D"/>
    <w:rsid w:val="00891203"/>
    <w:rsid w:val="008914B9"/>
    <w:rsid w:val="008916FE"/>
    <w:rsid w:val="008918EB"/>
    <w:rsid w:val="00891EC9"/>
    <w:rsid w:val="00893516"/>
    <w:rsid w:val="0089396A"/>
    <w:rsid w:val="00893AD1"/>
    <w:rsid w:val="00894992"/>
    <w:rsid w:val="00894E12"/>
    <w:rsid w:val="0089569E"/>
    <w:rsid w:val="008A0231"/>
    <w:rsid w:val="008A0485"/>
    <w:rsid w:val="008A0F7D"/>
    <w:rsid w:val="008A147A"/>
    <w:rsid w:val="008A15DC"/>
    <w:rsid w:val="008A1715"/>
    <w:rsid w:val="008A1732"/>
    <w:rsid w:val="008A20DC"/>
    <w:rsid w:val="008A2950"/>
    <w:rsid w:val="008A2B8A"/>
    <w:rsid w:val="008A2D48"/>
    <w:rsid w:val="008A38D0"/>
    <w:rsid w:val="008A3906"/>
    <w:rsid w:val="008A3E34"/>
    <w:rsid w:val="008A3FD6"/>
    <w:rsid w:val="008A50AF"/>
    <w:rsid w:val="008A62E3"/>
    <w:rsid w:val="008A671B"/>
    <w:rsid w:val="008A6723"/>
    <w:rsid w:val="008A7642"/>
    <w:rsid w:val="008A7F43"/>
    <w:rsid w:val="008A7FD5"/>
    <w:rsid w:val="008A7FF4"/>
    <w:rsid w:val="008B008E"/>
    <w:rsid w:val="008B12C9"/>
    <w:rsid w:val="008B19C2"/>
    <w:rsid w:val="008B3601"/>
    <w:rsid w:val="008B3665"/>
    <w:rsid w:val="008B3DEE"/>
    <w:rsid w:val="008B402D"/>
    <w:rsid w:val="008B4126"/>
    <w:rsid w:val="008B6940"/>
    <w:rsid w:val="008B74F1"/>
    <w:rsid w:val="008B7E4B"/>
    <w:rsid w:val="008B7F5D"/>
    <w:rsid w:val="008C07DE"/>
    <w:rsid w:val="008C132F"/>
    <w:rsid w:val="008C14F6"/>
    <w:rsid w:val="008C19C4"/>
    <w:rsid w:val="008C35CA"/>
    <w:rsid w:val="008C41A8"/>
    <w:rsid w:val="008C55D9"/>
    <w:rsid w:val="008C55EB"/>
    <w:rsid w:val="008C5858"/>
    <w:rsid w:val="008C5873"/>
    <w:rsid w:val="008C62A8"/>
    <w:rsid w:val="008C6821"/>
    <w:rsid w:val="008C6DEB"/>
    <w:rsid w:val="008C70F9"/>
    <w:rsid w:val="008C7215"/>
    <w:rsid w:val="008C7CBE"/>
    <w:rsid w:val="008C7CF2"/>
    <w:rsid w:val="008D001D"/>
    <w:rsid w:val="008D19F6"/>
    <w:rsid w:val="008D353A"/>
    <w:rsid w:val="008D361A"/>
    <w:rsid w:val="008D4048"/>
    <w:rsid w:val="008D52B2"/>
    <w:rsid w:val="008D71A3"/>
    <w:rsid w:val="008E010A"/>
    <w:rsid w:val="008E05B3"/>
    <w:rsid w:val="008E1045"/>
    <w:rsid w:val="008E1CF4"/>
    <w:rsid w:val="008E1E29"/>
    <w:rsid w:val="008E26CE"/>
    <w:rsid w:val="008E2ADF"/>
    <w:rsid w:val="008E30E3"/>
    <w:rsid w:val="008E3A87"/>
    <w:rsid w:val="008E4159"/>
    <w:rsid w:val="008E57C5"/>
    <w:rsid w:val="008E674A"/>
    <w:rsid w:val="008E71C0"/>
    <w:rsid w:val="008E7C9E"/>
    <w:rsid w:val="008F23D5"/>
    <w:rsid w:val="008F2AE5"/>
    <w:rsid w:val="008F33AB"/>
    <w:rsid w:val="008F4777"/>
    <w:rsid w:val="008F5E00"/>
    <w:rsid w:val="008F637B"/>
    <w:rsid w:val="008F65E9"/>
    <w:rsid w:val="008F6684"/>
    <w:rsid w:val="008F707F"/>
    <w:rsid w:val="008F7FB0"/>
    <w:rsid w:val="0090038E"/>
    <w:rsid w:val="00901077"/>
    <w:rsid w:val="00902036"/>
    <w:rsid w:val="00902038"/>
    <w:rsid w:val="0090269C"/>
    <w:rsid w:val="00902D96"/>
    <w:rsid w:val="009033AE"/>
    <w:rsid w:val="00903ED4"/>
    <w:rsid w:val="009041E7"/>
    <w:rsid w:val="00904D3B"/>
    <w:rsid w:val="00905AF3"/>
    <w:rsid w:val="00906244"/>
    <w:rsid w:val="00906E32"/>
    <w:rsid w:val="00906EF2"/>
    <w:rsid w:val="00907CE1"/>
    <w:rsid w:val="00907D72"/>
    <w:rsid w:val="0091068B"/>
    <w:rsid w:val="009112D8"/>
    <w:rsid w:val="00911EAE"/>
    <w:rsid w:val="00912170"/>
    <w:rsid w:val="00912EB3"/>
    <w:rsid w:val="009131AA"/>
    <w:rsid w:val="00913217"/>
    <w:rsid w:val="009133CA"/>
    <w:rsid w:val="0091378D"/>
    <w:rsid w:val="00914A59"/>
    <w:rsid w:val="00914A78"/>
    <w:rsid w:val="00914AB6"/>
    <w:rsid w:val="00916F61"/>
    <w:rsid w:val="009212D1"/>
    <w:rsid w:val="009222E7"/>
    <w:rsid w:val="00922915"/>
    <w:rsid w:val="00922BEC"/>
    <w:rsid w:val="00923428"/>
    <w:rsid w:val="0092495A"/>
    <w:rsid w:val="00924A6A"/>
    <w:rsid w:val="00925206"/>
    <w:rsid w:val="00925220"/>
    <w:rsid w:val="00925EF5"/>
    <w:rsid w:val="0092679D"/>
    <w:rsid w:val="00926B84"/>
    <w:rsid w:val="00926CE2"/>
    <w:rsid w:val="00927100"/>
    <w:rsid w:val="00927BD8"/>
    <w:rsid w:val="00932163"/>
    <w:rsid w:val="0093241A"/>
    <w:rsid w:val="00932E22"/>
    <w:rsid w:val="0093322F"/>
    <w:rsid w:val="00934894"/>
    <w:rsid w:val="009348C8"/>
    <w:rsid w:val="0093490C"/>
    <w:rsid w:val="009350A9"/>
    <w:rsid w:val="0093586B"/>
    <w:rsid w:val="009369EC"/>
    <w:rsid w:val="00937639"/>
    <w:rsid w:val="00940C09"/>
    <w:rsid w:val="00940CBE"/>
    <w:rsid w:val="00941E32"/>
    <w:rsid w:val="009426A9"/>
    <w:rsid w:val="009432C4"/>
    <w:rsid w:val="0094550D"/>
    <w:rsid w:val="009457F5"/>
    <w:rsid w:val="00945F0F"/>
    <w:rsid w:val="0094750B"/>
    <w:rsid w:val="00947AB0"/>
    <w:rsid w:val="00947CF3"/>
    <w:rsid w:val="009501F2"/>
    <w:rsid w:val="00950241"/>
    <w:rsid w:val="0095133F"/>
    <w:rsid w:val="009515DE"/>
    <w:rsid w:val="00951A5A"/>
    <w:rsid w:val="00951B38"/>
    <w:rsid w:val="0095205B"/>
    <w:rsid w:val="00952158"/>
    <w:rsid w:val="009521F6"/>
    <w:rsid w:val="009531EF"/>
    <w:rsid w:val="00953B5F"/>
    <w:rsid w:val="00953D0B"/>
    <w:rsid w:val="00955143"/>
    <w:rsid w:val="00955257"/>
    <w:rsid w:val="00955410"/>
    <w:rsid w:val="00956935"/>
    <w:rsid w:val="00956A20"/>
    <w:rsid w:val="009571DB"/>
    <w:rsid w:val="00961C71"/>
    <w:rsid w:val="00961FB1"/>
    <w:rsid w:val="00962790"/>
    <w:rsid w:val="00962E60"/>
    <w:rsid w:val="00962E91"/>
    <w:rsid w:val="00962FFD"/>
    <w:rsid w:val="009631F3"/>
    <w:rsid w:val="00963623"/>
    <w:rsid w:val="00963782"/>
    <w:rsid w:val="00963AC6"/>
    <w:rsid w:val="00964430"/>
    <w:rsid w:val="009653B5"/>
    <w:rsid w:val="009656F1"/>
    <w:rsid w:val="009662A7"/>
    <w:rsid w:val="00966802"/>
    <w:rsid w:val="00966953"/>
    <w:rsid w:val="00966E13"/>
    <w:rsid w:val="00970059"/>
    <w:rsid w:val="009701FB"/>
    <w:rsid w:val="00970470"/>
    <w:rsid w:val="009712BE"/>
    <w:rsid w:val="009725F2"/>
    <w:rsid w:val="0097265D"/>
    <w:rsid w:val="00972BAC"/>
    <w:rsid w:val="00972ED6"/>
    <w:rsid w:val="009731B4"/>
    <w:rsid w:val="00973664"/>
    <w:rsid w:val="00973A8E"/>
    <w:rsid w:val="0097452A"/>
    <w:rsid w:val="0097512B"/>
    <w:rsid w:val="00975706"/>
    <w:rsid w:val="00976379"/>
    <w:rsid w:val="009763D3"/>
    <w:rsid w:val="009768FD"/>
    <w:rsid w:val="0097782A"/>
    <w:rsid w:val="00977CAE"/>
    <w:rsid w:val="00981CF5"/>
    <w:rsid w:val="0098231B"/>
    <w:rsid w:val="009827BF"/>
    <w:rsid w:val="00982C87"/>
    <w:rsid w:val="00983202"/>
    <w:rsid w:val="009833B8"/>
    <w:rsid w:val="009839A2"/>
    <w:rsid w:val="00983FC2"/>
    <w:rsid w:val="0098526E"/>
    <w:rsid w:val="00985BDF"/>
    <w:rsid w:val="00986F13"/>
    <w:rsid w:val="00986FBE"/>
    <w:rsid w:val="00987935"/>
    <w:rsid w:val="00987C25"/>
    <w:rsid w:val="00987DA1"/>
    <w:rsid w:val="0099083D"/>
    <w:rsid w:val="00991452"/>
    <w:rsid w:val="00992664"/>
    <w:rsid w:val="00992849"/>
    <w:rsid w:val="009930C5"/>
    <w:rsid w:val="00994B32"/>
    <w:rsid w:val="00994DCF"/>
    <w:rsid w:val="00995170"/>
    <w:rsid w:val="00995434"/>
    <w:rsid w:val="009959E3"/>
    <w:rsid w:val="00995E2B"/>
    <w:rsid w:val="00996EC0"/>
    <w:rsid w:val="00997B31"/>
    <w:rsid w:val="009A06C8"/>
    <w:rsid w:val="009A1425"/>
    <w:rsid w:val="009A162E"/>
    <w:rsid w:val="009A18E3"/>
    <w:rsid w:val="009A1BC1"/>
    <w:rsid w:val="009A2017"/>
    <w:rsid w:val="009A269D"/>
    <w:rsid w:val="009A42C6"/>
    <w:rsid w:val="009A51BE"/>
    <w:rsid w:val="009A5437"/>
    <w:rsid w:val="009A61D3"/>
    <w:rsid w:val="009A73A4"/>
    <w:rsid w:val="009A73BB"/>
    <w:rsid w:val="009A73BF"/>
    <w:rsid w:val="009A7B72"/>
    <w:rsid w:val="009A7E4D"/>
    <w:rsid w:val="009B012A"/>
    <w:rsid w:val="009B0644"/>
    <w:rsid w:val="009B1109"/>
    <w:rsid w:val="009B1ADD"/>
    <w:rsid w:val="009B1B1C"/>
    <w:rsid w:val="009B2077"/>
    <w:rsid w:val="009B2CA9"/>
    <w:rsid w:val="009B31F5"/>
    <w:rsid w:val="009B3385"/>
    <w:rsid w:val="009B3C40"/>
    <w:rsid w:val="009B4CA4"/>
    <w:rsid w:val="009B546A"/>
    <w:rsid w:val="009B5AEE"/>
    <w:rsid w:val="009B6546"/>
    <w:rsid w:val="009B7BE2"/>
    <w:rsid w:val="009C008E"/>
    <w:rsid w:val="009C0691"/>
    <w:rsid w:val="009C0907"/>
    <w:rsid w:val="009C0AD7"/>
    <w:rsid w:val="009C0E66"/>
    <w:rsid w:val="009C0E6D"/>
    <w:rsid w:val="009C109C"/>
    <w:rsid w:val="009C1531"/>
    <w:rsid w:val="009C1C3D"/>
    <w:rsid w:val="009C2D0D"/>
    <w:rsid w:val="009C3618"/>
    <w:rsid w:val="009C4374"/>
    <w:rsid w:val="009C6CF0"/>
    <w:rsid w:val="009C6D55"/>
    <w:rsid w:val="009D0991"/>
    <w:rsid w:val="009D162C"/>
    <w:rsid w:val="009D213E"/>
    <w:rsid w:val="009D2F04"/>
    <w:rsid w:val="009D3529"/>
    <w:rsid w:val="009D4606"/>
    <w:rsid w:val="009D5329"/>
    <w:rsid w:val="009D54DE"/>
    <w:rsid w:val="009D5A9F"/>
    <w:rsid w:val="009D67B6"/>
    <w:rsid w:val="009D6E23"/>
    <w:rsid w:val="009D71D7"/>
    <w:rsid w:val="009D7F7F"/>
    <w:rsid w:val="009E0092"/>
    <w:rsid w:val="009E00CE"/>
    <w:rsid w:val="009E0290"/>
    <w:rsid w:val="009E136B"/>
    <w:rsid w:val="009E165E"/>
    <w:rsid w:val="009E31BD"/>
    <w:rsid w:val="009E375F"/>
    <w:rsid w:val="009E3E7E"/>
    <w:rsid w:val="009E3F9F"/>
    <w:rsid w:val="009E4194"/>
    <w:rsid w:val="009E4AB0"/>
    <w:rsid w:val="009E5BBD"/>
    <w:rsid w:val="009E61DF"/>
    <w:rsid w:val="009E6CC7"/>
    <w:rsid w:val="009E7150"/>
    <w:rsid w:val="009E774A"/>
    <w:rsid w:val="009F0742"/>
    <w:rsid w:val="009F1408"/>
    <w:rsid w:val="009F1B70"/>
    <w:rsid w:val="009F1C4B"/>
    <w:rsid w:val="009F1D5B"/>
    <w:rsid w:val="009F23E3"/>
    <w:rsid w:val="009F31D2"/>
    <w:rsid w:val="009F3FC5"/>
    <w:rsid w:val="009F569F"/>
    <w:rsid w:val="009F673A"/>
    <w:rsid w:val="009F6DBC"/>
    <w:rsid w:val="009F7125"/>
    <w:rsid w:val="009F790D"/>
    <w:rsid w:val="009F7BBE"/>
    <w:rsid w:val="009F7FD6"/>
    <w:rsid w:val="00A00F58"/>
    <w:rsid w:val="00A0103D"/>
    <w:rsid w:val="00A01601"/>
    <w:rsid w:val="00A020AA"/>
    <w:rsid w:val="00A02226"/>
    <w:rsid w:val="00A02F9C"/>
    <w:rsid w:val="00A0381A"/>
    <w:rsid w:val="00A03E26"/>
    <w:rsid w:val="00A043AE"/>
    <w:rsid w:val="00A045EC"/>
    <w:rsid w:val="00A04A3C"/>
    <w:rsid w:val="00A0606C"/>
    <w:rsid w:val="00A06B76"/>
    <w:rsid w:val="00A06DFE"/>
    <w:rsid w:val="00A078F1"/>
    <w:rsid w:val="00A07B27"/>
    <w:rsid w:val="00A07B45"/>
    <w:rsid w:val="00A07BC7"/>
    <w:rsid w:val="00A07C02"/>
    <w:rsid w:val="00A07FCF"/>
    <w:rsid w:val="00A103A2"/>
    <w:rsid w:val="00A113A2"/>
    <w:rsid w:val="00A11972"/>
    <w:rsid w:val="00A124AA"/>
    <w:rsid w:val="00A12F31"/>
    <w:rsid w:val="00A135F9"/>
    <w:rsid w:val="00A1364F"/>
    <w:rsid w:val="00A14344"/>
    <w:rsid w:val="00A14C2A"/>
    <w:rsid w:val="00A153DB"/>
    <w:rsid w:val="00A15E3E"/>
    <w:rsid w:val="00A1672B"/>
    <w:rsid w:val="00A1688A"/>
    <w:rsid w:val="00A17C55"/>
    <w:rsid w:val="00A2080E"/>
    <w:rsid w:val="00A20BE4"/>
    <w:rsid w:val="00A21034"/>
    <w:rsid w:val="00A219F8"/>
    <w:rsid w:val="00A22571"/>
    <w:rsid w:val="00A2267F"/>
    <w:rsid w:val="00A22BD9"/>
    <w:rsid w:val="00A22FEA"/>
    <w:rsid w:val="00A232E3"/>
    <w:rsid w:val="00A2378A"/>
    <w:rsid w:val="00A23E64"/>
    <w:rsid w:val="00A2443F"/>
    <w:rsid w:val="00A245E3"/>
    <w:rsid w:val="00A24D8D"/>
    <w:rsid w:val="00A24E53"/>
    <w:rsid w:val="00A265FA"/>
    <w:rsid w:val="00A267F7"/>
    <w:rsid w:val="00A270DB"/>
    <w:rsid w:val="00A27F96"/>
    <w:rsid w:val="00A30254"/>
    <w:rsid w:val="00A3041C"/>
    <w:rsid w:val="00A31B2D"/>
    <w:rsid w:val="00A321C7"/>
    <w:rsid w:val="00A32441"/>
    <w:rsid w:val="00A33A5E"/>
    <w:rsid w:val="00A34589"/>
    <w:rsid w:val="00A35AC9"/>
    <w:rsid w:val="00A361EF"/>
    <w:rsid w:val="00A3655A"/>
    <w:rsid w:val="00A369D3"/>
    <w:rsid w:val="00A36F9D"/>
    <w:rsid w:val="00A40783"/>
    <w:rsid w:val="00A40ECF"/>
    <w:rsid w:val="00A410AA"/>
    <w:rsid w:val="00A416CD"/>
    <w:rsid w:val="00A42C6B"/>
    <w:rsid w:val="00A42E17"/>
    <w:rsid w:val="00A4386E"/>
    <w:rsid w:val="00A43960"/>
    <w:rsid w:val="00A4457B"/>
    <w:rsid w:val="00A44CD7"/>
    <w:rsid w:val="00A44CE0"/>
    <w:rsid w:val="00A457E5"/>
    <w:rsid w:val="00A4639D"/>
    <w:rsid w:val="00A46B65"/>
    <w:rsid w:val="00A47E09"/>
    <w:rsid w:val="00A47EF7"/>
    <w:rsid w:val="00A47F17"/>
    <w:rsid w:val="00A51A39"/>
    <w:rsid w:val="00A51F0B"/>
    <w:rsid w:val="00A53572"/>
    <w:rsid w:val="00A53953"/>
    <w:rsid w:val="00A53CCC"/>
    <w:rsid w:val="00A53D13"/>
    <w:rsid w:val="00A53E5A"/>
    <w:rsid w:val="00A53FBD"/>
    <w:rsid w:val="00A54656"/>
    <w:rsid w:val="00A555BD"/>
    <w:rsid w:val="00A56171"/>
    <w:rsid w:val="00A561FA"/>
    <w:rsid w:val="00A577F2"/>
    <w:rsid w:val="00A60177"/>
    <w:rsid w:val="00A6118B"/>
    <w:rsid w:val="00A61790"/>
    <w:rsid w:val="00A61B56"/>
    <w:rsid w:val="00A61BA8"/>
    <w:rsid w:val="00A621E0"/>
    <w:rsid w:val="00A62A75"/>
    <w:rsid w:val="00A63284"/>
    <w:rsid w:val="00A643AE"/>
    <w:rsid w:val="00A64792"/>
    <w:rsid w:val="00A6486A"/>
    <w:rsid w:val="00A64DA1"/>
    <w:rsid w:val="00A65DFC"/>
    <w:rsid w:val="00A66190"/>
    <w:rsid w:val="00A66405"/>
    <w:rsid w:val="00A669B7"/>
    <w:rsid w:val="00A66AED"/>
    <w:rsid w:val="00A671F4"/>
    <w:rsid w:val="00A67C8E"/>
    <w:rsid w:val="00A70CCD"/>
    <w:rsid w:val="00A70DB9"/>
    <w:rsid w:val="00A716DB"/>
    <w:rsid w:val="00A718A3"/>
    <w:rsid w:val="00A725F0"/>
    <w:rsid w:val="00A72A44"/>
    <w:rsid w:val="00A73F45"/>
    <w:rsid w:val="00A753CC"/>
    <w:rsid w:val="00A7601B"/>
    <w:rsid w:val="00A76E84"/>
    <w:rsid w:val="00A77100"/>
    <w:rsid w:val="00A7719F"/>
    <w:rsid w:val="00A808A7"/>
    <w:rsid w:val="00A80934"/>
    <w:rsid w:val="00A81171"/>
    <w:rsid w:val="00A81AE1"/>
    <w:rsid w:val="00A822BE"/>
    <w:rsid w:val="00A82349"/>
    <w:rsid w:val="00A82E54"/>
    <w:rsid w:val="00A8311C"/>
    <w:rsid w:val="00A83BC1"/>
    <w:rsid w:val="00A8483F"/>
    <w:rsid w:val="00A84997"/>
    <w:rsid w:val="00A84C3B"/>
    <w:rsid w:val="00A8585B"/>
    <w:rsid w:val="00A85ABF"/>
    <w:rsid w:val="00A85F22"/>
    <w:rsid w:val="00A87F59"/>
    <w:rsid w:val="00A909F9"/>
    <w:rsid w:val="00A90BAF"/>
    <w:rsid w:val="00A919AC"/>
    <w:rsid w:val="00A94933"/>
    <w:rsid w:val="00A94E10"/>
    <w:rsid w:val="00A95E1F"/>
    <w:rsid w:val="00AA084D"/>
    <w:rsid w:val="00AA0852"/>
    <w:rsid w:val="00AA0C31"/>
    <w:rsid w:val="00AA2B12"/>
    <w:rsid w:val="00AA305C"/>
    <w:rsid w:val="00AA3238"/>
    <w:rsid w:val="00AA3FB8"/>
    <w:rsid w:val="00AA4BB4"/>
    <w:rsid w:val="00AA4DAC"/>
    <w:rsid w:val="00AA504B"/>
    <w:rsid w:val="00AA5CCF"/>
    <w:rsid w:val="00AA65ED"/>
    <w:rsid w:val="00AA71F6"/>
    <w:rsid w:val="00AA7617"/>
    <w:rsid w:val="00AA7625"/>
    <w:rsid w:val="00AA7BDA"/>
    <w:rsid w:val="00AB021D"/>
    <w:rsid w:val="00AB06A0"/>
    <w:rsid w:val="00AB1797"/>
    <w:rsid w:val="00AB2B1C"/>
    <w:rsid w:val="00AB399B"/>
    <w:rsid w:val="00AB3E9E"/>
    <w:rsid w:val="00AB5162"/>
    <w:rsid w:val="00AB51F6"/>
    <w:rsid w:val="00AB5A90"/>
    <w:rsid w:val="00AB6525"/>
    <w:rsid w:val="00AB678F"/>
    <w:rsid w:val="00AC0256"/>
    <w:rsid w:val="00AC0E2C"/>
    <w:rsid w:val="00AC11D6"/>
    <w:rsid w:val="00AC1ADE"/>
    <w:rsid w:val="00AC218E"/>
    <w:rsid w:val="00AC2F18"/>
    <w:rsid w:val="00AC4430"/>
    <w:rsid w:val="00AC4A9A"/>
    <w:rsid w:val="00AC4EE1"/>
    <w:rsid w:val="00AC68D5"/>
    <w:rsid w:val="00AC6B9A"/>
    <w:rsid w:val="00AC6C50"/>
    <w:rsid w:val="00AC759D"/>
    <w:rsid w:val="00AC75C3"/>
    <w:rsid w:val="00AC7C34"/>
    <w:rsid w:val="00AC7C57"/>
    <w:rsid w:val="00AD0FFF"/>
    <w:rsid w:val="00AD13D5"/>
    <w:rsid w:val="00AD19C6"/>
    <w:rsid w:val="00AD1A07"/>
    <w:rsid w:val="00AD29E9"/>
    <w:rsid w:val="00AD3791"/>
    <w:rsid w:val="00AD484F"/>
    <w:rsid w:val="00AD490A"/>
    <w:rsid w:val="00AD4FE0"/>
    <w:rsid w:val="00AD5172"/>
    <w:rsid w:val="00AD6246"/>
    <w:rsid w:val="00AD677D"/>
    <w:rsid w:val="00AD6DD4"/>
    <w:rsid w:val="00AD79BC"/>
    <w:rsid w:val="00AE01EB"/>
    <w:rsid w:val="00AE180A"/>
    <w:rsid w:val="00AE18C0"/>
    <w:rsid w:val="00AE1900"/>
    <w:rsid w:val="00AE2851"/>
    <w:rsid w:val="00AE2B49"/>
    <w:rsid w:val="00AE2F33"/>
    <w:rsid w:val="00AE2FD1"/>
    <w:rsid w:val="00AE3199"/>
    <w:rsid w:val="00AE3DCD"/>
    <w:rsid w:val="00AE3E3A"/>
    <w:rsid w:val="00AE3F3A"/>
    <w:rsid w:val="00AE41FF"/>
    <w:rsid w:val="00AE4414"/>
    <w:rsid w:val="00AE483E"/>
    <w:rsid w:val="00AE48AF"/>
    <w:rsid w:val="00AE57E7"/>
    <w:rsid w:val="00AE6671"/>
    <w:rsid w:val="00AE7059"/>
    <w:rsid w:val="00AE72A1"/>
    <w:rsid w:val="00AF0870"/>
    <w:rsid w:val="00AF0BC5"/>
    <w:rsid w:val="00AF0C26"/>
    <w:rsid w:val="00AF1208"/>
    <w:rsid w:val="00AF1733"/>
    <w:rsid w:val="00AF1A31"/>
    <w:rsid w:val="00AF1B5F"/>
    <w:rsid w:val="00AF288B"/>
    <w:rsid w:val="00AF3824"/>
    <w:rsid w:val="00AF3A27"/>
    <w:rsid w:val="00AF3D8C"/>
    <w:rsid w:val="00AF4670"/>
    <w:rsid w:val="00AF497E"/>
    <w:rsid w:val="00AF4ADA"/>
    <w:rsid w:val="00AF5722"/>
    <w:rsid w:val="00AF5DAE"/>
    <w:rsid w:val="00AF5FF1"/>
    <w:rsid w:val="00AF6923"/>
    <w:rsid w:val="00AF724C"/>
    <w:rsid w:val="00AF7A66"/>
    <w:rsid w:val="00AF7CBD"/>
    <w:rsid w:val="00AF7CDE"/>
    <w:rsid w:val="00B00056"/>
    <w:rsid w:val="00B00441"/>
    <w:rsid w:val="00B00C12"/>
    <w:rsid w:val="00B00EA0"/>
    <w:rsid w:val="00B015D9"/>
    <w:rsid w:val="00B01BF3"/>
    <w:rsid w:val="00B02F40"/>
    <w:rsid w:val="00B03979"/>
    <w:rsid w:val="00B0452C"/>
    <w:rsid w:val="00B045CF"/>
    <w:rsid w:val="00B04C1E"/>
    <w:rsid w:val="00B06540"/>
    <w:rsid w:val="00B065A8"/>
    <w:rsid w:val="00B067AE"/>
    <w:rsid w:val="00B06C76"/>
    <w:rsid w:val="00B07FC4"/>
    <w:rsid w:val="00B100F8"/>
    <w:rsid w:val="00B1016A"/>
    <w:rsid w:val="00B10B8A"/>
    <w:rsid w:val="00B10D6F"/>
    <w:rsid w:val="00B111B6"/>
    <w:rsid w:val="00B1126D"/>
    <w:rsid w:val="00B113A7"/>
    <w:rsid w:val="00B11D9E"/>
    <w:rsid w:val="00B11FD4"/>
    <w:rsid w:val="00B12605"/>
    <w:rsid w:val="00B13363"/>
    <w:rsid w:val="00B13648"/>
    <w:rsid w:val="00B13825"/>
    <w:rsid w:val="00B14065"/>
    <w:rsid w:val="00B160BD"/>
    <w:rsid w:val="00B163E5"/>
    <w:rsid w:val="00B17F58"/>
    <w:rsid w:val="00B205DD"/>
    <w:rsid w:val="00B20BBF"/>
    <w:rsid w:val="00B20D2E"/>
    <w:rsid w:val="00B2258F"/>
    <w:rsid w:val="00B23781"/>
    <w:rsid w:val="00B23BAB"/>
    <w:rsid w:val="00B23F7C"/>
    <w:rsid w:val="00B25155"/>
    <w:rsid w:val="00B2517E"/>
    <w:rsid w:val="00B25A01"/>
    <w:rsid w:val="00B25FD1"/>
    <w:rsid w:val="00B2797F"/>
    <w:rsid w:val="00B279BD"/>
    <w:rsid w:val="00B27D30"/>
    <w:rsid w:val="00B27E43"/>
    <w:rsid w:val="00B27FE0"/>
    <w:rsid w:val="00B30281"/>
    <w:rsid w:val="00B309FF"/>
    <w:rsid w:val="00B324B8"/>
    <w:rsid w:val="00B328FB"/>
    <w:rsid w:val="00B3336E"/>
    <w:rsid w:val="00B3370A"/>
    <w:rsid w:val="00B33FD6"/>
    <w:rsid w:val="00B34773"/>
    <w:rsid w:val="00B34941"/>
    <w:rsid w:val="00B34B1F"/>
    <w:rsid w:val="00B353A5"/>
    <w:rsid w:val="00B358DB"/>
    <w:rsid w:val="00B37048"/>
    <w:rsid w:val="00B37639"/>
    <w:rsid w:val="00B37813"/>
    <w:rsid w:val="00B37C1C"/>
    <w:rsid w:val="00B37FC8"/>
    <w:rsid w:val="00B400A9"/>
    <w:rsid w:val="00B401E4"/>
    <w:rsid w:val="00B40D93"/>
    <w:rsid w:val="00B418F9"/>
    <w:rsid w:val="00B42B0A"/>
    <w:rsid w:val="00B42C37"/>
    <w:rsid w:val="00B43B45"/>
    <w:rsid w:val="00B44681"/>
    <w:rsid w:val="00B45767"/>
    <w:rsid w:val="00B45C8A"/>
    <w:rsid w:val="00B45D94"/>
    <w:rsid w:val="00B469F5"/>
    <w:rsid w:val="00B47A83"/>
    <w:rsid w:val="00B501ED"/>
    <w:rsid w:val="00B5058F"/>
    <w:rsid w:val="00B50689"/>
    <w:rsid w:val="00B506B1"/>
    <w:rsid w:val="00B50727"/>
    <w:rsid w:val="00B51378"/>
    <w:rsid w:val="00B52313"/>
    <w:rsid w:val="00B545CC"/>
    <w:rsid w:val="00B54C68"/>
    <w:rsid w:val="00B55053"/>
    <w:rsid w:val="00B565A5"/>
    <w:rsid w:val="00B57313"/>
    <w:rsid w:val="00B578A6"/>
    <w:rsid w:val="00B60822"/>
    <w:rsid w:val="00B6236C"/>
    <w:rsid w:val="00B63E86"/>
    <w:rsid w:val="00B64E43"/>
    <w:rsid w:val="00B66367"/>
    <w:rsid w:val="00B66A60"/>
    <w:rsid w:val="00B67400"/>
    <w:rsid w:val="00B67744"/>
    <w:rsid w:val="00B70066"/>
    <w:rsid w:val="00B724E5"/>
    <w:rsid w:val="00B72C43"/>
    <w:rsid w:val="00B73756"/>
    <w:rsid w:val="00B739D4"/>
    <w:rsid w:val="00B74885"/>
    <w:rsid w:val="00B74933"/>
    <w:rsid w:val="00B74A23"/>
    <w:rsid w:val="00B75002"/>
    <w:rsid w:val="00B754E9"/>
    <w:rsid w:val="00B75F7B"/>
    <w:rsid w:val="00B7624B"/>
    <w:rsid w:val="00B76898"/>
    <w:rsid w:val="00B76CA9"/>
    <w:rsid w:val="00B76DA1"/>
    <w:rsid w:val="00B77677"/>
    <w:rsid w:val="00B77B7B"/>
    <w:rsid w:val="00B80478"/>
    <w:rsid w:val="00B80546"/>
    <w:rsid w:val="00B8071A"/>
    <w:rsid w:val="00B80AF5"/>
    <w:rsid w:val="00B8131F"/>
    <w:rsid w:val="00B81424"/>
    <w:rsid w:val="00B823E2"/>
    <w:rsid w:val="00B83AD7"/>
    <w:rsid w:val="00B83E9E"/>
    <w:rsid w:val="00B8443F"/>
    <w:rsid w:val="00B846DB"/>
    <w:rsid w:val="00B8568E"/>
    <w:rsid w:val="00B867F9"/>
    <w:rsid w:val="00B86832"/>
    <w:rsid w:val="00B86F4A"/>
    <w:rsid w:val="00B87336"/>
    <w:rsid w:val="00B87807"/>
    <w:rsid w:val="00B878FD"/>
    <w:rsid w:val="00B879F4"/>
    <w:rsid w:val="00B87B88"/>
    <w:rsid w:val="00B87F82"/>
    <w:rsid w:val="00B90DBA"/>
    <w:rsid w:val="00B91798"/>
    <w:rsid w:val="00B92164"/>
    <w:rsid w:val="00B92746"/>
    <w:rsid w:val="00B9356B"/>
    <w:rsid w:val="00B93975"/>
    <w:rsid w:val="00B93D38"/>
    <w:rsid w:val="00B949C3"/>
    <w:rsid w:val="00B94FC1"/>
    <w:rsid w:val="00B94FEE"/>
    <w:rsid w:val="00B956D7"/>
    <w:rsid w:val="00B95707"/>
    <w:rsid w:val="00B95D42"/>
    <w:rsid w:val="00B95E24"/>
    <w:rsid w:val="00B96800"/>
    <w:rsid w:val="00B96870"/>
    <w:rsid w:val="00B97D18"/>
    <w:rsid w:val="00BA11FC"/>
    <w:rsid w:val="00BA200C"/>
    <w:rsid w:val="00BA2547"/>
    <w:rsid w:val="00BA35D9"/>
    <w:rsid w:val="00BA6147"/>
    <w:rsid w:val="00BA6A79"/>
    <w:rsid w:val="00BA7070"/>
    <w:rsid w:val="00BA77B6"/>
    <w:rsid w:val="00BA7879"/>
    <w:rsid w:val="00BB066B"/>
    <w:rsid w:val="00BB097D"/>
    <w:rsid w:val="00BB09D4"/>
    <w:rsid w:val="00BB1202"/>
    <w:rsid w:val="00BB228B"/>
    <w:rsid w:val="00BB235C"/>
    <w:rsid w:val="00BB4D05"/>
    <w:rsid w:val="00BB4D7C"/>
    <w:rsid w:val="00BB558C"/>
    <w:rsid w:val="00BB55CF"/>
    <w:rsid w:val="00BB602A"/>
    <w:rsid w:val="00BB64C4"/>
    <w:rsid w:val="00BB76F5"/>
    <w:rsid w:val="00BC0430"/>
    <w:rsid w:val="00BC0F2B"/>
    <w:rsid w:val="00BC108C"/>
    <w:rsid w:val="00BC14E4"/>
    <w:rsid w:val="00BC17A4"/>
    <w:rsid w:val="00BC1FDA"/>
    <w:rsid w:val="00BC2684"/>
    <w:rsid w:val="00BC2D2A"/>
    <w:rsid w:val="00BC38FD"/>
    <w:rsid w:val="00BC4234"/>
    <w:rsid w:val="00BC43E3"/>
    <w:rsid w:val="00BC487B"/>
    <w:rsid w:val="00BC53C3"/>
    <w:rsid w:val="00BC56EF"/>
    <w:rsid w:val="00BC56F2"/>
    <w:rsid w:val="00BC6AC9"/>
    <w:rsid w:val="00BC72B6"/>
    <w:rsid w:val="00BC781D"/>
    <w:rsid w:val="00BD03EC"/>
    <w:rsid w:val="00BD11BF"/>
    <w:rsid w:val="00BD1C76"/>
    <w:rsid w:val="00BD1E22"/>
    <w:rsid w:val="00BD3DB7"/>
    <w:rsid w:val="00BD3DE8"/>
    <w:rsid w:val="00BD4495"/>
    <w:rsid w:val="00BD521F"/>
    <w:rsid w:val="00BD5C8E"/>
    <w:rsid w:val="00BD624D"/>
    <w:rsid w:val="00BD6867"/>
    <w:rsid w:val="00BD68DE"/>
    <w:rsid w:val="00BD6CEA"/>
    <w:rsid w:val="00BD74D1"/>
    <w:rsid w:val="00BE0758"/>
    <w:rsid w:val="00BE07E1"/>
    <w:rsid w:val="00BE1399"/>
    <w:rsid w:val="00BE147A"/>
    <w:rsid w:val="00BE2375"/>
    <w:rsid w:val="00BE2884"/>
    <w:rsid w:val="00BE2BF1"/>
    <w:rsid w:val="00BE3504"/>
    <w:rsid w:val="00BE3DA0"/>
    <w:rsid w:val="00BE45FC"/>
    <w:rsid w:val="00BE4769"/>
    <w:rsid w:val="00BE486C"/>
    <w:rsid w:val="00BE4AED"/>
    <w:rsid w:val="00BE4E6C"/>
    <w:rsid w:val="00BE5502"/>
    <w:rsid w:val="00BE5881"/>
    <w:rsid w:val="00BE59A5"/>
    <w:rsid w:val="00BE5A03"/>
    <w:rsid w:val="00BE6634"/>
    <w:rsid w:val="00BE69B7"/>
    <w:rsid w:val="00BE6B23"/>
    <w:rsid w:val="00BF058D"/>
    <w:rsid w:val="00BF1570"/>
    <w:rsid w:val="00BF1C94"/>
    <w:rsid w:val="00BF2296"/>
    <w:rsid w:val="00BF2F77"/>
    <w:rsid w:val="00BF4287"/>
    <w:rsid w:val="00BF5F47"/>
    <w:rsid w:val="00BF63ED"/>
    <w:rsid w:val="00BF64F0"/>
    <w:rsid w:val="00BF6AAA"/>
    <w:rsid w:val="00BF7B76"/>
    <w:rsid w:val="00BF7E2A"/>
    <w:rsid w:val="00BF7ED6"/>
    <w:rsid w:val="00C0025E"/>
    <w:rsid w:val="00C006CD"/>
    <w:rsid w:val="00C01EDD"/>
    <w:rsid w:val="00C023EC"/>
    <w:rsid w:val="00C02FFD"/>
    <w:rsid w:val="00C0476C"/>
    <w:rsid w:val="00C04E61"/>
    <w:rsid w:val="00C06544"/>
    <w:rsid w:val="00C06903"/>
    <w:rsid w:val="00C069CE"/>
    <w:rsid w:val="00C06BD4"/>
    <w:rsid w:val="00C0707B"/>
    <w:rsid w:val="00C07217"/>
    <w:rsid w:val="00C0761B"/>
    <w:rsid w:val="00C10052"/>
    <w:rsid w:val="00C11128"/>
    <w:rsid w:val="00C12794"/>
    <w:rsid w:val="00C12921"/>
    <w:rsid w:val="00C12DAE"/>
    <w:rsid w:val="00C139A6"/>
    <w:rsid w:val="00C13FB7"/>
    <w:rsid w:val="00C147A3"/>
    <w:rsid w:val="00C147F4"/>
    <w:rsid w:val="00C15015"/>
    <w:rsid w:val="00C1512C"/>
    <w:rsid w:val="00C1708F"/>
    <w:rsid w:val="00C17771"/>
    <w:rsid w:val="00C17C4E"/>
    <w:rsid w:val="00C17D54"/>
    <w:rsid w:val="00C17EAB"/>
    <w:rsid w:val="00C20C2E"/>
    <w:rsid w:val="00C21681"/>
    <w:rsid w:val="00C22162"/>
    <w:rsid w:val="00C22239"/>
    <w:rsid w:val="00C22674"/>
    <w:rsid w:val="00C254FE"/>
    <w:rsid w:val="00C25993"/>
    <w:rsid w:val="00C262CC"/>
    <w:rsid w:val="00C26FD8"/>
    <w:rsid w:val="00C2722C"/>
    <w:rsid w:val="00C279A0"/>
    <w:rsid w:val="00C30118"/>
    <w:rsid w:val="00C30C02"/>
    <w:rsid w:val="00C30EBB"/>
    <w:rsid w:val="00C310F9"/>
    <w:rsid w:val="00C31BA2"/>
    <w:rsid w:val="00C32F1C"/>
    <w:rsid w:val="00C3405A"/>
    <w:rsid w:val="00C34AC0"/>
    <w:rsid w:val="00C34C24"/>
    <w:rsid w:val="00C350FE"/>
    <w:rsid w:val="00C35AEC"/>
    <w:rsid w:val="00C36E14"/>
    <w:rsid w:val="00C36E70"/>
    <w:rsid w:val="00C37CF7"/>
    <w:rsid w:val="00C37F66"/>
    <w:rsid w:val="00C40604"/>
    <w:rsid w:val="00C408D4"/>
    <w:rsid w:val="00C41466"/>
    <w:rsid w:val="00C4163F"/>
    <w:rsid w:val="00C41DC2"/>
    <w:rsid w:val="00C42490"/>
    <w:rsid w:val="00C42BD1"/>
    <w:rsid w:val="00C42DFA"/>
    <w:rsid w:val="00C431A3"/>
    <w:rsid w:val="00C4320F"/>
    <w:rsid w:val="00C43772"/>
    <w:rsid w:val="00C442FF"/>
    <w:rsid w:val="00C44437"/>
    <w:rsid w:val="00C44D28"/>
    <w:rsid w:val="00C44EB9"/>
    <w:rsid w:val="00C451C7"/>
    <w:rsid w:val="00C45368"/>
    <w:rsid w:val="00C4570D"/>
    <w:rsid w:val="00C47D7A"/>
    <w:rsid w:val="00C50352"/>
    <w:rsid w:val="00C50556"/>
    <w:rsid w:val="00C51022"/>
    <w:rsid w:val="00C51585"/>
    <w:rsid w:val="00C51962"/>
    <w:rsid w:val="00C51AAD"/>
    <w:rsid w:val="00C51E0D"/>
    <w:rsid w:val="00C520C6"/>
    <w:rsid w:val="00C523B3"/>
    <w:rsid w:val="00C52EAF"/>
    <w:rsid w:val="00C53225"/>
    <w:rsid w:val="00C533B8"/>
    <w:rsid w:val="00C53744"/>
    <w:rsid w:val="00C53BBE"/>
    <w:rsid w:val="00C54FDB"/>
    <w:rsid w:val="00C550D6"/>
    <w:rsid w:val="00C5613F"/>
    <w:rsid w:val="00C56283"/>
    <w:rsid w:val="00C568B1"/>
    <w:rsid w:val="00C568CD"/>
    <w:rsid w:val="00C56DEF"/>
    <w:rsid w:val="00C56EA2"/>
    <w:rsid w:val="00C57701"/>
    <w:rsid w:val="00C57B29"/>
    <w:rsid w:val="00C57C11"/>
    <w:rsid w:val="00C60600"/>
    <w:rsid w:val="00C612E5"/>
    <w:rsid w:val="00C615D8"/>
    <w:rsid w:val="00C619B7"/>
    <w:rsid w:val="00C61E93"/>
    <w:rsid w:val="00C6226D"/>
    <w:rsid w:val="00C646BE"/>
    <w:rsid w:val="00C64BA1"/>
    <w:rsid w:val="00C64E73"/>
    <w:rsid w:val="00C6686D"/>
    <w:rsid w:val="00C67246"/>
    <w:rsid w:val="00C679D5"/>
    <w:rsid w:val="00C70480"/>
    <w:rsid w:val="00C704FA"/>
    <w:rsid w:val="00C706A2"/>
    <w:rsid w:val="00C71435"/>
    <w:rsid w:val="00C71C16"/>
    <w:rsid w:val="00C7219C"/>
    <w:rsid w:val="00C73B48"/>
    <w:rsid w:val="00C73E0D"/>
    <w:rsid w:val="00C74762"/>
    <w:rsid w:val="00C74E3E"/>
    <w:rsid w:val="00C74E57"/>
    <w:rsid w:val="00C7556F"/>
    <w:rsid w:val="00C7569A"/>
    <w:rsid w:val="00C7618E"/>
    <w:rsid w:val="00C77B0E"/>
    <w:rsid w:val="00C80600"/>
    <w:rsid w:val="00C806C6"/>
    <w:rsid w:val="00C80D19"/>
    <w:rsid w:val="00C80E62"/>
    <w:rsid w:val="00C81E91"/>
    <w:rsid w:val="00C82F5B"/>
    <w:rsid w:val="00C830D5"/>
    <w:rsid w:val="00C83562"/>
    <w:rsid w:val="00C83DFB"/>
    <w:rsid w:val="00C83E10"/>
    <w:rsid w:val="00C842E4"/>
    <w:rsid w:val="00C85D4F"/>
    <w:rsid w:val="00C85D81"/>
    <w:rsid w:val="00C8633A"/>
    <w:rsid w:val="00C86DC0"/>
    <w:rsid w:val="00C87065"/>
    <w:rsid w:val="00C872E2"/>
    <w:rsid w:val="00C87388"/>
    <w:rsid w:val="00C87888"/>
    <w:rsid w:val="00C90BF6"/>
    <w:rsid w:val="00C91FC6"/>
    <w:rsid w:val="00C92887"/>
    <w:rsid w:val="00C92889"/>
    <w:rsid w:val="00C92FD4"/>
    <w:rsid w:val="00C95386"/>
    <w:rsid w:val="00C95DCE"/>
    <w:rsid w:val="00C95E93"/>
    <w:rsid w:val="00C964B0"/>
    <w:rsid w:val="00C964CB"/>
    <w:rsid w:val="00C9654C"/>
    <w:rsid w:val="00C966A3"/>
    <w:rsid w:val="00C977D2"/>
    <w:rsid w:val="00C978B2"/>
    <w:rsid w:val="00CA0D0B"/>
    <w:rsid w:val="00CA0E99"/>
    <w:rsid w:val="00CA0F2E"/>
    <w:rsid w:val="00CA1703"/>
    <w:rsid w:val="00CA176D"/>
    <w:rsid w:val="00CA1906"/>
    <w:rsid w:val="00CA2D2C"/>
    <w:rsid w:val="00CA2E96"/>
    <w:rsid w:val="00CA3318"/>
    <w:rsid w:val="00CA366F"/>
    <w:rsid w:val="00CA432B"/>
    <w:rsid w:val="00CA45E5"/>
    <w:rsid w:val="00CA4AC1"/>
    <w:rsid w:val="00CA51FC"/>
    <w:rsid w:val="00CA5688"/>
    <w:rsid w:val="00CA58C4"/>
    <w:rsid w:val="00CA654B"/>
    <w:rsid w:val="00CA749B"/>
    <w:rsid w:val="00CA7710"/>
    <w:rsid w:val="00CA795F"/>
    <w:rsid w:val="00CA7A7B"/>
    <w:rsid w:val="00CA7BA9"/>
    <w:rsid w:val="00CA7C1E"/>
    <w:rsid w:val="00CB029F"/>
    <w:rsid w:val="00CB037C"/>
    <w:rsid w:val="00CB0593"/>
    <w:rsid w:val="00CB0626"/>
    <w:rsid w:val="00CB06F1"/>
    <w:rsid w:val="00CB0F87"/>
    <w:rsid w:val="00CB1C9D"/>
    <w:rsid w:val="00CB1FD7"/>
    <w:rsid w:val="00CB3491"/>
    <w:rsid w:val="00CB38C2"/>
    <w:rsid w:val="00CB4246"/>
    <w:rsid w:val="00CB4B29"/>
    <w:rsid w:val="00CB5707"/>
    <w:rsid w:val="00CB5728"/>
    <w:rsid w:val="00CB636A"/>
    <w:rsid w:val="00CB64F2"/>
    <w:rsid w:val="00CB6AEF"/>
    <w:rsid w:val="00CB6CFF"/>
    <w:rsid w:val="00CC033A"/>
    <w:rsid w:val="00CC04C8"/>
    <w:rsid w:val="00CC06AF"/>
    <w:rsid w:val="00CC0E73"/>
    <w:rsid w:val="00CC1768"/>
    <w:rsid w:val="00CC1982"/>
    <w:rsid w:val="00CC1C67"/>
    <w:rsid w:val="00CC2719"/>
    <w:rsid w:val="00CC3163"/>
    <w:rsid w:val="00CC3347"/>
    <w:rsid w:val="00CC35B6"/>
    <w:rsid w:val="00CC46B0"/>
    <w:rsid w:val="00CC474D"/>
    <w:rsid w:val="00CC4E80"/>
    <w:rsid w:val="00CC538C"/>
    <w:rsid w:val="00CC5573"/>
    <w:rsid w:val="00CC618C"/>
    <w:rsid w:val="00CC6951"/>
    <w:rsid w:val="00CC6995"/>
    <w:rsid w:val="00CC6F7B"/>
    <w:rsid w:val="00CC7615"/>
    <w:rsid w:val="00CD00F4"/>
    <w:rsid w:val="00CD12D8"/>
    <w:rsid w:val="00CD17DA"/>
    <w:rsid w:val="00CD2346"/>
    <w:rsid w:val="00CD26C5"/>
    <w:rsid w:val="00CD2722"/>
    <w:rsid w:val="00CD33DF"/>
    <w:rsid w:val="00CD37EE"/>
    <w:rsid w:val="00CD3864"/>
    <w:rsid w:val="00CD56B2"/>
    <w:rsid w:val="00CD570B"/>
    <w:rsid w:val="00CD61E4"/>
    <w:rsid w:val="00CD6603"/>
    <w:rsid w:val="00CD6EF8"/>
    <w:rsid w:val="00CE0C42"/>
    <w:rsid w:val="00CE110C"/>
    <w:rsid w:val="00CE1B43"/>
    <w:rsid w:val="00CE1CAD"/>
    <w:rsid w:val="00CE1E98"/>
    <w:rsid w:val="00CE201D"/>
    <w:rsid w:val="00CE2336"/>
    <w:rsid w:val="00CE2870"/>
    <w:rsid w:val="00CE2CC1"/>
    <w:rsid w:val="00CE3F0D"/>
    <w:rsid w:val="00CE4083"/>
    <w:rsid w:val="00CE46A7"/>
    <w:rsid w:val="00CE5108"/>
    <w:rsid w:val="00CE5156"/>
    <w:rsid w:val="00CE5187"/>
    <w:rsid w:val="00CE598C"/>
    <w:rsid w:val="00CE6D80"/>
    <w:rsid w:val="00CE7334"/>
    <w:rsid w:val="00CE7468"/>
    <w:rsid w:val="00CE7658"/>
    <w:rsid w:val="00CE7D21"/>
    <w:rsid w:val="00CF08A7"/>
    <w:rsid w:val="00CF0EA9"/>
    <w:rsid w:val="00CF1523"/>
    <w:rsid w:val="00CF1FB5"/>
    <w:rsid w:val="00CF27C8"/>
    <w:rsid w:val="00CF39E5"/>
    <w:rsid w:val="00CF474C"/>
    <w:rsid w:val="00CF7485"/>
    <w:rsid w:val="00D00877"/>
    <w:rsid w:val="00D0124B"/>
    <w:rsid w:val="00D0124D"/>
    <w:rsid w:val="00D0175E"/>
    <w:rsid w:val="00D0288D"/>
    <w:rsid w:val="00D02CB5"/>
    <w:rsid w:val="00D037C1"/>
    <w:rsid w:val="00D03EF1"/>
    <w:rsid w:val="00D045C2"/>
    <w:rsid w:val="00D045DA"/>
    <w:rsid w:val="00D046D0"/>
    <w:rsid w:val="00D05639"/>
    <w:rsid w:val="00D058C0"/>
    <w:rsid w:val="00D058E4"/>
    <w:rsid w:val="00D05DBB"/>
    <w:rsid w:val="00D06F1B"/>
    <w:rsid w:val="00D070AE"/>
    <w:rsid w:val="00D0725B"/>
    <w:rsid w:val="00D0740D"/>
    <w:rsid w:val="00D07951"/>
    <w:rsid w:val="00D07ABE"/>
    <w:rsid w:val="00D11536"/>
    <w:rsid w:val="00D116F9"/>
    <w:rsid w:val="00D11D06"/>
    <w:rsid w:val="00D123E8"/>
    <w:rsid w:val="00D12CE4"/>
    <w:rsid w:val="00D13A12"/>
    <w:rsid w:val="00D14319"/>
    <w:rsid w:val="00D14995"/>
    <w:rsid w:val="00D14AE5"/>
    <w:rsid w:val="00D150D6"/>
    <w:rsid w:val="00D1581D"/>
    <w:rsid w:val="00D1586D"/>
    <w:rsid w:val="00D16929"/>
    <w:rsid w:val="00D1779F"/>
    <w:rsid w:val="00D22D10"/>
    <w:rsid w:val="00D230E7"/>
    <w:rsid w:val="00D232C0"/>
    <w:rsid w:val="00D24564"/>
    <w:rsid w:val="00D247F7"/>
    <w:rsid w:val="00D24D2D"/>
    <w:rsid w:val="00D24FBB"/>
    <w:rsid w:val="00D2532D"/>
    <w:rsid w:val="00D2542C"/>
    <w:rsid w:val="00D25BF7"/>
    <w:rsid w:val="00D25CDD"/>
    <w:rsid w:val="00D265C2"/>
    <w:rsid w:val="00D26D8B"/>
    <w:rsid w:val="00D27FED"/>
    <w:rsid w:val="00D30455"/>
    <w:rsid w:val="00D30D15"/>
    <w:rsid w:val="00D316A6"/>
    <w:rsid w:val="00D31755"/>
    <w:rsid w:val="00D32523"/>
    <w:rsid w:val="00D326F9"/>
    <w:rsid w:val="00D32BDF"/>
    <w:rsid w:val="00D33584"/>
    <w:rsid w:val="00D33950"/>
    <w:rsid w:val="00D3440F"/>
    <w:rsid w:val="00D34F67"/>
    <w:rsid w:val="00D4039C"/>
    <w:rsid w:val="00D40EFF"/>
    <w:rsid w:val="00D413D6"/>
    <w:rsid w:val="00D4150E"/>
    <w:rsid w:val="00D4233F"/>
    <w:rsid w:val="00D42371"/>
    <w:rsid w:val="00D42557"/>
    <w:rsid w:val="00D429EB"/>
    <w:rsid w:val="00D42AE6"/>
    <w:rsid w:val="00D4467E"/>
    <w:rsid w:val="00D44F8F"/>
    <w:rsid w:val="00D4607E"/>
    <w:rsid w:val="00D46164"/>
    <w:rsid w:val="00D4619A"/>
    <w:rsid w:val="00D46B4E"/>
    <w:rsid w:val="00D47B22"/>
    <w:rsid w:val="00D47C91"/>
    <w:rsid w:val="00D50314"/>
    <w:rsid w:val="00D5184A"/>
    <w:rsid w:val="00D51867"/>
    <w:rsid w:val="00D52533"/>
    <w:rsid w:val="00D52BFB"/>
    <w:rsid w:val="00D531CC"/>
    <w:rsid w:val="00D5469F"/>
    <w:rsid w:val="00D5489C"/>
    <w:rsid w:val="00D5587F"/>
    <w:rsid w:val="00D56526"/>
    <w:rsid w:val="00D60A84"/>
    <w:rsid w:val="00D60E55"/>
    <w:rsid w:val="00D61733"/>
    <w:rsid w:val="00D6264D"/>
    <w:rsid w:val="00D63009"/>
    <w:rsid w:val="00D63CA3"/>
    <w:rsid w:val="00D644D6"/>
    <w:rsid w:val="00D64C66"/>
    <w:rsid w:val="00D6618F"/>
    <w:rsid w:val="00D66353"/>
    <w:rsid w:val="00D668E8"/>
    <w:rsid w:val="00D6699C"/>
    <w:rsid w:val="00D67102"/>
    <w:rsid w:val="00D67BD3"/>
    <w:rsid w:val="00D67D3A"/>
    <w:rsid w:val="00D67E3C"/>
    <w:rsid w:val="00D70733"/>
    <w:rsid w:val="00D707CC"/>
    <w:rsid w:val="00D70FCD"/>
    <w:rsid w:val="00D725A8"/>
    <w:rsid w:val="00D72A74"/>
    <w:rsid w:val="00D731BE"/>
    <w:rsid w:val="00D7326A"/>
    <w:rsid w:val="00D73354"/>
    <w:rsid w:val="00D73C2B"/>
    <w:rsid w:val="00D73CCA"/>
    <w:rsid w:val="00D7469F"/>
    <w:rsid w:val="00D74B3B"/>
    <w:rsid w:val="00D76AAC"/>
    <w:rsid w:val="00D76EA3"/>
    <w:rsid w:val="00D76EBE"/>
    <w:rsid w:val="00D7740F"/>
    <w:rsid w:val="00D801A2"/>
    <w:rsid w:val="00D80C6D"/>
    <w:rsid w:val="00D81085"/>
    <w:rsid w:val="00D820CA"/>
    <w:rsid w:val="00D829D5"/>
    <w:rsid w:val="00D82AF2"/>
    <w:rsid w:val="00D82C88"/>
    <w:rsid w:val="00D82E38"/>
    <w:rsid w:val="00D83324"/>
    <w:rsid w:val="00D833F9"/>
    <w:rsid w:val="00D837C5"/>
    <w:rsid w:val="00D8394A"/>
    <w:rsid w:val="00D846A2"/>
    <w:rsid w:val="00D84978"/>
    <w:rsid w:val="00D84A7A"/>
    <w:rsid w:val="00D8550F"/>
    <w:rsid w:val="00D8596F"/>
    <w:rsid w:val="00D85E01"/>
    <w:rsid w:val="00D86228"/>
    <w:rsid w:val="00D866CB"/>
    <w:rsid w:val="00D868A3"/>
    <w:rsid w:val="00D86A51"/>
    <w:rsid w:val="00D86CE8"/>
    <w:rsid w:val="00D8777F"/>
    <w:rsid w:val="00D9027D"/>
    <w:rsid w:val="00D90419"/>
    <w:rsid w:val="00D90988"/>
    <w:rsid w:val="00D909F7"/>
    <w:rsid w:val="00D90E97"/>
    <w:rsid w:val="00D9191F"/>
    <w:rsid w:val="00D92735"/>
    <w:rsid w:val="00D927AA"/>
    <w:rsid w:val="00D92D77"/>
    <w:rsid w:val="00D930ED"/>
    <w:rsid w:val="00D9322D"/>
    <w:rsid w:val="00D939F6"/>
    <w:rsid w:val="00D94478"/>
    <w:rsid w:val="00D94DE8"/>
    <w:rsid w:val="00D9518B"/>
    <w:rsid w:val="00D95442"/>
    <w:rsid w:val="00D95F01"/>
    <w:rsid w:val="00D962FB"/>
    <w:rsid w:val="00D96AA6"/>
    <w:rsid w:val="00D96E66"/>
    <w:rsid w:val="00D97013"/>
    <w:rsid w:val="00D975F8"/>
    <w:rsid w:val="00D97C50"/>
    <w:rsid w:val="00DA00D5"/>
    <w:rsid w:val="00DA0596"/>
    <w:rsid w:val="00DA100E"/>
    <w:rsid w:val="00DA21A2"/>
    <w:rsid w:val="00DA3487"/>
    <w:rsid w:val="00DA405C"/>
    <w:rsid w:val="00DA413B"/>
    <w:rsid w:val="00DA5276"/>
    <w:rsid w:val="00DA562B"/>
    <w:rsid w:val="00DA5C57"/>
    <w:rsid w:val="00DA7E59"/>
    <w:rsid w:val="00DA7EAB"/>
    <w:rsid w:val="00DA7FED"/>
    <w:rsid w:val="00DB058B"/>
    <w:rsid w:val="00DB0A55"/>
    <w:rsid w:val="00DB0D57"/>
    <w:rsid w:val="00DB1074"/>
    <w:rsid w:val="00DB1274"/>
    <w:rsid w:val="00DB4203"/>
    <w:rsid w:val="00DB5479"/>
    <w:rsid w:val="00DB5870"/>
    <w:rsid w:val="00DB6F12"/>
    <w:rsid w:val="00DB7125"/>
    <w:rsid w:val="00DB73F1"/>
    <w:rsid w:val="00DB750A"/>
    <w:rsid w:val="00DB76CA"/>
    <w:rsid w:val="00DC06E2"/>
    <w:rsid w:val="00DC0AF0"/>
    <w:rsid w:val="00DC1AB3"/>
    <w:rsid w:val="00DC212D"/>
    <w:rsid w:val="00DC2250"/>
    <w:rsid w:val="00DC2B9E"/>
    <w:rsid w:val="00DC2F1E"/>
    <w:rsid w:val="00DC354E"/>
    <w:rsid w:val="00DC38FB"/>
    <w:rsid w:val="00DC55B4"/>
    <w:rsid w:val="00DC60A5"/>
    <w:rsid w:val="00DC668F"/>
    <w:rsid w:val="00DC6922"/>
    <w:rsid w:val="00DC7931"/>
    <w:rsid w:val="00DD14D6"/>
    <w:rsid w:val="00DD1D7D"/>
    <w:rsid w:val="00DD211A"/>
    <w:rsid w:val="00DD23D5"/>
    <w:rsid w:val="00DD336B"/>
    <w:rsid w:val="00DD3536"/>
    <w:rsid w:val="00DD5100"/>
    <w:rsid w:val="00DD54D0"/>
    <w:rsid w:val="00DD5D6E"/>
    <w:rsid w:val="00DD5D7E"/>
    <w:rsid w:val="00DD5E94"/>
    <w:rsid w:val="00DD798D"/>
    <w:rsid w:val="00DE03AC"/>
    <w:rsid w:val="00DE05E5"/>
    <w:rsid w:val="00DE1752"/>
    <w:rsid w:val="00DE1A71"/>
    <w:rsid w:val="00DE1B67"/>
    <w:rsid w:val="00DE288E"/>
    <w:rsid w:val="00DE298C"/>
    <w:rsid w:val="00DE4169"/>
    <w:rsid w:val="00DE49E2"/>
    <w:rsid w:val="00DE68EE"/>
    <w:rsid w:val="00DE71C1"/>
    <w:rsid w:val="00DE740A"/>
    <w:rsid w:val="00DE7AF1"/>
    <w:rsid w:val="00DE7FBA"/>
    <w:rsid w:val="00DF0D96"/>
    <w:rsid w:val="00DF14AD"/>
    <w:rsid w:val="00DF1BF4"/>
    <w:rsid w:val="00DF2407"/>
    <w:rsid w:val="00DF2ABB"/>
    <w:rsid w:val="00DF2FD6"/>
    <w:rsid w:val="00DF3A3B"/>
    <w:rsid w:val="00DF3CCC"/>
    <w:rsid w:val="00DF547A"/>
    <w:rsid w:val="00DF5B89"/>
    <w:rsid w:val="00DF5D90"/>
    <w:rsid w:val="00DF5FF4"/>
    <w:rsid w:val="00DF67EA"/>
    <w:rsid w:val="00DF7982"/>
    <w:rsid w:val="00E00ACB"/>
    <w:rsid w:val="00E00C25"/>
    <w:rsid w:val="00E00D8D"/>
    <w:rsid w:val="00E00EE3"/>
    <w:rsid w:val="00E01749"/>
    <w:rsid w:val="00E02120"/>
    <w:rsid w:val="00E02BC0"/>
    <w:rsid w:val="00E02C57"/>
    <w:rsid w:val="00E02DD1"/>
    <w:rsid w:val="00E0301A"/>
    <w:rsid w:val="00E04ED2"/>
    <w:rsid w:val="00E0520F"/>
    <w:rsid w:val="00E07541"/>
    <w:rsid w:val="00E103E7"/>
    <w:rsid w:val="00E10AF9"/>
    <w:rsid w:val="00E10E1C"/>
    <w:rsid w:val="00E11170"/>
    <w:rsid w:val="00E1148C"/>
    <w:rsid w:val="00E1230A"/>
    <w:rsid w:val="00E13476"/>
    <w:rsid w:val="00E1357E"/>
    <w:rsid w:val="00E1368E"/>
    <w:rsid w:val="00E13AA0"/>
    <w:rsid w:val="00E15257"/>
    <w:rsid w:val="00E15C03"/>
    <w:rsid w:val="00E15DD2"/>
    <w:rsid w:val="00E15FC6"/>
    <w:rsid w:val="00E16D78"/>
    <w:rsid w:val="00E1775C"/>
    <w:rsid w:val="00E17BFC"/>
    <w:rsid w:val="00E17D31"/>
    <w:rsid w:val="00E17FDD"/>
    <w:rsid w:val="00E17FE3"/>
    <w:rsid w:val="00E2054A"/>
    <w:rsid w:val="00E20659"/>
    <w:rsid w:val="00E20728"/>
    <w:rsid w:val="00E2073C"/>
    <w:rsid w:val="00E20E57"/>
    <w:rsid w:val="00E20F2C"/>
    <w:rsid w:val="00E215BC"/>
    <w:rsid w:val="00E215D2"/>
    <w:rsid w:val="00E21C8B"/>
    <w:rsid w:val="00E22522"/>
    <w:rsid w:val="00E22A85"/>
    <w:rsid w:val="00E23642"/>
    <w:rsid w:val="00E23D4E"/>
    <w:rsid w:val="00E2454E"/>
    <w:rsid w:val="00E24BEA"/>
    <w:rsid w:val="00E25096"/>
    <w:rsid w:val="00E251B9"/>
    <w:rsid w:val="00E258D0"/>
    <w:rsid w:val="00E2719E"/>
    <w:rsid w:val="00E27717"/>
    <w:rsid w:val="00E30630"/>
    <w:rsid w:val="00E3102F"/>
    <w:rsid w:val="00E3169B"/>
    <w:rsid w:val="00E31E98"/>
    <w:rsid w:val="00E32697"/>
    <w:rsid w:val="00E32F0A"/>
    <w:rsid w:val="00E33D4D"/>
    <w:rsid w:val="00E34078"/>
    <w:rsid w:val="00E34966"/>
    <w:rsid w:val="00E34B8D"/>
    <w:rsid w:val="00E36277"/>
    <w:rsid w:val="00E3649C"/>
    <w:rsid w:val="00E36DCC"/>
    <w:rsid w:val="00E376C1"/>
    <w:rsid w:val="00E376F4"/>
    <w:rsid w:val="00E403C5"/>
    <w:rsid w:val="00E40E02"/>
    <w:rsid w:val="00E41370"/>
    <w:rsid w:val="00E417D9"/>
    <w:rsid w:val="00E41A5D"/>
    <w:rsid w:val="00E4495F"/>
    <w:rsid w:val="00E4519D"/>
    <w:rsid w:val="00E458B7"/>
    <w:rsid w:val="00E460C9"/>
    <w:rsid w:val="00E46537"/>
    <w:rsid w:val="00E47C84"/>
    <w:rsid w:val="00E47DEE"/>
    <w:rsid w:val="00E509BB"/>
    <w:rsid w:val="00E51BA6"/>
    <w:rsid w:val="00E51F2E"/>
    <w:rsid w:val="00E534AD"/>
    <w:rsid w:val="00E544A0"/>
    <w:rsid w:val="00E55371"/>
    <w:rsid w:val="00E553B2"/>
    <w:rsid w:val="00E5541E"/>
    <w:rsid w:val="00E5583B"/>
    <w:rsid w:val="00E570A6"/>
    <w:rsid w:val="00E57291"/>
    <w:rsid w:val="00E60A11"/>
    <w:rsid w:val="00E60E11"/>
    <w:rsid w:val="00E612A0"/>
    <w:rsid w:val="00E619F4"/>
    <w:rsid w:val="00E630DA"/>
    <w:rsid w:val="00E6360E"/>
    <w:rsid w:val="00E63BB0"/>
    <w:rsid w:val="00E63C11"/>
    <w:rsid w:val="00E646B4"/>
    <w:rsid w:val="00E65704"/>
    <w:rsid w:val="00E6757F"/>
    <w:rsid w:val="00E676C3"/>
    <w:rsid w:val="00E67B42"/>
    <w:rsid w:val="00E7030B"/>
    <w:rsid w:val="00E70DD6"/>
    <w:rsid w:val="00E71CBE"/>
    <w:rsid w:val="00E71D6E"/>
    <w:rsid w:val="00E71FF7"/>
    <w:rsid w:val="00E725B0"/>
    <w:rsid w:val="00E72DD9"/>
    <w:rsid w:val="00E73642"/>
    <w:rsid w:val="00E73C06"/>
    <w:rsid w:val="00E742CE"/>
    <w:rsid w:val="00E74C1A"/>
    <w:rsid w:val="00E74C1D"/>
    <w:rsid w:val="00E7583B"/>
    <w:rsid w:val="00E7601F"/>
    <w:rsid w:val="00E765F7"/>
    <w:rsid w:val="00E766C3"/>
    <w:rsid w:val="00E769B6"/>
    <w:rsid w:val="00E76A6C"/>
    <w:rsid w:val="00E775F1"/>
    <w:rsid w:val="00E778DA"/>
    <w:rsid w:val="00E77F21"/>
    <w:rsid w:val="00E808F2"/>
    <w:rsid w:val="00E81B99"/>
    <w:rsid w:val="00E81BA2"/>
    <w:rsid w:val="00E81D6B"/>
    <w:rsid w:val="00E830A3"/>
    <w:rsid w:val="00E831B5"/>
    <w:rsid w:val="00E8412F"/>
    <w:rsid w:val="00E84394"/>
    <w:rsid w:val="00E85DE6"/>
    <w:rsid w:val="00E87338"/>
    <w:rsid w:val="00E87456"/>
    <w:rsid w:val="00E8784D"/>
    <w:rsid w:val="00E90399"/>
    <w:rsid w:val="00E90B50"/>
    <w:rsid w:val="00E90BBC"/>
    <w:rsid w:val="00E90BC7"/>
    <w:rsid w:val="00E9148C"/>
    <w:rsid w:val="00E91D72"/>
    <w:rsid w:val="00E9258A"/>
    <w:rsid w:val="00E92B14"/>
    <w:rsid w:val="00E92DFA"/>
    <w:rsid w:val="00E93296"/>
    <w:rsid w:val="00E93F15"/>
    <w:rsid w:val="00E944B9"/>
    <w:rsid w:val="00E95AFB"/>
    <w:rsid w:val="00E96CC9"/>
    <w:rsid w:val="00EA0911"/>
    <w:rsid w:val="00EA0A6D"/>
    <w:rsid w:val="00EA0D54"/>
    <w:rsid w:val="00EA1412"/>
    <w:rsid w:val="00EA2555"/>
    <w:rsid w:val="00EA2676"/>
    <w:rsid w:val="00EA2797"/>
    <w:rsid w:val="00EA2948"/>
    <w:rsid w:val="00EA2D12"/>
    <w:rsid w:val="00EA342E"/>
    <w:rsid w:val="00EA4085"/>
    <w:rsid w:val="00EA5253"/>
    <w:rsid w:val="00EA54A7"/>
    <w:rsid w:val="00EA57F9"/>
    <w:rsid w:val="00EA5D60"/>
    <w:rsid w:val="00EA61EC"/>
    <w:rsid w:val="00EA6906"/>
    <w:rsid w:val="00EA6A8E"/>
    <w:rsid w:val="00EA7057"/>
    <w:rsid w:val="00EA74F7"/>
    <w:rsid w:val="00EB088F"/>
    <w:rsid w:val="00EB1058"/>
    <w:rsid w:val="00EB148E"/>
    <w:rsid w:val="00EB19FF"/>
    <w:rsid w:val="00EB20A5"/>
    <w:rsid w:val="00EB2B26"/>
    <w:rsid w:val="00EB2FD4"/>
    <w:rsid w:val="00EB364C"/>
    <w:rsid w:val="00EB36CF"/>
    <w:rsid w:val="00EB49DA"/>
    <w:rsid w:val="00EB516F"/>
    <w:rsid w:val="00EB6B56"/>
    <w:rsid w:val="00EB7097"/>
    <w:rsid w:val="00EB73C0"/>
    <w:rsid w:val="00EC0BFC"/>
    <w:rsid w:val="00EC0F5D"/>
    <w:rsid w:val="00EC122A"/>
    <w:rsid w:val="00EC1E47"/>
    <w:rsid w:val="00EC29FB"/>
    <w:rsid w:val="00EC2A5E"/>
    <w:rsid w:val="00EC373E"/>
    <w:rsid w:val="00EC3E3C"/>
    <w:rsid w:val="00EC45B0"/>
    <w:rsid w:val="00EC5F3F"/>
    <w:rsid w:val="00EC6A03"/>
    <w:rsid w:val="00ED08A0"/>
    <w:rsid w:val="00ED0B39"/>
    <w:rsid w:val="00ED1914"/>
    <w:rsid w:val="00ED225A"/>
    <w:rsid w:val="00ED31A9"/>
    <w:rsid w:val="00ED3EC2"/>
    <w:rsid w:val="00ED5467"/>
    <w:rsid w:val="00ED54C5"/>
    <w:rsid w:val="00ED5BD2"/>
    <w:rsid w:val="00ED648A"/>
    <w:rsid w:val="00ED6621"/>
    <w:rsid w:val="00ED6909"/>
    <w:rsid w:val="00ED6F2B"/>
    <w:rsid w:val="00EE04C0"/>
    <w:rsid w:val="00EE0E54"/>
    <w:rsid w:val="00EE1980"/>
    <w:rsid w:val="00EE1DF2"/>
    <w:rsid w:val="00EE213F"/>
    <w:rsid w:val="00EE2319"/>
    <w:rsid w:val="00EE3777"/>
    <w:rsid w:val="00EE3F98"/>
    <w:rsid w:val="00EE442F"/>
    <w:rsid w:val="00EE4E3C"/>
    <w:rsid w:val="00EE6185"/>
    <w:rsid w:val="00EE687A"/>
    <w:rsid w:val="00EE6BBE"/>
    <w:rsid w:val="00EE7569"/>
    <w:rsid w:val="00EE7A28"/>
    <w:rsid w:val="00EF10BD"/>
    <w:rsid w:val="00EF29F2"/>
    <w:rsid w:val="00EF3AE7"/>
    <w:rsid w:val="00EF3C50"/>
    <w:rsid w:val="00EF3DB6"/>
    <w:rsid w:val="00EF3EC6"/>
    <w:rsid w:val="00EF445A"/>
    <w:rsid w:val="00EF4CC2"/>
    <w:rsid w:val="00EF50D0"/>
    <w:rsid w:val="00EF548A"/>
    <w:rsid w:val="00EF5615"/>
    <w:rsid w:val="00EF5D7B"/>
    <w:rsid w:val="00EF5D97"/>
    <w:rsid w:val="00EF7233"/>
    <w:rsid w:val="00EF74DF"/>
    <w:rsid w:val="00F00894"/>
    <w:rsid w:val="00F00983"/>
    <w:rsid w:val="00F017E1"/>
    <w:rsid w:val="00F01A62"/>
    <w:rsid w:val="00F01E0B"/>
    <w:rsid w:val="00F01F9B"/>
    <w:rsid w:val="00F036FC"/>
    <w:rsid w:val="00F044FD"/>
    <w:rsid w:val="00F04CA8"/>
    <w:rsid w:val="00F0545F"/>
    <w:rsid w:val="00F06575"/>
    <w:rsid w:val="00F068AE"/>
    <w:rsid w:val="00F069DB"/>
    <w:rsid w:val="00F0705D"/>
    <w:rsid w:val="00F07337"/>
    <w:rsid w:val="00F0768E"/>
    <w:rsid w:val="00F076A1"/>
    <w:rsid w:val="00F11104"/>
    <w:rsid w:val="00F115B0"/>
    <w:rsid w:val="00F121CF"/>
    <w:rsid w:val="00F134A8"/>
    <w:rsid w:val="00F139DF"/>
    <w:rsid w:val="00F147B9"/>
    <w:rsid w:val="00F14DCC"/>
    <w:rsid w:val="00F14EEC"/>
    <w:rsid w:val="00F15FE9"/>
    <w:rsid w:val="00F20A9D"/>
    <w:rsid w:val="00F20E32"/>
    <w:rsid w:val="00F218A4"/>
    <w:rsid w:val="00F21BC4"/>
    <w:rsid w:val="00F21CC3"/>
    <w:rsid w:val="00F232E9"/>
    <w:rsid w:val="00F235BA"/>
    <w:rsid w:val="00F241AF"/>
    <w:rsid w:val="00F24A31"/>
    <w:rsid w:val="00F27372"/>
    <w:rsid w:val="00F27575"/>
    <w:rsid w:val="00F27F51"/>
    <w:rsid w:val="00F30472"/>
    <w:rsid w:val="00F30F32"/>
    <w:rsid w:val="00F316AE"/>
    <w:rsid w:val="00F3249C"/>
    <w:rsid w:val="00F328BF"/>
    <w:rsid w:val="00F32D73"/>
    <w:rsid w:val="00F337FE"/>
    <w:rsid w:val="00F33E15"/>
    <w:rsid w:val="00F35358"/>
    <w:rsid w:val="00F35C21"/>
    <w:rsid w:val="00F36033"/>
    <w:rsid w:val="00F3685B"/>
    <w:rsid w:val="00F36CD0"/>
    <w:rsid w:val="00F36DC3"/>
    <w:rsid w:val="00F371B2"/>
    <w:rsid w:val="00F37A3D"/>
    <w:rsid w:val="00F37FA3"/>
    <w:rsid w:val="00F4121A"/>
    <w:rsid w:val="00F417DD"/>
    <w:rsid w:val="00F42CB9"/>
    <w:rsid w:val="00F42F06"/>
    <w:rsid w:val="00F43CC6"/>
    <w:rsid w:val="00F441D6"/>
    <w:rsid w:val="00F45243"/>
    <w:rsid w:val="00F4552C"/>
    <w:rsid w:val="00F45645"/>
    <w:rsid w:val="00F46C75"/>
    <w:rsid w:val="00F471A1"/>
    <w:rsid w:val="00F501C2"/>
    <w:rsid w:val="00F50C48"/>
    <w:rsid w:val="00F50CE8"/>
    <w:rsid w:val="00F5182C"/>
    <w:rsid w:val="00F51943"/>
    <w:rsid w:val="00F51945"/>
    <w:rsid w:val="00F51B24"/>
    <w:rsid w:val="00F51D71"/>
    <w:rsid w:val="00F52FFC"/>
    <w:rsid w:val="00F5479E"/>
    <w:rsid w:val="00F54EF3"/>
    <w:rsid w:val="00F56693"/>
    <w:rsid w:val="00F57026"/>
    <w:rsid w:val="00F57B8D"/>
    <w:rsid w:val="00F60FDA"/>
    <w:rsid w:val="00F613F4"/>
    <w:rsid w:val="00F621E3"/>
    <w:rsid w:val="00F6252E"/>
    <w:rsid w:val="00F62592"/>
    <w:rsid w:val="00F63F58"/>
    <w:rsid w:val="00F64127"/>
    <w:rsid w:val="00F64788"/>
    <w:rsid w:val="00F654AF"/>
    <w:rsid w:val="00F65CF0"/>
    <w:rsid w:val="00F669B1"/>
    <w:rsid w:val="00F66D0B"/>
    <w:rsid w:val="00F67665"/>
    <w:rsid w:val="00F71709"/>
    <w:rsid w:val="00F71C96"/>
    <w:rsid w:val="00F71E57"/>
    <w:rsid w:val="00F72468"/>
    <w:rsid w:val="00F73622"/>
    <w:rsid w:val="00F73F5B"/>
    <w:rsid w:val="00F74290"/>
    <w:rsid w:val="00F752F0"/>
    <w:rsid w:val="00F753DC"/>
    <w:rsid w:val="00F77240"/>
    <w:rsid w:val="00F80110"/>
    <w:rsid w:val="00F8066D"/>
    <w:rsid w:val="00F82B31"/>
    <w:rsid w:val="00F82C72"/>
    <w:rsid w:val="00F83753"/>
    <w:rsid w:val="00F83FB1"/>
    <w:rsid w:val="00F842EE"/>
    <w:rsid w:val="00F8439D"/>
    <w:rsid w:val="00F8644A"/>
    <w:rsid w:val="00F870E8"/>
    <w:rsid w:val="00F87B25"/>
    <w:rsid w:val="00F87EF0"/>
    <w:rsid w:val="00F90C62"/>
    <w:rsid w:val="00F90DA8"/>
    <w:rsid w:val="00F91089"/>
    <w:rsid w:val="00F912C2"/>
    <w:rsid w:val="00F91CFE"/>
    <w:rsid w:val="00F92323"/>
    <w:rsid w:val="00F926C9"/>
    <w:rsid w:val="00F929E0"/>
    <w:rsid w:val="00F9314C"/>
    <w:rsid w:val="00F93505"/>
    <w:rsid w:val="00F938D5"/>
    <w:rsid w:val="00F94678"/>
    <w:rsid w:val="00F946FF"/>
    <w:rsid w:val="00F94877"/>
    <w:rsid w:val="00F948BC"/>
    <w:rsid w:val="00F949CE"/>
    <w:rsid w:val="00F964C8"/>
    <w:rsid w:val="00F966E4"/>
    <w:rsid w:val="00F96F54"/>
    <w:rsid w:val="00F97339"/>
    <w:rsid w:val="00F97DDB"/>
    <w:rsid w:val="00FA0C18"/>
    <w:rsid w:val="00FA1BCF"/>
    <w:rsid w:val="00FA1E94"/>
    <w:rsid w:val="00FA24C2"/>
    <w:rsid w:val="00FA2544"/>
    <w:rsid w:val="00FA27E8"/>
    <w:rsid w:val="00FA2937"/>
    <w:rsid w:val="00FA29AD"/>
    <w:rsid w:val="00FA2C72"/>
    <w:rsid w:val="00FA2CCD"/>
    <w:rsid w:val="00FA3D70"/>
    <w:rsid w:val="00FA4243"/>
    <w:rsid w:val="00FA460A"/>
    <w:rsid w:val="00FA5CFC"/>
    <w:rsid w:val="00FA6157"/>
    <w:rsid w:val="00FA7C8B"/>
    <w:rsid w:val="00FB0107"/>
    <w:rsid w:val="00FB0B7E"/>
    <w:rsid w:val="00FB16FC"/>
    <w:rsid w:val="00FB248F"/>
    <w:rsid w:val="00FB2D2E"/>
    <w:rsid w:val="00FB4B76"/>
    <w:rsid w:val="00FB5104"/>
    <w:rsid w:val="00FB5AE8"/>
    <w:rsid w:val="00FB5CF9"/>
    <w:rsid w:val="00FB6929"/>
    <w:rsid w:val="00FB6ECB"/>
    <w:rsid w:val="00FB772A"/>
    <w:rsid w:val="00FB7796"/>
    <w:rsid w:val="00FB7A70"/>
    <w:rsid w:val="00FB7D87"/>
    <w:rsid w:val="00FC0A50"/>
    <w:rsid w:val="00FC12FA"/>
    <w:rsid w:val="00FC1B8C"/>
    <w:rsid w:val="00FC38F9"/>
    <w:rsid w:val="00FC3F72"/>
    <w:rsid w:val="00FC405C"/>
    <w:rsid w:val="00FC52AF"/>
    <w:rsid w:val="00FC663D"/>
    <w:rsid w:val="00FC6E86"/>
    <w:rsid w:val="00FC73BE"/>
    <w:rsid w:val="00FC745E"/>
    <w:rsid w:val="00FC7F84"/>
    <w:rsid w:val="00FD03B6"/>
    <w:rsid w:val="00FD1CD8"/>
    <w:rsid w:val="00FD20B3"/>
    <w:rsid w:val="00FD2900"/>
    <w:rsid w:val="00FD58A4"/>
    <w:rsid w:val="00FD61E7"/>
    <w:rsid w:val="00FD6E5D"/>
    <w:rsid w:val="00FD747C"/>
    <w:rsid w:val="00FD7A62"/>
    <w:rsid w:val="00FD7EBC"/>
    <w:rsid w:val="00FE0194"/>
    <w:rsid w:val="00FE02D8"/>
    <w:rsid w:val="00FE0969"/>
    <w:rsid w:val="00FE09EE"/>
    <w:rsid w:val="00FE0FCF"/>
    <w:rsid w:val="00FE17F0"/>
    <w:rsid w:val="00FE1D17"/>
    <w:rsid w:val="00FE266A"/>
    <w:rsid w:val="00FE3940"/>
    <w:rsid w:val="00FE3A1A"/>
    <w:rsid w:val="00FE3B91"/>
    <w:rsid w:val="00FE43A4"/>
    <w:rsid w:val="00FE4420"/>
    <w:rsid w:val="00FE44FA"/>
    <w:rsid w:val="00FE53F2"/>
    <w:rsid w:val="00FE5FEC"/>
    <w:rsid w:val="00FE7025"/>
    <w:rsid w:val="00FE702A"/>
    <w:rsid w:val="00FE77C2"/>
    <w:rsid w:val="00FE7B69"/>
    <w:rsid w:val="00FE7EDC"/>
    <w:rsid w:val="00FF044B"/>
    <w:rsid w:val="00FF0979"/>
    <w:rsid w:val="00FF0FEA"/>
    <w:rsid w:val="00FF103F"/>
    <w:rsid w:val="00FF12A7"/>
    <w:rsid w:val="00FF19A2"/>
    <w:rsid w:val="00FF1A41"/>
    <w:rsid w:val="00FF2485"/>
    <w:rsid w:val="00FF2910"/>
    <w:rsid w:val="00FF3118"/>
    <w:rsid w:val="00FF34CB"/>
    <w:rsid w:val="00FF3536"/>
    <w:rsid w:val="00FF3F88"/>
    <w:rsid w:val="00FF40C7"/>
    <w:rsid w:val="00FF46AB"/>
    <w:rsid w:val="00FF5379"/>
    <w:rsid w:val="00FF56F4"/>
    <w:rsid w:val="00FF6252"/>
    <w:rsid w:val="00FF726C"/>
    <w:rsid w:val="00FF764F"/>
    <w:rsid w:val="00FF7B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2348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6concolores">
    <w:name w:val="Grid Table 6 Colorful"/>
    <w:basedOn w:val="Tablanormal"/>
    <w:uiPriority w:val="51"/>
    <w:rsid w:val="002348A1"/>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
    <w:name w:val="List Table 6 Colorful"/>
    <w:basedOn w:val="Tablanormal"/>
    <w:uiPriority w:val="51"/>
    <w:rsid w:val="003E11BC"/>
    <w:pPr>
      <w:spacing w:after="0" w:line="240" w:lineRule="auto"/>
    </w:pPr>
    <w:rPr>
      <w:color w:val="000000" w:themeColor="text1"/>
    </w:rPr>
    <w:tblPr>
      <w:tblStyleRowBandSize w:val="1"/>
      <w:tblStyleColBandSize w:val="1"/>
      <w:tblInd w:w="0" w:type="nil"/>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15027">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187761169">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241720539">
      <w:bodyDiv w:val="1"/>
      <w:marLeft w:val="0"/>
      <w:marRight w:val="0"/>
      <w:marTop w:val="0"/>
      <w:marBottom w:val="0"/>
      <w:divBdr>
        <w:top w:val="none" w:sz="0" w:space="0" w:color="auto"/>
        <w:left w:val="none" w:sz="0" w:space="0" w:color="auto"/>
        <w:bottom w:val="none" w:sz="0" w:space="0" w:color="auto"/>
        <w:right w:val="none" w:sz="0" w:space="0" w:color="auto"/>
      </w:divBdr>
    </w:div>
    <w:div w:id="270743906">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60860171">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550194299">
      <w:bodyDiv w:val="1"/>
      <w:marLeft w:val="0"/>
      <w:marRight w:val="0"/>
      <w:marTop w:val="0"/>
      <w:marBottom w:val="0"/>
      <w:divBdr>
        <w:top w:val="none" w:sz="0" w:space="0" w:color="auto"/>
        <w:left w:val="none" w:sz="0" w:space="0" w:color="auto"/>
        <w:bottom w:val="none" w:sz="0" w:space="0" w:color="auto"/>
        <w:right w:val="none" w:sz="0" w:space="0" w:color="auto"/>
      </w:divBdr>
    </w:div>
    <w:div w:id="605775847">
      <w:bodyDiv w:val="1"/>
      <w:marLeft w:val="0"/>
      <w:marRight w:val="0"/>
      <w:marTop w:val="0"/>
      <w:marBottom w:val="0"/>
      <w:divBdr>
        <w:top w:val="none" w:sz="0" w:space="0" w:color="auto"/>
        <w:left w:val="none" w:sz="0" w:space="0" w:color="auto"/>
        <w:bottom w:val="none" w:sz="0" w:space="0" w:color="auto"/>
        <w:right w:val="none" w:sz="0" w:space="0" w:color="auto"/>
      </w:divBdr>
    </w:div>
    <w:div w:id="742263742">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961619314">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26808763">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terapas.mx/files/gestion_agua/GESTION_DEL_AGUA_2013.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9BFE82C-250F-481F-8592-29B4108DE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TotalTime>
  <Pages>9</Pages>
  <Words>2237</Words>
  <Characters>12304</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Pedro</cp:lastModifiedBy>
  <cp:revision>40</cp:revision>
  <cp:lastPrinted>2023-10-16T20:58:00Z</cp:lastPrinted>
  <dcterms:created xsi:type="dcterms:W3CDTF">2023-09-06T18:01:00Z</dcterms:created>
  <dcterms:modified xsi:type="dcterms:W3CDTF">2024-04-23T18:26:00Z</dcterms:modified>
</cp:coreProperties>
</file>