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EA815" w14:textId="3893506C" w:rsidR="00864A87" w:rsidRPr="00932A00" w:rsidRDefault="00864A87" w:rsidP="004A4614">
      <w:pPr>
        <w:spacing w:after="0"/>
        <w:ind w:left="851"/>
        <w:jc w:val="both"/>
        <w:rPr>
          <w:rFonts w:ascii="Arial" w:hAnsi="Arial" w:cs="Arial"/>
          <w:b/>
        </w:rPr>
      </w:pPr>
      <w:bookmarkStart w:id="0" w:name="_Hlk66955105"/>
      <w:r w:rsidRPr="00932A00">
        <w:rPr>
          <w:rFonts w:ascii="Arial" w:hAnsi="Arial" w:cs="Arial"/>
          <w:b/>
        </w:rPr>
        <w:t>DEMZ-</w:t>
      </w:r>
      <w:r w:rsidR="00E85200">
        <w:rPr>
          <w:rFonts w:ascii="Arial" w:hAnsi="Arial" w:cs="Arial"/>
          <w:b/>
        </w:rPr>
        <w:t>74</w:t>
      </w:r>
      <w:r w:rsidR="00B93D01">
        <w:rPr>
          <w:rFonts w:ascii="Arial" w:hAnsi="Arial" w:cs="Arial"/>
          <w:b/>
        </w:rPr>
        <w:t>9</w:t>
      </w:r>
      <w:r w:rsidR="00AF6ED1">
        <w:rPr>
          <w:rFonts w:ascii="Arial" w:hAnsi="Arial" w:cs="Arial"/>
          <w:b/>
        </w:rPr>
        <w:t>/2024</w:t>
      </w:r>
      <w:r w:rsidRPr="00932A00">
        <w:rPr>
          <w:rFonts w:ascii="Arial" w:hAnsi="Arial" w:cs="Arial"/>
          <w:b/>
        </w:rPr>
        <w:t>.</w:t>
      </w:r>
      <w:r w:rsidR="00B5208A" w:rsidRPr="00932A00">
        <w:rPr>
          <w:rFonts w:ascii="Arial" w:hAnsi="Arial" w:cs="Arial"/>
          <w:b/>
        </w:rPr>
        <w:t xml:space="preserve">- </w:t>
      </w:r>
      <w:r w:rsidRPr="00932A00">
        <w:rPr>
          <w:rFonts w:ascii="Arial" w:hAnsi="Arial" w:cs="Arial"/>
          <w:b/>
        </w:rPr>
        <w:t xml:space="preserve">TITULAR DE LA UNIDAD DE TRANSPARENCIA </w:t>
      </w:r>
      <w:r w:rsidR="00E85200">
        <w:rPr>
          <w:rFonts w:ascii="Arial" w:hAnsi="Arial" w:cs="Arial"/>
          <w:b/>
        </w:rPr>
        <w:t>DEL MUNICIPIO DE SAN LUIS POTOSÍ</w:t>
      </w:r>
      <w:r w:rsidR="00280698" w:rsidRPr="00932A00">
        <w:rPr>
          <w:rFonts w:ascii="Arial" w:hAnsi="Arial" w:cs="Arial"/>
          <w:b/>
        </w:rPr>
        <w:t xml:space="preserve">. </w:t>
      </w:r>
      <w:proofErr w:type="gramStart"/>
      <w:r w:rsidRPr="00932A00">
        <w:rPr>
          <w:rFonts w:ascii="Arial" w:hAnsi="Arial" w:cs="Arial"/>
          <w:b/>
        </w:rPr>
        <w:t>PRESENTE.-</w:t>
      </w:r>
      <w:proofErr w:type="gramEnd"/>
    </w:p>
    <w:p w14:paraId="746BB707" w14:textId="6E836AB7" w:rsidR="00FA509D" w:rsidRPr="00932A00" w:rsidRDefault="00FA509D" w:rsidP="00895529">
      <w:pPr>
        <w:jc w:val="both"/>
        <w:rPr>
          <w:rFonts w:ascii="Arial" w:hAnsi="Arial" w:cs="Arial"/>
          <w:b/>
          <w:sz w:val="24"/>
          <w:szCs w:val="24"/>
        </w:rPr>
      </w:pPr>
    </w:p>
    <w:p w14:paraId="67E4CFCD" w14:textId="7DBFDD30" w:rsidR="00417874" w:rsidRPr="00417874" w:rsidRDefault="00864A87" w:rsidP="00417874">
      <w:pPr>
        <w:pStyle w:val="corte4fondo"/>
        <w:tabs>
          <w:tab w:val="left" w:pos="567"/>
        </w:tabs>
        <w:spacing w:after="240"/>
        <w:rPr>
          <w:rFonts w:cs="Arial"/>
          <w:color w:val="000000" w:themeColor="text1"/>
          <w:sz w:val="24"/>
          <w:szCs w:val="24"/>
        </w:rPr>
      </w:pPr>
      <w:r w:rsidRPr="00932A00">
        <w:rPr>
          <w:rFonts w:cs="Arial"/>
          <w:sz w:val="24"/>
          <w:szCs w:val="24"/>
        </w:rPr>
        <w:t>Por medio del presente hágase del conocimiento que e</w:t>
      </w:r>
      <w:r w:rsidR="00F2509B" w:rsidRPr="00932A00">
        <w:rPr>
          <w:rFonts w:cs="Arial"/>
          <w:sz w:val="24"/>
          <w:szCs w:val="24"/>
        </w:rPr>
        <w:t>l</w:t>
      </w:r>
      <w:r w:rsidRPr="00932A00">
        <w:rPr>
          <w:rFonts w:cs="Arial"/>
          <w:sz w:val="24"/>
          <w:szCs w:val="24"/>
        </w:rPr>
        <w:t xml:space="preserve"> </w:t>
      </w:r>
      <w:r w:rsidR="00E85200">
        <w:rPr>
          <w:rFonts w:cs="Arial"/>
          <w:sz w:val="24"/>
          <w:szCs w:val="24"/>
        </w:rPr>
        <w:t xml:space="preserve">30 treinta de abril </w:t>
      </w:r>
      <w:r w:rsidR="00385752">
        <w:rPr>
          <w:rFonts w:cs="Arial"/>
          <w:sz w:val="24"/>
          <w:szCs w:val="24"/>
        </w:rPr>
        <w:t>de 2024 dos mil veinticuatro</w:t>
      </w:r>
      <w:r w:rsidRPr="00932A00">
        <w:rPr>
          <w:rFonts w:cs="Arial"/>
          <w:sz w:val="24"/>
          <w:szCs w:val="24"/>
        </w:rPr>
        <w:t>, se dictó un proveído den</w:t>
      </w:r>
      <w:r w:rsidR="00C84C61" w:rsidRPr="00932A00">
        <w:rPr>
          <w:rFonts w:cs="Arial"/>
          <w:sz w:val="24"/>
          <w:szCs w:val="24"/>
        </w:rPr>
        <w:t>tro de los autos que integran el</w:t>
      </w:r>
      <w:r w:rsidRPr="00932A00">
        <w:rPr>
          <w:rFonts w:cs="Arial"/>
          <w:sz w:val="24"/>
          <w:szCs w:val="24"/>
        </w:rPr>
        <w:t xml:space="preserve"> recurso de revisión </w:t>
      </w:r>
      <w:r w:rsidRPr="00932A00">
        <w:rPr>
          <w:rFonts w:cs="Arial"/>
          <w:b/>
          <w:sz w:val="24"/>
          <w:szCs w:val="24"/>
        </w:rPr>
        <w:t>RR-</w:t>
      </w:r>
      <w:r w:rsidR="00B93D01">
        <w:rPr>
          <w:rFonts w:cs="Arial"/>
          <w:b/>
          <w:sz w:val="24"/>
          <w:szCs w:val="24"/>
        </w:rPr>
        <w:t>2556</w:t>
      </w:r>
      <w:r w:rsidR="0011589D" w:rsidRPr="00932A00">
        <w:rPr>
          <w:rFonts w:cs="Arial"/>
          <w:b/>
          <w:sz w:val="24"/>
          <w:szCs w:val="24"/>
        </w:rPr>
        <w:t>/</w:t>
      </w:r>
      <w:r w:rsidR="00E77FA5" w:rsidRPr="00932A00">
        <w:rPr>
          <w:rFonts w:cs="Arial"/>
          <w:b/>
          <w:sz w:val="24"/>
          <w:szCs w:val="24"/>
        </w:rPr>
        <w:t>20</w:t>
      </w:r>
      <w:r w:rsidR="003A0915">
        <w:rPr>
          <w:rFonts w:cs="Arial"/>
          <w:b/>
          <w:sz w:val="24"/>
          <w:szCs w:val="24"/>
        </w:rPr>
        <w:t>19</w:t>
      </w:r>
      <w:r w:rsidRPr="00932A00">
        <w:rPr>
          <w:rFonts w:cs="Arial"/>
          <w:b/>
          <w:sz w:val="24"/>
          <w:szCs w:val="24"/>
        </w:rPr>
        <w:t>-1</w:t>
      </w:r>
      <w:r w:rsidRPr="00932A00">
        <w:rPr>
          <w:rFonts w:cs="Arial"/>
          <w:sz w:val="24"/>
          <w:szCs w:val="24"/>
        </w:rPr>
        <w:t>,</w:t>
      </w:r>
      <w:r w:rsidRPr="00932A00">
        <w:rPr>
          <w:rFonts w:cs="Arial"/>
          <w:bCs/>
          <w:sz w:val="24"/>
          <w:szCs w:val="24"/>
        </w:rPr>
        <w:t xml:space="preserve"> mismo que a la letra dice</w:t>
      </w:r>
      <w:bookmarkEnd w:id="0"/>
      <w:r w:rsidR="00A76136" w:rsidRPr="00932A00">
        <w:rPr>
          <w:rFonts w:cs="Arial"/>
          <w:bCs/>
          <w:sz w:val="24"/>
          <w:szCs w:val="24"/>
        </w:rPr>
        <w:t>:</w:t>
      </w:r>
      <w:r w:rsidR="00267D3F" w:rsidRPr="00932A00">
        <w:rPr>
          <w:rFonts w:cs="Arial"/>
          <w:color w:val="000000" w:themeColor="text1"/>
          <w:sz w:val="24"/>
          <w:szCs w:val="24"/>
        </w:rPr>
        <w:tab/>
      </w:r>
      <w:r w:rsidR="00267D3F" w:rsidRPr="00932A00">
        <w:rPr>
          <w:rFonts w:cs="Arial"/>
          <w:color w:val="000000" w:themeColor="text1"/>
          <w:sz w:val="24"/>
          <w:szCs w:val="24"/>
        </w:rPr>
        <w:tab/>
      </w:r>
      <w:r w:rsidR="007578AC" w:rsidRPr="00932A00">
        <w:rPr>
          <w:rFonts w:cs="Arial"/>
          <w:color w:val="000000" w:themeColor="text1"/>
          <w:sz w:val="24"/>
          <w:szCs w:val="24"/>
        </w:rPr>
        <w:t xml:space="preserve"> </w:t>
      </w:r>
    </w:p>
    <w:p w14:paraId="5004E3E2" w14:textId="67A02194" w:rsidR="00417874" w:rsidRPr="00417874" w:rsidRDefault="00417874" w:rsidP="00417874">
      <w:pPr>
        <w:tabs>
          <w:tab w:val="left" w:pos="6840"/>
        </w:tabs>
        <w:spacing w:line="360" w:lineRule="auto"/>
        <w:ind w:firstLine="680"/>
        <w:jc w:val="both"/>
        <w:outlineLvl w:val="5"/>
        <w:rPr>
          <w:rFonts w:ascii="AvantGarde Bk BT" w:eastAsia="Calibri" w:hAnsi="AvantGarde Bk BT" w:cs="Arial"/>
          <w:sz w:val="20"/>
          <w:szCs w:val="20"/>
        </w:rPr>
      </w:pPr>
      <w:r>
        <w:rPr>
          <w:rFonts w:ascii="AvantGarde Bk BT" w:eastAsia="Calibri" w:hAnsi="AvantGarde Bk BT" w:cs="Arial"/>
        </w:rPr>
        <w:t>“</w:t>
      </w:r>
      <w:r w:rsidRPr="00417874">
        <w:rPr>
          <w:rFonts w:ascii="AvantGarde Bk BT" w:eastAsia="Calibri" w:hAnsi="AvantGarde Bk BT" w:cs="Arial"/>
          <w:sz w:val="20"/>
          <w:szCs w:val="20"/>
        </w:rPr>
        <w:t>San Luis Potosí, San Luis Potosí, a 30 de abril de 2024 dos mil veinticuatro.</w:t>
      </w:r>
    </w:p>
    <w:p w14:paraId="66A72AF8" w14:textId="77777777" w:rsidR="00417874" w:rsidRPr="00417874" w:rsidRDefault="00417874" w:rsidP="00417874">
      <w:pPr>
        <w:spacing w:line="360" w:lineRule="auto"/>
        <w:ind w:firstLine="708"/>
        <w:jc w:val="both"/>
        <w:rPr>
          <w:rFonts w:ascii="AvantGarde Bk BT" w:hAnsi="AvantGarde Bk BT" w:cs="Arial"/>
          <w:b/>
          <w:sz w:val="20"/>
          <w:szCs w:val="20"/>
        </w:rPr>
      </w:pPr>
      <w:r w:rsidRPr="00417874">
        <w:rPr>
          <w:rFonts w:ascii="AvantGarde Bk BT" w:hAnsi="AvantGarde Bk BT" w:cs="Arial"/>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417874">
        <w:rPr>
          <w:rFonts w:ascii="AvantGarde Bk BT" w:hAnsi="AvantGarde Bk BT" w:cs="Arial"/>
          <w:b/>
          <w:sz w:val="20"/>
          <w:szCs w:val="20"/>
        </w:rPr>
        <w:t xml:space="preserve">RR-2556/2019-1, </w:t>
      </w:r>
      <w:r w:rsidRPr="00417874">
        <w:rPr>
          <w:rFonts w:ascii="AvantGarde Bk BT" w:hAnsi="AvantGarde Bk BT" w:cs="Arial"/>
          <w:sz w:val="20"/>
          <w:szCs w:val="20"/>
        </w:rPr>
        <w:t xml:space="preserve">con folio </w:t>
      </w:r>
      <w:r w:rsidRPr="00417874">
        <w:rPr>
          <w:rFonts w:ascii="AvantGarde Bk BT" w:hAnsi="AvantGarde Bk BT" w:cs="Arial"/>
          <w:b/>
          <w:sz w:val="20"/>
          <w:szCs w:val="20"/>
        </w:rPr>
        <w:t>01443919</w:t>
      </w:r>
      <w:r w:rsidRPr="00417874">
        <w:rPr>
          <w:rFonts w:ascii="AvantGarde Bk BT" w:hAnsi="AvantGarde Bk BT" w:cs="Arial"/>
          <w:sz w:val="20"/>
          <w:szCs w:val="20"/>
        </w:rPr>
        <w:t>,</w:t>
      </w:r>
      <w:r w:rsidRPr="00417874">
        <w:rPr>
          <w:rFonts w:ascii="AvantGarde Bk BT" w:hAnsi="AvantGarde Bk BT" w:cs="Arial"/>
          <w:b/>
          <w:sz w:val="20"/>
          <w:szCs w:val="20"/>
        </w:rPr>
        <w:t xml:space="preserve"> </w:t>
      </w:r>
      <w:r w:rsidRPr="00417874">
        <w:rPr>
          <w:rFonts w:ascii="AvantGarde Bk BT" w:hAnsi="AvantGarde Bk BT" w:cs="Arial"/>
          <w:sz w:val="20"/>
          <w:szCs w:val="20"/>
        </w:rPr>
        <w:t>del</w:t>
      </w:r>
      <w:r w:rsidRPr="00417874">
        <w:rPr>
          <w:rFonts w:ascii="AvantGarde Bk BT" w:hAnsi="AvantGarde Bk BT" w:cs="Arial"/>
          <w:b/>
          <w:sz w:val="20"/>
          <w:szCs w:val="20"/>
        </w:rPr>
        <w:t xml:space="preserve"> </w:t>
      </w:r>
      <w:r w:rsidRPr="00417874">
        <w:rPr>
          <w:rFonts w:ascii="AvantGarde Bk BT" w:hAnsi="AvantGarde Bk BT" w:cs="Arial"/>
          <w:sz w:val="20"/>
          <w:szCs w:val="20"/>
        </w:rPr>
        <w:t>sujeto obligado</w:t>
      </w:r>
      <w:r w:rsidRPr="00417874">
        <w:rPr>
          <w:rFonts w:ascii="AvantGarde Bk BT" w:hAnsi="AvantGarde Bk BT" w:cs="Arial"/>
          <w:b/>
          <w:sz w:val="20"/>
          <w:szCs w:val="20"/>
        </w:rPr>
        <w:t xml:space="preserve"> MUNICIPIO DE SAN LUIS POTOSÍ</w:t>
      </w:r>
      <w:r w:rsidRPr="00417874">
        <w:rPr>
          <w:rFonts w:ascii="AvantGarde Bk BT" w:hAnsi="AvantGarde Bk BT" w:cs="Arial"/>
          <w:sz w:val="20"/>
          <w:szCs w:val="20"/>
        </w:rPr>
        <w:t>.</w:t>
      </w:r>
    </w:p>
    <w:p w14:paraId="36284C14" w14:textId="77777777" w:rsidR="00417874" w:rsidRPr="00417874" w:rsidRDefault="00417874" w:rsidP="00417874">
      <w:pPr>
        <w:spacing w:line="360" w:lineRule="auto"/>
        <w:ind w:firstLine="680"/>
        <w:jc w:val="both"/>
        <w:rPr>
          <w:rFonts w:ascii="AvantGarde Bk BT" w:hAnsi="AvantGarde Bk BT" w:cs="Arial"/>
          <w:sz w:val="20"/>
          <w:szCs w:val="20"/>
        </w:rPr>
      </w:pPr>
      <w:r w:rsidRPr="00417874">
        <w:rPr>
          <w:rFonts w:ascii="AvantGarde Bk BT" w:hAnsi="AvantGarde Bk BT" w:cs="Arial"/>
          <w:sz w:val="20"/>
          <w:szCs w:val="20"/>
        </w:rPr>
        <w:t>En primer término, resulta necesario insertar los efectos dictados en la resolución:</w:t>
      </w:r>
    </w:p>
    <w:p w14:paraId="42FB68E4" w14:textId="77777777" w:rsidR="00417874" w:rsidRPr="00417874" w:rsidRDefault="00417874" w:rsidP="00417874">
      <w:pPr>
        <w:pStyle w:val="corte4fondo"/>
        <w:tabs>
          <w:tab w:val="left" w:pos="567"/>
        </w:tabs>
        <w:spacing w:line="240" w:lineRule="auto"/>
        <w:rPr>
          <w:rFonts w:ascii="AvantGarde Bk BT" w:hAnsi="AvantGarde Bk BT" w:cs="Arial"/>
          <w:i/>
          <w:sz w:val="20"/>
        </w:rPr>
      </w:pPr>
    </w:p>
    <w:p w14:paraId="41F3D390" w14:textId="77777777" w:rsidR="00417874" w:rsidRPr="00417874" w:rsidRDefault="00417874" w:rsidP="00417874">
      <w:pPr>
        <w:pStyle w:val="corte4fondo"/>
        <w:tabs>
          <w:tab w:val="left" w:pos="567"/>
        </w:tabs>
        <w:spacing w:after="240"/>
        <w:rPr>
          <w:rFonts w:ascii="AvantGarde Bk BT" w:hAnsi="AvantGarde Bk BT" w:cs="Arial"/>
          <w:b/>
          <w:sz w:val="20"/>
        </w:rPr>
      </w:pPr>
      <w:r w:rsidRPr="00417874">
        <w:rPr>
          <w:rFonts w:ascii="AvantGarde Bk BT" w:hAnsi="AvantGarde Bk BT" w:cs="Arial"/>
          <w:color w:val="000000" w:themeColor="text1"/>
          <w:sz w:val="20"/>
        </w:rPr>
        <w:t>“</w:t>
      </w:r>
      <w:r w:rsidRPr="00417874">
        <w:rPr>
          <w:rFonts w:ascii="AvantGarde Bk BT" w:hAnsi="AvantGarde Bk BT" w:cs="Arial"/>
          <w:b/>
          <w:sz w:val="20"/>
        </w:rPr>
        <w:t>6.1. Efectos de esta resolución.</w:t>
      </w:r>
    </w:p>
    <w:p w14:paraId="420801E5" w14:textId="77777777" w:rsidR="00417874" w:rsidRPr="00417874" w:rsidRDefault="00417874" w:rsidP="00417874">
      <w:pPr>
        <w:pStyle w:val="corte4fondo"/>
        <w:tabs>
          <w:tab w:val="left" w:pos="567"/>
        </w:tabs>
        <w:spacing w:after="240"/>
        <w:rPr>
          <w:rFonts w:ascii="AvantGarde Bk BT" w:hAnsi="AvantGarde Bk BT" w:cs="Arial"/>
          <w:sz w:val="20"/>
        </w:rPr>
      </w:pPr>
      <w:r w:rsidRPr="00417874">
        <w:rPr>
          <w:rFonts w:ascii="AvantGarde Bk BT" w:hAnsi="AvantGarde Bk BT" w:cs="Arial"/>
          <w:sz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417874">
        <w:rPr>
          <w:rFonts w:ascii="AvantGarde Bk BT" w:hAnsi="AvantGarde Bk BT" w:cs="Arial"/>
          <w:b/>
          <w:sz w:val="20"/>
        </w:rPr>
        <w:t xml:space="preserve">MODIFICA </w:t>
      </w:r>
      <w:r w:rsidRPr="00417874">
        <w:rPr>
          <w:rFonts w:ascii="AvantGarde Bk BT" w:hAnsi="AvantGarde Bk BT" w:cs="Arial"/>
          <w:sz w:val="20"/>
        </w:rPr>
        <w:t xml:space="preserve">el acto impugnado y conmina al sujeto obligado para que: </w:t>
      </w:r>
    </w:p>
    <w:p w14:paraId="483D8C14" w14:textId="77777777" w:rsidR="00417874" w:rsidRPr="00417874" w:rsidRDefault="00417874" w:rsidP="00417874">
      <w:pPr>
        <w:pStyle w:val="corte4fondo"/>
        <w:tabs>
          <w:tab w:val="left" w:pos="567"/>
        </w:tabs>
        <w:spacing w:after="240"/>
        <w:ind w:left="680" w:firstLine="0"/>
        <w:rPr>
          <w:rFonts w:ascii="AvantGarde Bk BT" w:hAnsi="AvantGarde Bk BT" w:cs="Arial"/>
          <w:sz w:val="20"/>
        </w:rPr>
      </w:pPr>
      <w:r w:rsidRPr="00417874">
        <w:rPr>
          <w:rFonts w:ascii="AvantGarde Bk BT" w:hAnsi="AvantGarde Bk BT" w:cs="Arial"/>
          <w:b/>
          <w:sz w:val="20"/>
        </w:rPr>
        <w:t>6.1.1.</w:t>
      </w:r>
      <w:r w:rsidRPr="00417874">
        <w:rPr>
          <w:rFonts w:ascii="AvantGarde Bk BT" w:hAnsi="AvantGarde Bk BT" w:cs="Arial"/>
          <w:sz w:val="20"/>
        </w:rPr>
        <w:t xml:space="preserve"> Elabore una nueva respuesta en la que proporcione:</w:t>
      </w:r>
    </w:p>
    <w:p w14:paraId="7C33A597" w14:textId="77777777" w:rsidR="00417874" w:rsidRPr="00417874" w:rsidRDefault="00417874" w:rsidP="00417874">
      <w:pPr>
        <w:pStyle w:val="corte4fondo"/>
        <w:numPr>
          <w:ilvl w:val="0"/>
          <w:numId w:val="33"/>
        </w:numPr>
        <w:tabs>
          <w:tab w:val="left" w:pos="567"/>
        </w:tabs>
        <w:spacing w:after="240"/>
        <w:rPr>
          <w:rFonts w:ascii="AvantGarde Bk BT" w:hAnsi="AvantGarde Bk BT" w:cs="Arial"/>
          <w:i/>
          <w:sz w:val="20"/>
        </w:rPr>
      </w:pPr>
      <w:r w:rsidRPr="00417874">
        <w:rPr>
          <w:rFonts w:ascii="AvantGarde Bk BT" w:hAnsi="AvantGarde Bk BT" w:cs="Arial"/>
          <w:i/>
          <w:sz w:val="20"/>
        </w:rPr>
        <w:t xml:space="preserve">La información correspondiente a la obra de “PROGRAMA EMERGENTE BACHEO DE PROFUNDO DE VIALIDADES EN CALLE PEDRO FERNANDEZ, TRAMO DE AV. JOSE DE GALVEZ A FIN DE PRIVADA, CALLE JUAN ANTONIO QUIROZ 2DA ETAPA, CALLE ISRAEL TRAMO DE CALLE BAGDAD A CALLE </w:t>
      </w:r>
      <w:proofErr w:type="gramStart"/>
      <w:r w:rsidRPr="00417874">
        <w:rPr>
          <w:rFonts w:ascii="AvantGarde Bk BT" w:hAnsi="AvantGarde Bk BT" w:cs="Arial"/>
          <w:i/>
          <w:sz w:val="20"/>
        </w:rPr>
        <w:t>LISBOA”  contratos</w:t>
      </w:r>
      <w:proofErr w:type="gramEnd"/>
      <w:r w:rsidRPr="00417874">
        <w:rPr>
          <w:rFonts w:ascii="AvantGarde Bk BT" w:hAnsi="AvantGarde Bk BT" w:cs="Arial"/>
          <w:i/>
          <w:sz w:val="20"/>
        </w:rPr>
        <w:t>, facturas y pagos que prueben el gasto.</w:t>
      </w:r>
    </w:p>
    <w:p w14:paraId="64649940" w14:textId="77777777" w:rsidR="00417874" w:rsidRPr="00417874" w:rsidRDefault="00417874" w:rsidP="00417874">
      <w:pPr>
        <w:pStyle w:val="corte4fondo"/>
        <w:numPr>
          <w:ilvl w:val="0"/>
          <w:numId w:val="33"/>
        </w:numPr>
        <w:tabs>
          <w:tab w:val="left" w:pos="567"/>
        </w:tabs>
        <w:spacing w:after="240"/>
        <w:rPr>
          <w:rFonts w:ascii="AvantGarde Bk BT" w:hAnsi="AvantGarde Bk BT" w:cs="Arial"/>
          <w:i/>
          <w:sz w:val="20"/>
        </w:rPr>
      </w:pPr>
      <w:r w:rsidRPr="00417874">
        <w:rPr>
          <w:rFonts w:ascii="AvantGarde Bk BT" w:hAnsi="AvantGarde Bk BT" w:cs="Arial"/>
          <w:i/>
          <w:sz w:val="20"/>
        </w:rPr>
        <w:t>Elabore un nuevo acuerdo de clasificación particular a la información correspondiente a dicha obra.</w:t>
      </w:r>
    </w:p>
    <w:p w14:paraId="02580EC9" w14:textId="77777777" w:rsidR="00417874" w:rsidRPr="00417874" w:rsidRDefault="00417874" w:rsidP="00417874">
      <w:pPr>
        <w:pStyle w:val="corte4fondo"/>
        <w:numPr>
          <w:ilvl w:val="0"/>
          <w:numId w:val="33"/>
        </w:numPr>
        <w:tabs>
          <w:tab w:val="left" w:pos="567"/>
        </w:tabs>
        <w:spacing w:after="240"/>
        <w:rPr>
          <w:rFonts w:ascii="AvantGarde Bk BT" w:hAnsi="AvantGarde Bk BT" w:cs="Arial"/>
          <w:i/>
          <w:sz w:val="20"/>
        </w:rPr>
      </w:pPr>
      <w:r w:rsidRPr="00417874">
        <w:rPr>
          <w:rFonts w:ascii="AvantGarde Bk BT" w:hAnsi="AvantGarde Bk BT" w:cs="Arial"/>
          <w:i/>
          <w:sz w:val="20"/>
        </w:rPr>
        <w:t>Elabore una nueva Versión Pública conforme a los lineamientos generales en Materia de Clasificación y Desclasificación de Información y Elaboración de Versiones Públicas, con su acta del comité de Transparencia.</w:t>
      </w:r>
    </w:p>
    <w:p w14:paraId="073BE308" w14:textId="77777777" w:rsidR="00417874" w:rsidRPr="00417874" w:rsidRDefault="00417874" w:rsidP="00417874">
      <w:pPr>
        <w:pStyle w:val="corte4fondo"/>
        <w:numPr>
          <w:ilvl w:val="0"/>
          <w:numId w:val="33"/>
        </w:numPr>
        <w:tabs>
          <w:tab w:val="left" w:pos="567"/>
        </w:tabs>
        <w:spacing w:after="240"/>
        <w:rPr>
          <w:rFonts w:ascii="AvantGarde Bk BT" w:hAnsi="AvantGarde Bk BT" w:cs="Arial"/>
          <w:i/>
          <w:sz w:val="20"/>
        </w:rPr>
      </w:pPr>
      <w:r w:rsidRPr="00417874">
        <w:rPr>
          <w:rFonts w:ascii="AvantGarde Bk BT" w:hAnsi="AvantGarde Bk BT" w:cs="Arial"/>
          <w:i/>
          <w:sz w:val="20"/>
        </w:rPr>
        <w:t>Proporcione el contrato de dicha obra con las firmas correspondientes.</w:t>
      </w:r>
      <w:r w:rsidRPr="00417874">
        <w:rPr>
          <w:rFonts w:ascii="AvantGarde Bk BT" w:hAnsi="AvantGarde Bk BT" w:cs="Arial"/>
          <w:color w:val="000000" w:themeColor="text1"/>
          <w:sz w:val="20"/>
        </w:rPr>
        <w:t>”</w:t>
      </w:r>
    </w:p>
    <w:p w14:paraId="1F814B41" w14:textId="77777777" w:rsidR="00417874" w:rsidRPr="00417874" w:rsidRDefault="00417874" w:rsidP="00417874">
      <w:pPr>
        <w:pStyle w:val="corte4fondo"/>
        <w:tabs>
          <w:tab w:val="left" w:pos="567"/>
        </w:tabs>
        <w:ind w:firstLine="680"/>
        <w:rPr>
          <w:rFonts w:ascii="AvantGarde Bk BT" w:hAnsi="AvantGarde Bk BT" w:cs="Arial"/>
          <w:sz w:val="20"/>
        </w:rPr>
      </w:pPr>
      <w:r w:rsidRPr="00417874">
        <w:rPr>
          <w:rFonts w:ascii="AvantGarde Bk BT" w:hAnsi="AvantGarde Bk BT" w:cs="Arial"/>
          <w:sz w:val="20"/>
        </w:rPr>
        <w:lastRenderedPageBreak/>
        <w:t>En virtud de lo anterior, el sujeto obligado, mediante oficio número U.T. 3615/2020, de fecha 19 diecinueve de octubre de 2020 dos mil veinte, visible a foja 60 sesenta de autos, compareció ante esta comisión para efecto de informar el cumplimiento a la resolución de fecha 05 cinco de febrero de 2020 dos mil veinte.</w:t>
      </w:r>
    </w:p>
    <w:p w14:paraId="3E30C090" w14:textId="77777777" w:rsidR="00417874" w:rsidRPr="00417874" w:rsidRDefault="00417874" w:rsidP="00417874">
      <w:pPr>
        <w:pStyle w:val="corte4fondo"/>
        <w:tabs>
          <w:tab w:val="left" w:pos="567"/>
        </w:tabs>
        <w:ind w:firstLine="0"/>
        <w:rPr>
          <w:rFonts w:ascii="AvantGarde Bk BT" w:hAnsi="AvantGarde Bk BT" w:cs="Arial"/>
          <w:sz w:val="20"/>
        </w:rPr>
      </w:pPr>
      <w:r w:rsidRPr="00417874">
        <w:rPr>
          <w:rFonts w:ascii="AvantGarde Bk BT" w:hAnsi="AvantGarde Bk BT" w:cs="Arial"/>
          <w:sz w:val="20"/>
        </w:rPr>
        <w:tab/>
      </w:r>
    </w:p>
    <w:p w14:paraId="6F583B99" w14:textId="77777777" w:rsidR="00417874" w:rsidRPr="00417874" w:rsidRDefault="00417874" w:rsidP="00417874">
      <w:pPr>
        <w:pStyle w:val="corte4fondo"/>
        <w:tabs>
          <w:tab w:val="left" w:pos="567"/>
        </w:tabs>
        <w:ind w:firstLine="680"/>
        <w:rPr>
          <w:rFonts w:ascii="AvantGarde Bk BT" w:hAnsi="AvantGarde Bk BT" w:cs="Arial"/>
          <w:sz w:val="20"/>
        </w:rPr>
      </w:pPr>
      <w:r w:rsidRPr="00417874">
        <w:rPr>
          <w:rFonts w:ascii="AvantGarde Bk BT" w:hAnsi="AvantGarde Bk BT" w:cs="Arial"/>
          <w:sz w:val="20"/>
        </w:rPr>
        <w:t>Pues bien, del estudio de las constancias remitidas por el sujeto obligado, que obran en disco compacto visible a foja 67 sesenta y siete de autos, puede advertirse que corresponden a documentos que guardan relación con lo ordenado</w:t>
      </w:r>
      <w:r w:rsidRPr="00417874">
        <w:rPr>
          <w:rFonts w:ascii="AvantGarde Bk BT" w:hAnsi="AvantGarde Bk BT" w:cs="Arial"/>
          <w:color w:val="000000" w:themeColor="text1"/>
          <w:sz w:val="20"/>
        </w:rPr>
        <w:t>.</w:t>
      </w:r>
    </w:p>
    <w:p w14:paraId="26F358AA" w14:textId="77777777" w:rsidR="00417874" w:rsidRPr="00417874" w:rsidRDefault="00417874" w:rsidP="00417874">
      <w:pPr>
        <w:pStyle w:val="corte4fondo"/>
        <w:tabs>
          <w:tab w:val="left" w:pos="567"/>
        </w:tabs>
        <w:ind w:firstLine="680"/>
        <w:rPr>
          <w:rFonts w:ascii="AvantGarde Bk BT" w:hAnsi="AvantGarde Bk BT" w:cs="Arial"/>
          <w:sz w:val="20"/>
        </w:rPr>
      </w:pPr>
    </w:p>
    <w:p w14:paraId="609D43CD" w14:textId="77777777" w:rsidR="00417874" w:rsidRPr="00417874" w:rsidRDefault="00417874" w:rsidP="00417874">
      <w:pPr>
        <w:pStyle w:val="corte4fondo"/>
        <w:tabs>
          <w:tab w:val="left" w:pos="567"/>
        </w:tabs>
        <w:ind w:firstLine="680"/>
        <w:rPr>
          <w:rFonts w:ascii="AvantGarde Bk BT" w:hAnsi="AvantGarde Bk BT" w:cs="Arial"/>
          <w:sz w:val="20"/>
        </w:rPr>
      </w:pPr>
      <w:r w:rsidRPr="00417874">
        <w:rPr>
          <w:rFonts w:ascii="AvantGarde Bk BT" w:hAnsi="AvantGarde Bk BT" w:cs="Arial"/>
          <w:sz w:val="20"/>
        </w:rPr>
        <w:t>Asimismo, acompañó las constancias en las que consta la notificación realizada al recurrente al medio que designó para recibir notificaciones, visibles a foja 65 sesenta y cinco y 66 sesenta y seis de autos.</w:t>
      </w:r>
    </w:p>
    <w:p w14:paraId="0C3F0BB5" w14:textId="77777777" w:rsidR="00417874" w:rsidRPr="00417874" w:rsidRDefault="00417874" w:rsidP="00417874">
      <w:pPr>
        <w:pStyle w:val="corte4fondo"/>
        <w:tabs>
          <w:tab w:val="left" w:pos="567"/>
        </w:tabs>
        <w:ind w:firstLine="0"/>
        <w:rPr>
          <w:rFonts w:ascii="AvantGarde Bk BT" w:hAnsi="AvantGarde Bk BT" w:cs="Arial"/>
          <w:sz w:val="20"/>
        </w:rPr>
      </w:pPr>
    </w:p>
    <w:p w14:paraId="69B0D85F"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Por otra parte, esta Unidad de Ponencia por medio de proveído de fecha 07 siete de diciembre de 2020 dos mil veinte, dio vista a la parte recurrente con las constancias remitidas por el sujeto obligado, para efecto de que realizara las manifestaciones que a su interés conviniera.</w:t>
      </w:r>
    </w:p>
    <w:p w14:paraId="4069A880" w14:textId="77777777" w:rsidR="00417874" w:rsidRPr="00417874" w:rsidRDefault="00417874" w:rsidP="00417874">
      <w:pPr>
        <w:pStyle w:val="corte4fondo"/>
        <w:tabs>
          <w:tab w:val="left" w:pos="567"/>
        </w:tabs>
        <w:rPr>
          <w:rFonts w:ascii="AvantGarde Bk BT" w:hAnsi="AvantGarde Bk BT" w:cs="Arial"/>
          <w:sz w:val="20"/>
        </w:rPr>
      </w:pPr>
    </w:p>
    <w:p w14:paraId="3072173C"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A lo cual, el recurrente manifestó inconformidad con el cumplimiento dado a la resolución, y señaló que:</w:t>
      </w:r>
    </w:p>
    <w:p w14:paraId="23F21F62" w14:textId="77777777" w:rsidR="00417874" w:rsidRPr="00417874" w:rsidRDefault="00417874" w:rsidP="00417874">
      <w:pPr>
        <w:pStyle w:val="corte4fondo"/>
        <w:tabs>
          <w:tab w:val="left" w:pos="567"/>
        </w:tabs>
        <w:rPr>
          <w:rFonts w:ascii="AvantGarde Bk BT" w:hAnsi="AvantGarde Bk BT" w:cs="Arial"/>
          <w:sz w:val="20"/>
        </w:rPr>
      </w:pPr>
    </w:p>
    <w:p w14:paraId="1AAAAA20"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b/>
          <w:sz w:val="20"/>
        </w:rPr>
        <w:t>1.</w:t>
      </w:r>
      <w:r w:rsidRPr="00417874">
        <w:rPr>
          <w:rFonts w:ascii="AvantGarde Bk BT" w:hAnsi="AvantGarde Bk BT" w:cs="Arial"/>
          <w:sz w:val="20"/>
        </w:rPr>
        <w:t xml:space="preserve"> La versión pública no cumple con los requisitos de Ley.</w:t>
      </w:r>
    </w:p>
    <w:p w14:paraId="204D57F5"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b/>
          <w:sz w:val="20"/>
        </w:rPr>
        <w:t>2.</w:t>
      </w:r>
      <w:r w:rsidRPr="00417874">
        <w:rPr>
          <w:rFonts w:ascii="AvantGarde Bk BT" w:hAnsi="AvantGarde Bk BT" w:cs="Arial"/>
          <w:sz w:val="20"/>
        </w:rPr>
        <w:t xml:space="preserve"> Se le entregó la información de manera incompleta.</w:t>
      </w:r>
    </w:p>
    <w:p w14:paraId="52340CAC" w14:textId="77777777" w:rsidR="00417874" w:rsidRPr="00417874" w:rsidRDefault="00417874" w:rsidP="00417874">
      <w:pPr>
        <w:pStyle w:val="corte4fondo"/>
        <w:tabs>
          <w:tab w:val="left" w:pos="567"/>
        </w:tabs>
        <w:rPr>
          <w:rFonts w:ascii="AvantGarde Bk BT" w:hAnsi="AvantGarde Bk BT" w:cs="Arial"/>
          <w:sz w:val="20"/>
        </w:rPr>
      </w:pPr>
    </w:p>
    <w:p w14:paraId="31D704F1"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Bien, en cuanto a la inconformidad relativa a que las versiones públicas no cumplen con los requisitos de la Ley, esto no es así, ya que, los Lineamientos Generales en Materia de Clasificación y Desclasificación de la Información, así como para la Elaboración de Versiones Públicas, señalan en su Lineamiento Quincuagésimo, que los titulares de las áreas de los sujetos obligados podrán utilizar los formatos contenidos en dicho Capítulo denominado “DE LA LEYENDA DE CLASIFICACIÓN”, como modelo para señalar la clasificación de documentos o expedientes, sin perjuicio de que establezcan los propios.</w:t>
      </w:r>
    </w:p>
    <w:p w14:paraId="20E55EF4" w14:textId="77777777" w:rsidR="00417874" w:rsidRPr="00417874" w:rsidRDefault="00417874" w:rsidP="00417874">
      <w:pPr>
        <w:pStyle w:val="corte4fondo"/>
        <w:tabs>
          <w:tab w:val="left" w:pos="567"/>
        </w:tabs>
        <w:rPr>
          <w:rFonts w:ascii="AvantGarde Bk BT" w:hAnsi="AvantGarde Bk BT" w:cs="Arial"/>
          <w:sz w:val="20"/>
        </w:rPr>
      </w:pPr>
    </w:p>
    <w:p w14:paraId="1A788278"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De igual modo, en el Lineamiento Quincuagésimo primero, disponen que la leyenda en los documentos clasificados indicará la fecha de sesión del Comité de Transparencia en donde se confirmó la clasificación, en su caso, el nombre del área, la palabra reservado o confidencial, las partes o secciones reservadas o confidenciales, en su caso, el fundamento legal y la rúbrica del titular del área.</w:t>
      </w:r>
    </w:p>
    <w:p w14:paraId="1C32088B" w14:textId="77777777" w:rsidR="00417874" w:rsidRPr="00417874" w:rsidRDefault="00417874" w:rsidP="00417874">
      <w:pPr>
        <w:pStyle w:val="corte4fondo"/>
        <w:tabs>
          <w:tab w:val="left" w:pos="567"/>
        </w:tabs>
        <w:rPr>
          <w:rFonts w:ascii="AvantGarde Bk BT" w:hAnsi="AvantGarde Bk BT" w:cs="Arial"/>
          <w:sz w:val="20"/>
        </w:rPr>
      </w:pPr>
    </w:p>
    <w:p w14:paraId="74FB2B5E" w14:textId="0754A68D" w:rsidR="00417874" w:rsidRPr="00417874" w:rsidRDefault="00417874" w:rsidP="00417874">
      <w:pPr>
        <w:pStyle w:val="corte4fondo"/>
        <w:tabs>
          <w:tab w:val="left" w:pos="567"/>
        </w:tabs>
        <w:ind w:firstLine="680"/>
        <w:rPr>
          <w:rFonts w:ascii="AvantGarde Bk BT" w:eastAsiaTheme="minorHAnsi" w:hAnsi="AvantGarde Bk BT" w:cs="CIDFont+F3"/>
          <w:sz w:val="20"/>
        </w:rPr>
      </w:pPr>
      <w:r w:rsidRPr="00417874">
        <w:rPr>
          <w:rFonts w:ascii="AvantGarde Bk BT" w:hAnsi="AvantGarde Bk BT" w:cs="Arial"/>
          <w:sz w:val="20"/>
        </w:rPr>
        <w:t xml:space="preserve">Asimismo, los Lineamientos Quincuagésimo segundo y Sexagésimo primero establecen que </w:t>
      </w:r>
      <w:r w:rsidRPr="00417874">
        <w:rPr>
          <w:rFonts w:ascii="AvantGarde Bk BT" w:eastAsiaTheme="minorHAnsi" w:hAnsi="AvantGarde Bk BT" w:cs="CIDFont+F3"/>
          <w:sz w:val="20"/>
        </w:rPr>
        <w:t xml:space="preserve">en la parte del documento donde se hubiese ubicado originalmente el texto eliminado, deberá insertarse un cuadro de texto en color  distinto al utilizado en el resto del documento con la palabra “Eliminado”, </w:t>
      </w:r>
      <w:r w:rsidRPr="00417874">
        <w:rPr>
          <w:rFonts w:ascii="AvantGarde Bk BT" w:eastAsiaTheme="minorHAnsi" w:hAnsi="AvantGarde Bk BT" w:cs="CIDFont+F3"/>
          <w:sz w:val="20"/>
        </w:rPr>
        <w:lastRenderedPageBreak/>
        <w:t>debiendo ubicarse la leyenda de clasificación en la esquina superior derecha del documento, y que caso de que las condiciones del documento no permitan la inserción completa de la leyenda de clasificación, los sujetos obligados deberán señalar con números o letras las partes testadas para que, en una hoja anexa, se desglose la referida leyenda con las acotaciones realizadas, incluyendo las siglas del o los ordenamientos jurídicos, artículo, fracción y párrafo que fundan la eliminación respectiva, así como la motivación de la clasificación y, por tanto, de la eliminación respectiva.</w:t>
      </w:r>
    </w:p>
    <w:p w14:paraId="62BBB75F" w14:textId="77777777" w:rsidR="00417874" w:rsidRPr="00417874" w:rsidRDefault="00417874" w:rsidP="00417874">
      <w:pPr>
        <w:pStyle w:val="corte4fondo"/>
        <w:tabs>
          <w:tab w:val="left" w:pos="567"/>
        </w:tabs>
        <w:rPr>
          <w:rFonts w:ascii="AvantGarde Bk BT" w:hAnsi="AvantGarde Bk BT" w:cs="Arial"/>
          <w:sz w:val="20"/>
        </w:rPr>
      </w:pPr>
    </w:p>
    <w:p w14:paraId="5676AC06"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Ahora, de los documentos entregados al particular y que fueron testados, en la especie se advierte que sus versiones públicas sí fueron elaboradas con apego a los Lineamientos específicos de la materia, ya que, tanto en los contratos como en las facturas, se insertó la Leyenda de “Eliminado”, seguido del número que correspondiera, ya sea “1”, “2” o “3”.</w:t>
      </w:r>
    </w:p>
    <w:p w14:paraId="21B24D54" w14:textId="77777777" w:rsidR="00417874" w:rsidRPr="00417874" w:rsidRDefault="00417874" w:rsidP="00417874">
      <w:pPr>
        <w:pStyle w:val="corte4fondo"/>
        <w:tabs>
          <w:tab w:val="left" w:pos="567"/>
        </w:tabs>
        <w:rPr>
          <w:rFonts w:ascii="AvantGarde Bk BT" w:hAnsi="AvantGarde Bk BT" w:cs="Arial"/>
          <w:sz w:val="20"/>
        </w:rPr>
      </w:pPr>
    </w:p>
    <w:p w14:paraId="504D5F9D"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Además, se acompañó en ambos casos, la carátula con el nombre del área que realiza la clasificación de la información, la palabra confidencial, las partes o secciones confidenciales, el fundamento legal, la motivación de la clasificación, y los respectivos oficios donde se contiene el número de acuerdo de clasificación y la fecha de la sesión del Comité de Transparencia, por lo que la inconformidad en estudio es infundada.</w:t>
      </w:r>
    </w:p>
    <w:p w14:paraId="4359EA8B" w14:textId="77777777" w:rsidR="00417874" w:rsidRPr="00417874" w:rsidRDefault="00417874" w:rsidP="00417874">
      <w:pPr>
        <w:pStyle w:val="corte4fondo"/>
        <w:tabs>
          <w:tab w:val="left" w:pos="567"/>
        </w:tabs>
        <w:rPr>
          <w:rFonts w:ascii="AvantGarde Bk BT" w:hAnsi="AvantGarde Bk BT" w:cs="Arial"/>
          <w:sz w:val="20"/>
        </w:rPr>
      </w:pPr>
    </w:p>
    <w:p w14:paraId="6B87AE89"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Por otra parte, en lo relativo a que le fue entregada la información de manera incompleta, tampoco le asiste la razón al recurrente, ya que de las constancias que obran en el disco compacto referido, se puede corroborar que sí le fueron entregados los contratos y facturas ordenados, esto es, el contrato número MSLP-DOP-AD-07-19, con número de registro interno de obra 2884434, por procedimiento de adjudicación directa, correspondiente a la obra de Programa Emergente de Bacheo y sus recibos de pago, respuesta que se contiene en un total de 08 ocho documentos.</w:t>
      </w:r>
    </w:p>
    <w:p w14:paraId="4F3FA804" w14:textId="77777777" w:rsidR="00417874" w:rsidRPr="00417874" w:rsidRDefault="00417874" w:rsidP="00417874">
      <w:pPr>
        <w:pStyle w:val="corte4fondo"/>
        <w:tabs>
          <w:tab w:val="left" w:pos="567"/>
        </w:tabs>
        <w:ind w:firstLine="0"/>
        <w:rPr>
          <w:rFonts w:ascii="AvantGarde Bk BT" w:eastAsiaTheme="minorHAnsi" w:hAnsi="AvantGarde Bk BT" w:cs="CIDFont+F3"/>
          <w:sz w:val="20"/>
        </w:rPr>
      </w:pPr>
    </w:p>
    <w:p w14:paraId="581D912C"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 xml:space="preserve">En ese sentido, es dable asentar que no existe constancia alguna agregada a los autos que contravenga las documentales remitidas por el sujeto obligado para acreditar el cumplimiento de la resolución. </w:t>
      </w:r>
    </w:p>
    <w:p w14:paraId="01571829" w14:textId="77777777" w:rsidR="00417874" w:rsidRPr="00417874" w:rsidRDefault="00417874" w:rsidP="00417874">
      <w:pPr>
        <w:pStyle w:val="corte4fondo"/>
        <w:tabs>
          <w:tab w:val="left" w:pos="567"/>
        </w:tabs>
        <w:rPr>
          <w:rFonts w:ascii="AvantGarde Bk BT" w:hAnsi="AvantGarde Bk BT" w:cs="Arial"/>
          <w:sz w:val="20"/>
        </w:rPr>
      </w:pPr>
    </w:p>
    <w:p w14:paraId="054681D7" w14:textId="77777777" w:rsidR="00417874" w:rsidRPr="00417874" w:rsidRDefault="00417874" w:rsidP="00417874">
      <w:pPr>
        <w:pStyle w:val="corte4fondo"/>
        <w:tabs>
          <w:tab w:val="left" w:pos="567"/>
        </w:tabs>
        <w:rPr>
          <w:rFonts w:ascii="AvantGarde Bk BT" w:hAnsi="AvantGarde Bk BT" w:cs="Arial"/>
          <w:sz w:val="20"/>
        </w:rPr>
      </w:pPr>
      <w:r w:rsidRPr="00417874">
        <w:rPr>
          <w:rFonts w:ascii="AvantGarde Bk BT" w:hAnsi="AvantGarde Bk BT" w:cs="Arial"/>
          <w:sz w:val="20"/>
        </w:rPr>
        <w:t>De tal suerte, que las documentales remitidas por el sujeto obligado resultan suficientes para colmar los extremos fijados en la resolución de mérito y por tanto la misma se encuentra cumplida.</w:t>
      </w:r>
    </w:p>
    <w:p w14:paraId="7CEFB745" w14:textId="77777777" w:rsidR="00417874" w:rsidRPr="00417874" w:rsidRDefault="00417874" w:rsidP="00417874">
      <w:pPr>
        <w:pStyle w:val="corte4fondo"/>
        <w:tabs>
          <w:tab w:val="left" w:pos="567"/>
        </w:tabs>
        <w:rPr>
          <w:rFonts w:ascii="AvantGarde Bk BT" w:hAnsi="AvantGarde Bk BT" w:cs="Arial"/>
          <w:sz w:val="20"/>
        </w:rPr>
      </w:pPr>
    </w:p>
    <w:p w14:paraId="1356D72D" w14:textId="77777777" w:rsidR="00417874" w:rsidRPr="00417874" w:rsidRDefault="00417874" w:rsidP="00417874">
      <w:pPr>
        <w:pStyle w:val="corte4fondo"/>
        <w:tabs>
          <w:tab w:val="left" w:pos="567"/>
        </w:tabs>
        <w:rPr>
          <w:rFonts w:ascii="AvantGarde Bk BT" w:hAnsi="AvantGarde Bk BT" w:cs="Arial"/>
          <w:b/>
          <w:sz w:val="20"/>
        </w:rPr>
      </w:pPr>
      <w:r w:rsidRPr="00417874">
        <w:rPr>
          <w:rFonts w:ascii="AvantGarde Bk BT" w:hAnsi="AvantGarde Bk BT" w:cs="Arial"/>
          <w:sz w:val="20"/>
        </w:rPr>
        <w:t xml:space="preserve">En consecuencia, con fundamento en los artículos 27° primer párrafo y 185 de la Ley de Transparencia y Acceso a la Información Pública del Estado, </w:t>
      </w:r>
      <w:r w:rsidRPr="00417874">
        <w:rPr>
          <w:rFonts w:ascii="AvantGarde Bk BT" w:hAnsi="AvantGarde Bk BT" w:cs="Arial"/>
          <w:b/>
          <w:sz w:val="20"/>
          <w:u w:val="single"/>
        </w:rPr>
        <w:t>se tiene por cumplida la resolución dictada en el recurso de revisión RR-2556/2019-1</w:t>
      </w:r>
      <w:r w:rsidRPr="00417874">
        <w:rPr>
          <w:rFonts w:ascii="AvantGarde Bk BT" w:hAnsi="AvantGarde Bk BT" w:cs="Arial"/>
          <w:b/>
          <w:sz w:val="20"/>
        </w:rPr>
        <w:t>.</w:t>
      </w:r>
    </w:p>
    <w:p w14:paraId="05898C61" w14:textId="77777777" w:rsidR="00417874" w:rsidRPr="00417874" w:rsidRDefault="00417874" w:rsidP="00417874">
      <w:pPr>
        <w:pStyle w:val="corte4fondo"/>
        <w:tabs>
          <w:tab w:val="left" w:pos="567"/>
        </w:tabs>
        <w:rPr>
          <w:rFonts w:ascii="AvantGarde Bk BT" w:hAnsi="AvantGarde Bk BT" w:cs="Arial"/>
          <w:b/>
          <w:sz w:val="20"/>
        </w:rPr>
      </w:pPr>
    </w:p>
    <w:p w14:paraId="08DB0D1B" w14:textId="77777777" w:rsidR="00417874" w:rsidRPr="00417874" w:rsidRDefault="00417874" w:rsidP="00417874">
      <w:pPr>
        <w:pStyle w:val="corte4fondo"/>
        <w:tabs>
          <w:tab w:val="left" w:pos="567"/>
        </w:tabs>
        <w:ind w:firstLine="0"/>
        <w:rPr>
          <w:rFonts w:ascii="AvantGarde Bk BT" w:hAnsi="AvantGarde Bk BT" w:cs="Arial"/>
          <w:sz w:val="20"/>
        </w:rPr>
      </w:pPr>
      <w:r w:rsidRPr="00417874">
        <w:rPr>
          <w:rFonts w:ascii="AvantGarde Bk BT" w:hAnsi="AvantGarde Bk BT" w:cs="Arial"/>
          <w:sz w:val="20"/>
        </w:rPr>
        <w:tab/>
        <w:t xml:space="preserve"> Por último, archívese en su oportunidad este expediente como asunto totalmente concluido. </w:t>
      </w:r>
      <w:r w:rsidRPr="00417874">
        <w:rPr>
          <w:rFonts w:ascii="AvantGarde Bk BT" w:hAnsi="AvantGarde Bk BT" w:cs="Arial"/>
          <w:b/>
          <w:sz w:val="20"/>
        </w:rPr>
        <w:t>Notifíquese por lista y personalmente a las partes</w:t>
      </w:r>
      <w:r w:rsidRPr="00417874">
        <w:rPr>
          <w:rFonts w:ascii="AvantGarde Bk BT" w:hAnsi="AvantGarde Bk BT" w:cs="Arial"/>
          <w:sz w:val="20"/>
        </w:rPr>
        <w:t>.</w:t>
      </w:r>
    </w:p>
    <w:p w14:paraId="56926A32" w14:textId="77777777" w:rsidR="00417874" w:rsidRPr="00417874" w:rsidRDefault="00417874" w:rsidP="00417874">
      <w:pPr>
        <w:pStyle w:val="corte4fondo"/>
        <w:tabs>
          <w:tab w:val="left" w:pos="567"/>
        </w:tabs>
        <w:ind w:firstLine="0"/>
        <w:rPr>
          <w:rFonts w:ascii="AvantGarde Bk BT" w:hAnsi="AvantGarde Bk BT" w:cs="Arial"/>
          <w:sz w:val="20"/>
        </w:rPr>
      </w:pPr>
    </w:p>
    <w:p w14:paraId="6B7083A5" w14:textId="401A5941" w:rsidR="00B30050" w:rsidRPr="000E5F66" w:rsidRDefault="00417874" w:rsidP="00417874">
      <w:pPr>
        <w:pStyle w:val="corte4fondo"/>
        <w:tabs>
          <w:tab w:val="left" w:pos="567"/>
        </w:tabs>
        <w:ind w:firstLine="0"/>
        <w:rPr>
          <w:rFonts w:ascii="AvantGarde Bk BT" w:hAnsi="AvantGarde Bk BT" w:cs="Arial"/>
        </w:rPr>
      </w:pPr>
      <w:r w:rsidRPr="00417874">
        <w:rPr>
          <w:rFonts w:ascii="AvantGarde Bk BT" w:hAnsi="AvantGarde Bk BT" w:cs="Arial"/>
          <w:sz w:val="20"/>
        </w:rPr>
        <w:lastRenderedPageBreak/>
        <w:tab/>
        <w:t xml:space="preserve">Así lo proveyó y firma la Licenciada Marcela Acosta Ibáñez, Proyectista adscrita a la Ponencia 1 de esta Comisión Estatal de Garantía de Acceso a la Información </w:t>
      </w:r>
      <w:r w:rsidRPr="00417874">
        <w:rPr>
          <w:rFonts w:ascii="AvantGarde Bk BT" w:hAnsi="AvantGarde Bk BT" w:cs="Arial"/>
          <w:sz w:val="20"/>
        </w:rPr>
        <w:t>Pública.</w:t>
      </w:r>
      <w:r w:rsidR="00895529" w:rsidRPr="00932A00">
        <w:rPr>
          <w:rFonts w:cs="Arial"/>
          <w:sz w:val="20"/>
        </w:rPr>
        <w:t>”</w:t>
      </w:r>
      <w:r w:rsidR="00347265" w:rsidRPr="00932A00">
        <w:rPr>
          <w:rFonts w:cs="Arial"/>
          <w:sz w:val="20"/>
        </w:rPr>
        <w:t>.</w:t>
      </w:r>
      <w:r w:rsidR="00895529" w:rsidRPr="00932A00">
        <w:rPr>
          <w:rFonts w:cs="Arial"/>
          <w:sz w:val="20"/>
        </w:rPr>
        <w:t xml:space="preserve"> </w:t>
      </w:r>
      <w:r w:rsidR="00B227D5">
        <w:rPr>
          <w:rFonts w:cs="Arial"/>
          <w:i/>
          <w:sz w:val="20"/>
        </w:rPr>
        <w:t>(RÚBRICA</w:t>
      </w:r>
      <w:r w:rsidR="00F2509B" w:rsidRPr="00932A00">
        <w:rPr>
          <w:rFonts w:cs="Arial"/>
          <w:i/>
          <w:sz w:val="20"/>
        </w:rPr>
        <w:t>)</w:t>
      </w:r>
    </w:p>
    <w:p w14:paraId="61B740D1" w14:textId="77777777" w:rsidR="00B80E87" w:rsidRPr="00932A00" w:rsidRDefault="00B80E87" w:rsidP="00B80E87">
      <w:pPr>
        <w:pStyle w:val="corte4fondo"/>
        <w:tabs>
          <w:tab w:val="left" w:pos="567"/>
        </w:tabs>
        <w:ind w:firstLine="0"/>
        <w:rPr>
          <w:rFonts w:cs="Arial"/>
          <w:sz w:val="22"/>
          <w:szCs w:val="22"/>
        </w:rPr>
      </w:pPr>
    </w:p>
    <w:p w14:paraId="547051AF" w14:textId="6976EC28" w:rsidR="00F07923" w:rsidRPr="00693536" w:rsidRDefault="00864A87" w:rsidP="00693536">
      <w:pPr>
        <w:tabs>
          <w:tab w:val="left" w:pos="932"/>
        </w:tabs>
        <w:spacing w:line="360" w:lineRule="auto"/>
        <w:ind w:firstLine="680"/>
        <w:jc w:val="both"/>
        <w:rPr>
          <w:rFonts w:ascii="Arial" w:hAnsi="Arial" w:cs="Arial"/>
          <w:sz w:val="24"/>
          <w:szCs w:val="24"/>
        </w:rPr>
      </w:pPr>
      <w:r w:rsidRPr="007221A9">
        <w:rPr>
          <w:rFonts w:ascii="Arial" w:hAnsi="Arial" w:cs="Arial"/>
          <w:sz w:val="24"/>
          <w:szCs w:val="24"/>
        </w:rPr>
        <w:t>Lo que transcribo a Ust</w:t>
      </w:r>
      <w:bookmarkStart w:id="1" w:name="_GoBack"/>
      <w:bookmarkEnd w:id="1"/>
      <w:r w:rsidRPr="007221A9">
        <w:rPr>
          <w:rFonts w:ascii="Arial" w:hAnsi="Arial" w:cs="Arial"/>
          <w:sz w:val="24"/>
          <w:szCs w:val="24"/>
        </w:rPr>
        <w:t>ed para su conocimiento y efectos legales consiguientes en vía de notificación del auto inserto.</w:t>
      </w:r>
      <w:r w:rsidR="00932A00" w:rsidRPr="007221A9">
        <w:rPr>
          <w:rFonts w:ascii="Arial" w:hAnsi="Arial" w:cs="Arial"/>
          <w:sz w:val="24"/>
          <w:szCs w:val="24"/>
        </w:rPr>
        <w:t xml:space="preserve">                             </w:t>
      </w:r>
    </w:p>
    <w:p w14:paraId="37C45B40" w14:textId="02A94E24" w:rsidR="00864A87" w:rsidRPr="007221A9" w:rsidRDefault="00653C5B" w:rsidP="00932A00">
      <w:pPr>
        <w:tabs>
          <w:tab w:val="left" w:pos="932"/>
        </w:tabs>
        <w:spacing w:line="360" w:lineRule="auto"/>
        <w:ind w:firstLine="680"/>
        <w:jc w:val="both"/>
        <w:rPr>
          <w:rFonts w:ascii="Arial" w:hAnsi="Arial" w:cs="Arial"/>
          <w:sz w:val="24"/>
          <w:szCs w:val="24"/>
        </w:rPr>
      </w:pPr>
      <w:r w:rsidRPr="007221A9">
        <w:rPr>
          <w:rFonts w:ascii="Arial" w:hAnsi="Arial" w:cs="Arial"/>
          <w:sz w:val="24"/>
          <w:szCs w:val="24"/>
        </w:rPr>
        <w:t xml:space="preserve"> </w:t>
      </w:r>
      <w:r w:rsidR="00F07923" w:rsidRPr="007221A9">
        <w:rPr>
          <w:rFonts w:ascii="Arial" w:hAnsi="Arial" w:cs="Arial"/>
          <w:sz w:val="24"/>
          <w:szCs w:val="24"/>
        </w:rPr>
        <w:t xml:space="preserve">                               </w:t>
      </w:r>
      <w:r w:rsidR="007221A9">
        <w:rPr>
          <w:rFonts w:ascii="Arial" w:hAnsi="Arial" w:cs="Arial"/>
          <w:sz w:val="24"/>
          <w:szCs w:val="24"/>
        </w:rPr>
        <w:t xml:space="preserve">                           </w:t>
      </w:r>
      <w:r w:rsidR="00F07923" w:rsidRPr="007221A9">
        <w:rPr>
          <w:rFonts w:ascii="Arial" w:hAnsi="Arial" w:cs="Arial"/>
          <w:sz w:val="24"/>
          <w:szCs w:val="24"/>
        </w:rPr>
        <w:t xml:space="preserve"> </w:t>
      </w:r>
      <w:r w:rsidR="007221A9">
        <w:rPr>
          <w:rFonts w:ascii="Arial" w:hAnsi="Arial" w:cs="Arial"/>
          <w:b/>
          <w:sz w:val="24"/>
          <w:szCs w:val="24"/>
        </w:rPr>
        <w:t>Atentamente</w:t>
      </w:r>
    </w:p>
    <w:p w14:paraId="510DE984" w14:textId="1DC43EC7" w:rsidR="00932A00" w:rsidRPr="007221A9" w:rsidRDefault="00932A00" w:rsidP="00E13D23">
      <w:pPr>
        <w:pStyle w:val="Sinespaciado"/>
        <w:jc w:val="center"/>
        <w:rPr>
          <w:rFonts w:ascii="Arial" w:hAnsi="Arial" w:cs="Arial"/>
          <w:sz w:val="24"/>
          <w:szCs w:val="24"/>
        </w:rPr>
      </w:pPr>
    </w:p>
    <w:p w14:paraId="1FABACF7" w14:textId="7B4CD70D" w:rsidR="00E13D23" w:rsidRPr="007221A9" w:rsidRDefault="00E13D23" w:rsidP="00E13D23">
      <w:pPr>
        <w:pStyle w:val="Sinespaciado"/>
        <w:jc w:val="center"/>
        <w:rPr>
          <w:rFonts w:ascii="Arial" w:hAnsi="Arial" w:cs="Arial"/>
          <w:b/>
          <w:sz w:val="24"/>
          <w:szCs w:val="24"/>
        </w:rPr>
      </w:pPr>
      <w:r w:rsidRPr="007221A9">
        <w:rPr>
          <w:rFonts w:ascii="Arial" w:hAnsi="Arial" w:cs="Arial"/>
          <w:b/>
          <w:sz w:val="24"/>
          <w:szCs w:val="24"/>
        </w:rPr>
        <w:t xml:space="preserve">           </w:t>
      </w:r>
      <w:r w:rsidR="00864A87" w:rsidRPr="007221A9">
        <w:rPr>
          <w:rFonts w:ascii="Arial" w:hAnsi="Arial" w:cs="Arial"/>
          <w:b/>
          <w:sz w:val="24"/>
          <w:szCs w:val="24"/>
        </w:rPr>
        <w:t>Javier Pérez Limón</w:t>
      </w:r>
    </w:p>
    <w:p w14:paraId="1EAB6428" w14:textId="0F102DD7" w:rsidR="0083234E" w:rsidRPr="007221A9" w:rsidRDefault="00E13D23" w:rsidP="00FA509D">
      <w:pPr>
        <w:pStyle w:val="Sinespaciado"/>
        <w:jc w:val="center"/>
        <w:rPr>
          <w:rFonts w:ascii="Arial" w:hAnsi="Arial" w:cs="Arial"/>
          <w:b/>
          <w:sz w:val="24"/>
          <w:szCs w:val="24"/>
        </w:rPr>
      </w:pPr>
      <w:r w:rsidRPr="007221A9">
        <w:rPr>
          <w:rFonts w:ascii="Arial" w:hAnsi="Arial" w:cs="Arial"/>
          <w:b/>
          <w:sz w:val="24"/>
          <w:szCs w:val="24"/>
        </w:rPr>
        <w:t xml:space="preserve">            </w:t>
      </w:r>
      <w:r w:rsidR="000329D1" w:rsidRPr="007221A9">
        <w:rPr>
          <w:rFonts w:ascii="Arial" w:hAnsi="Arial" w:cs="Arial"/>
          <w:b/>
          <w:sz w:val="24"/>
          <w:szCs w:val="24"/>
        </w:rPr>
        <w:t>Notificador.</w:t>
      </w:r>
      <w:r w:rsidR="00FA173F" w:rsidRPr="007221A9">
        <w:rPr>
          <w:rFonts w:ascii="Arial" w:hAnsi="Arial" w:cs="Arial"/>
          <w:b/>
          <w:sz w:val="24"/>
          <w:szCs w:val="24"/>
        </w:rPr>
        <w:t xml:space="preserve"> </w:t>
      </w:r>
    </w:p>
    <w:sectPr w:rsidR="0083234E" w:rsidRPr="007221A9" w:rsidSect="00625E93">
      <w:headerReference w:type="default" r:id="rId7"/>
      <w:pgSz w:w="12242" w:h="19442" w:code="190"/>
      <w:pgMar w:top="2552"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E9F571" w14:textId="77777777" w:rsidR="003A0366" w:rsidRDefault="003A0366" w:rsidP="005778F0">
      <w:pPr>
        <w:spacing w:after="0" w:line="240" w:lineRule="auto"/>
      </w:pPr>
      <w:r>
        <w:separator/>
      </w:r>
    </w:p>
  </w:endnote>
  <w:endnote w:type="continuationSeparator" w:id="0">
    <w:p w14:paraId="6F2AD21D" w14:textId="77777777" w:rsidR="003A0366" w:rsidRDefault="003A0366" w:rsidP="0057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CIDFont+F3">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36373B" w14:textId="77777777" w:rsidR="003A0366" w:rsidRDefault="003A0366" w:rsidP="005778F0">
      <w:pPr>
        <w:spacing w:after="0" w:line="240" w:lineRule="auto"/>
      </w:pPr>
      <w:r>
        <w:separator/>
      </w:r>
    </w:p>
  </w:footnote>
  <w:footnote w:type="continuationSeparator" w:id="0">
    <w:p w14:paraId="25AD962B" w14:textId="77777777" w:rsidR="003A0366" w:rsidRDefault="003A0366" w:rsidP="005778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4388B" w14:textId="4F39A74A" w:rsidR="007F13FB" w:rsidRPr="00ED3B75" w:rsidRDefault="00ED3B75" w:rsidP="00ED3B75">
    <w:pPr>
      <w:pStyle w:val="Encabezado"/>
      <w:jc w:val="right"/>
      <w:rPr>
        <w:rFonts w:ascii="Arial" w:hAnsi="Arial" w:cs="Arial"/>
        <w:b/>
        <w:color w:val="2C363A"/>
        <w:sz w:val="20"/>
        <w:szCs w:val="20"/>
        <w:shd w:val="clear" w:color="auto" w:fill="FFFFFF"/>
      </w:rPr>
    </w:pPr>
    <w:r w:rsidRPr="00ED3B75">
      <w:rPr>
        <w:rFonts w:ascii="Arial" w:hAnsi="Arial" w:cs="Arial"/>
        <w:b/>
        <w:color w:val="2C363A"/>
        <w:sz w:val="20"/>
        <w:szCs w:val="20"/>
        <w:shd w:val="clear" w:color="auto" w:fill="FFFFFF"/>
      </w:rPr>
      <w:t>RR-</w:t>
    </w:r>
    <w:r w:rsidR="00B93D01">
      <w:rPr>
        <w:rFonts w:ascii="Arial" w:hAnsi="Arial" w:cs="Arial"/>
        <w:b/>
        <w:color w:val="2C363A"/>
        <w:sz w:val="20"/>
        <w:szCs w:val="20"/>
        <w:shd w:val="clear" w:color="auto" w:fill="FFFFFF"/>
      </w:rPr>
      <w:t>2556</w:t>
    </w:r>
    <w:r w:rsidRPr="00ED3B75">
      <w:rPr>
        <w:rFonts w:ascii="Arial" w:hAnsi="Arial" w:cs="Arial"/>
        <w:b/>
        <w:color w:val="2C363A"/>
        <w:sz w:val="20"/>
        <w:szCs w:val="20"/>
        <w:shd w:val="clear" w:color="auto" w:fill="FFFFFF"/>
      </w:rPr>
      <w:t>/2019-1</w:t>
    </w:r>
    <w:r w:rsidR="007F13FB" w:rsidRPr="00ED3B75">
      <w:rPr>
        <w:b/>
        <w:noProof/>
        <w:sz w:val="20"/>
        <w:szCs w:val="20"/>
      </w:rPr>
      <w:drawing>
        <wp:anchor distT="0" distB="0" distL="114300" distR="114300" simplePos="0" relativeHeight="251659264" behindDoc="1" locked="0" layoutInCell="1" allowOverlap="1" wp14:anchorId="43E1F076" wp14:editId="402784F7">
          <wp:simplePos x="0" y="0"/>
          <wp:positionH relativeFrom="margin">
            <wp:align>center</wp:align>
          </wp:positionH>
          <wp:positionV relativeFrom="paragraph">
            <wp:posOffset>-695960</wp:posOffset>
          </wp:positionV>
          <wp:extent cx="8181975" cy="12781915"/>
          <wp:effectExtent l="0" t="0" r="952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740"/>
                  <a:stretch/>
                </pic:blipFill>
                <pic:spPr bwMode="auto">
                  <a:xfrm>
                    <a:off x="0" y="0"/>
                    <a:ext cx="8181975" cy="12781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0F3F1C" w14:textId="77777777" w:rsidR="007F13FB" w:rsidRDefault="007F13FB" w:rsidP="00454881">
    <w:pPr>
      <w:pStyle w:val="Encabezado"/>
      <w:jc w:val="center"/>
      <w:rPr>
        <w:rFonts w:ascii="Arial" w:hAnsi="Arial" w:cs="Arial"/>
        <w:i/>
        <w:color w:val="2C363A"/>
        <w:sz w:val="24"/>
        <w:szCs w:val="24"/>
        <w:shd w:val="clear" w:color="auto" w:fill="FFFFFF"/>
      </w:rPr>
    </w:pPr>
  </w:p>
  <w:p w14:paraId="43183F14" w14:textId="77777777" w:rsidR="007F13FB" w:rsidRDefault="007F13FB" w:rsidP="00454881">
    <w:pPr>
      <w:pStyle w:val="Encabezado"/>
      <w:jc w:val="center"/>
      <w:rPr>
        <w:rFonts w:ascii="Arial" w:hAnsi="Arial" w:cs="Arial"/>
        <w:i/>
        <w:color w:val="2C363A"/>
        <w:sz w:val="24"/>
        <w:szCs w:val="24"/>
        <w:shd w:val="clear" w:color="auto" w:fill="FFFFFF"/>
      </w:rPr>
    </w:pPr>
  </w:p>
  <w:p w14:paraId="69A869CC" w14:textId="77777777" w:rsidR="007F13FB" w:rsidRDefault="007F13FB" w:rsidP="00454881">
    <w:pPr>
      <w:pStyle w:val="Encabezado"/>
      <w:jc w:val="center"/>
      <w:rPr>
        <w:rFonts w:ascii="Arial" w:hAnsi="Arial" w:cs="Arial"/>
        <w:i/>
        <w:color w:val="2C363A"/>
        <w:sz w:val="24"/>
        <w:szCs w:val="24"/>
        <w:shd w:val="clear" w:color="auto" w:fill="FFFFFF"/>
      </w:rPr>
    </w:pPr>
  </w:p>
  <w:p w14:paraId="2050148A" w14:textId="77777777" w:rsidR="007858E4" w:rsidRPr="00625E93" w:rsidRDefault="007858E4" w:rsidP="007858E4">
    <w:pPr>
      <w:pStyle w:val="Encabezado"/>
      <w:jc w:val="center"/>
      <w:rPr>
        <w:sz w:val="20"/>
        <w:szCs w:val="20"/>
      </w:rPr>
    </w:pPr>
    <w:r w:rsidRPr="00625E93">
      <w:rPr>
        <w:rFonts w:ascii="Arial" w:hAnsi="Arial" w:cs="Arial"/>
        <w:i/>
        <w:color w:val="2C363A"/>
        <w:sz w:val="20"/>
        <w:szCs w:val="20"/>
        <w:shd w:val="clear" w:color="auto" w:fill="FFFFFF"/>
      </w:rPr>
      <w:t>“2024, AÑO DEL BICENTENARIO DEL CONGRESO CONSTITUYENTE DEL ESTADO DE SAN LUIS POTOSÍ”</w:t>
    </w:r>
  </w:p>
  <w:p w14:paraId="5F384F1B" w14:textId="1C9C1593" w:rsidR="006522D7" w:rsidRDefault="006522D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D7CE4"/>
    <w:multiLevelType w:val="hybridMultilevel"/>
    <w:tmpl w:val="F3583D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06EE019E"/>
    <w:multiLevelType w:val="hybridMultilevel"/>
    <w:tmpl w:val="ED02E91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982F0D"/>
    <w:multiLevelType w:val="hybridMultilevel"/>
    <w:tmpl w:val="87B4A1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5564184"/>
    <w:multiLevelType w:val="hybridMultilevel"/>
    <w:tmpl w:val="64AA4DF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7" w15:restartNumberingAfterBreak="0">
    <w:nsid w:val="1D575AEC"/>
    <w:multiLevelType w:val="hybridMultilevel"/>
    <w:tmpl w:val="4816D808"/>
    <w:lvl w:ilvl="0" w:tplc="2DE2C5E2">
      <w:start w:val="1"/>
      <w:numFmt w:val="decimal"/>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E154CFE"/>
    <w:multiLevelType w:val="hybridMultilevel"/>
    <w:tmpl w:val="E60C1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1"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2" w15:restartNumberingAfterBreak="0">
    <w:nsid w:val="22705086"/>
    <w:multiLevelType w:val="hybridMultilevel"/>
    <w:tmpl w:val="E5323C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31D3C92"/>
    <w:multiLevelType w:val="hybridMultilevel"/>
    <w:tmpl w:val="C12AF6D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C8A6F0D"/>
    <w:multiLevelType w:val="hybridMultilevel"/>
    <w:tmpl w:val="3F32CB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9"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A7676B9"/>
    <w:multiLevelType w:val="hybridMultilevel"/>
    <w:tmpl w:val="F5F433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BE01113"/>
    <w:multiLevelType w:val="hybridMultilevel"/>
    <w:tmpl w:val="67024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3" w15:restartNumberingAfterBreak="0">
    <w:nsid w:val="55EB6E11"/>
    <w:multiLevelType w:val="hybridMultilevel"/>
    <w:tmpl w:val="B1C0A3D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E94B25"/>
    <w:multiLevelType w:val="hybridMultilevel"/>
    <w:tmpl w:val="38FA3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7"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15:restartNumberingAfterBreak="0">
    <w:nsid w:val="6708790E"/>
    <w:multiLevelType w:val="hybridMultilevel"/>
    <w:tmpl w:val="E5EE7F9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9"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0" w15:restartNumberingAfterBreak="0">
    <w:nsid w:val="734861C8"/>
    <w:multiLevelType w:val="hybridMultilevel"/>
    <w:tmpl w:val="F78094A0"/>
    <w:lvl w:ilvl="0" w:tplc="080A000F">
      <w:start w:val="1"/>
      <w:numFmt w:val="decimal"/>
      <w:lvlText w:val="%1."/>
      <w:lvlJc w:val="left"/>
      <w:pPr>
        <w:ind w:left="163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121ED2"/>
    <w:multiLevelType w:val="hybridMultilevel"/>
    <w:tmpl w:val="1C32E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C2F790D"/>
    <w:multiLevelType w:val="hybridMultilevel"/>
    <w:tmpl w:val="58FE91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FED0D17"/>
    <w:multiLevelType w:val="hybridMultilevel"/>
    <w:tmpl w:val="AF68DA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15"/>
  </w:num>
  <w:num w:numId="3">
    <w:abstractNumId w:val="10"/>
  </w:num>
  <w:num w:numId="4">
    <w:abstractNumId w:val="0"/>
  </w:num>
  <w:num w:numId="5">
    <w:abstractNumId w:val="24"/>
  </w:num>
  <w:num w:numId="6">
    <w:abstractNumId w:val="9"/>
  </w:num>
  <w:num w:numId="7">
    <w:abstractNumId w:val="20"/>
  </w:num>
  <w:num w:numId="8">
    <w:abstractNumId w:val="21"/>
  </w:num>
  <w:num w:numId="9">
    <w:abstractNumId w:val="30"/>
  </w:num>
  <w:num w:numId="10">
    <w:abstractNumId w:val="5"/>
  </w:num>
  <w:num w:numId="11">
    <w:abstractNumId w:val="32"/>
  </w:num>
  <w:num w:numId="12">
    <w:abstractNumId w:val="3"/>
  </w:num>
  <w:num w:numId="13">
    <w:abstractNumId w:val="6"/>
  </w:num>
  <w:num w:numId="14">
    <w:abstractNumId w:val="22"/>
  </w:num>
  <w:num w:numId="15">
    <w:abstractNumId w:val="17"/>
  </w:num>
  <w:num w:numId="16">
    <w:abstractNumId w:val="2"/>
  </w:num>
  <w:num w:numId="17">
    <w:abstractNumId w:val="26"/>
  </w:num>
  <w:num w:numId="18">
    <w:abstractNumId w:val="4"/>
  </w:num>
  <w:num w:numId="19">
    <w:abstractNumId w:val="1"/>
  </w:num>
  <w:num w:numId="20">
    <w:abstractNumId w:val="23"/>
  </w:num>
  <w:num w:numId="21">
    <w:abstractNumId w:val="29"/>
  </w:num>
  <w:num w:numId="22">
    <w:abstractNumId w:val="27"/>
  </w:num>
  <w:num w:numId="23">
    <w:abstractNumId w:val="28"/>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6"/>
  </w:num>
  <w:num w:numId="27">
    <w:abstractNumId w:val="33"/>
  </w:num>
  <w:num w:numId="28">
    <w:abstractNumId w:val="13"/>
  </w:num>
  <w:num w:numId="29">
    <w:abstractNumId w:val="7"/>
  </w:num>
  <w:num w:numId="30">
    <w:abstractNumId w:val="25"/>
  </w:num>
  <w:num w:numId="31">
    <w:abstractNumId w:val="31"/>
  </w:num>
  <w:num w:numId="32">
    <w:abstractNumId w:val="12"/>
  </w:num>
  <w:num w:numId="33">
    <w:abstractNumId w:val="14"/>
  </w:num>
  <w:num w:numId="34">
    <w:abstractNumId w:val="11"/>
  </w:num>
  <w:num w:numId="35">
    <w:abstractNumId w:val="19"/>
  </w:num>
  <w:num w:numId="36">
    <w:abstractNumId w:val="8"/>
  </w:num>
  <w:num w:numId="37">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F0"/>
    <w:rsid w:val="00001B7D"/>
    <w:rsid w:val="00001EED"/>
    <w:rsid w:val="0000780F"/>
    <w:rsid w:val="0001466A"/>
    <w:rsid w:val="000159B0"/>
    <w:rsid w:val="00021822"/>
    <w:rsid w:val="00026258"/>
    <w:rsid w:val="0002779E"/>
    <w:rsid w:val="000329D1"/>
    <w:rsid w:val="0003317F"/>
    <w:rsid w:val="0003404C"/>
    <w:rsid w:val="00050861"/>
    <w:rsid w:val="0005597A"/>
    <w:rsid w:val="00055E9E"/>
    <w:rsid w:val="0006068D"/>
    <w:rsid w:val="00070F7D"/>
    <w:rsid w:val="00071644"/>
    <w:rsid w:val="00076435"/>
    <w:rsid w:val="00085B58"/>
    <w:rsid w:val="00086461"/>
    <w:rsid w:val="00091B53"/>
    <w:rsid w:val="00092B9F"/>
    <w:rsid w:val="00093AFB"/>
    <w:rsid w:val="00096CBB"/>
    <w:rsid w:val="000A429A"/>
    <w:rsid w:val="000C32FB"/>
    <w:rsid w:val="000C6581"/>
    <w:rsid w:val="000C68E6"/>
    <w:rsid w:val="000D6007"/>
    <w:rsid w:val="000D74EF"/>
    <w:rsid w:val="000E57ED"/>
    <w:rsid w:val="000E5F66"/>
    <w:rsid w:val="000E6344"/>
    <w:rsid w:val="000F1443"/>
    <w:rsid w:val="000F6902"/>
    <w:rsid w:val="000F75E4"/>
    <w:rsid w:val="001008D7"/>
    <w:rsid w:val="00103844"/>
    <w:rsid w:val="00105254"/>
    <w:rsid w:val="00112E19"/>
    <w:rsid w:val="0011589D"/>
    <w:rsid w:val="00120DE5"/>
    <w:rsid w:val="0012106B"/>
    <w:rsid w:val="0012158C"/>
    <w:rsid w:val="00127752"/>
    <w:rsid w:val="00136CB0"/>
    <w:rsid w:val="00137C84"/>
    <w:rsid w:val="001467B6"/>
    <w:rsid w:val="00147FF1"/>
    <w:rsid w:val="00150279"/>
    <w:rsid w:val="00154F23"/>
    <w:rsid w:val="001576C9"/>
    <w:rsid w:val="0016355E"/>
    <w:rsid w:val="00170E45"/>
    <w:rsid w:val="00190B53"/>
    <w:rsid w:val="00195C6F"/>
    <w:rsid w:val="001B454C"/>
    <w:rsid w:val="001C075A"/>
    <w:rsid w:val="001C2BC4"/>
    <w:rsid w:val="001C3551"/>
    <w:rsid w:val="001C3B4B"/>
    <w:rsid w:val="001E0BF9"/>
    <w:rsid w:val="001E7545"/>
    <w:rsid w:val="001F6713"/>
    <w:rsid w:val="00202FF6"/>
    <w:rsid w:val="0020309B"/>
    <w:rsid w:val="00211BB1"/>
    <w:rsid w:val="002142D7"/>
    <w:rsid w:val="00216198"/>
    <w:rsid w:val="00224170"/>
    <w:rsid w:val="00240FDE"/>
    <w:rsid w:val="0024326E"/>
    <w:rsid w:val="00250299"/>
    <w:rsid w:val="00255E5E"/>
    <w:rsid w:val="00255FF0"/>
    <w:rsid w:val="0025735E"/>
    <w:rsid w:val="002637F8"/>
    <w:rsid w:val="00267D3F"/>
    <w:rsid w:val="00276394"/>
    <w:rsid w:val="00280698"/>
    <w:rsid w:val="00283496"/>
    <w:rsid w:val="00283FD7"/>
    <w:rsid w:val="00291DDD"/>
    <w:rsid w:val="002A23AD"/>
    <w:rsid w:val="002A5DB2"/>
    <w:rsid w:val="002B315C"/>
    <w:rsid w:val="002B34A2"/>
    <w:rsid w:val="002C2E4C"/>
    <w:rsid w:val="002E1528"/>
    <w:rsid w:val="002E4FC4"/>
    <w:rsid w:val="002E59EF"/>
    <w:rsid w:val="002E7548"/>
    <w:rsid w:val="002F3E0F"/>
    <w:rsid w:val="002F4418"/>
    <w:rsid w:val="002F4E7D"/>
    <w:rsid w:val="00312D0A"/>
    <w:rsid w:val="003146AD"/>
    <w:rsid w:val="00317037"/>
    <w:rsid w:val="00322DD5"/>
    <w:rsid w:val="003248F3"/>
    <w:rsid w:val="00325A12"/>
    <w:rsid w:val="003270F4"/>
    <w:rsid w:val="0032770A"/>
    <w:rsid w:val="00333762"/>
    <w:rsid w:val="003338B7"/>
    <w:rsid w:val="00337AA7"/>
    <w:rsid w:val="00342F89"/>
    <w:rsid w:val="00347265"/>
    <w:rsid w:val="00350CBE"/>
    <w:rsid w:val="00354D97"/>
    <w:rsid w:val="003576D8"/>
    <w:rsid w:val="003848B3"/>
    <w:rsid w:val="00385752"/>
    <w:rsid w:val="00386E95"/>
    <w:rsid w:val="0038725F"/>
    <w:rsid w:val="003979DF"/>
    <w:rsid w:val="003A0366"/>
    <w:rsid w:val="003A0915"/>
    <w:rsid w:val="003A1380"/>
    <w:rsid w:val="003A2981"/>
    <w:rsid w:val="003A76AA"/>
    <w:rsid w:val="003B0845"/>
    <w:rsid w:val="003B1D7F"/>
    <w:rsid w:val="003B59EE"/>
    <w:rsid w:val="003B5FFB"/>
    <w:rsid w:val="003C1D19"/>
    <w:rsid w:val="003E196D"/>
    <w:rsid w:val="003E38D9"/>
    <w:rsid w:val="003E424F"/>
    <w:rsid w:val="003F2675"/>
    <w:rsid w:val="003F42DF"/>
    <w:rsid w:val="00413D6B"/>
    <w:rsid w:val="00413DBC"/>
    <w:rsid w:val="00417874"/>
    <w:rsid w:val="00421B37"/>
    <w:rsid w:val="004308ED"/>
    <w:rsid w:val="0043307B"/>
    <w:rsid w:val="0044722C"/>
    <w:rsid w:val="004511F4"/>
    <w:rsid w:val="00454881"/>
    <w:rsid w:val="004741BF"/>
    <w:rsid w:val="00485EBD"/>
    <w:rsid w:val="0049507A"/>
    <w:rsid w:val="004950B3"/>
    <w:rsid w:val="004A4614"/>
    <w:rsid w:val="004A5E12"/>
    <w:rsid w:val="004A6378"/>
    <w:rsid w:val="004B60CD"/>
    <w:rsid w:val="004C30FF"/>
    <w:rsid w:val="004D301D"/>
    <w:rsid w:val="004F75A0"/>
    <w:rsid w:val="00510804"/>
    <w:rsid w:val="00522EC8"/>
    <w:rsid w:val="00527547"/>
    <w:rsid w:val="00530A02"/>
    <w:rsid w:val="005341ED"/>
    <w:rsid w:val="0054343D"/>
    <w:rsid w:val="005458E3"/>
    <w:rsid w:val="005568ED"/>
    <w:rsid w:val="005574C8"/>
    <w:rsid w:val="0056276A"/>
    <w:rsid w:val="0057270A"/>
    <w:rsid w:val="005778F0"/>
    <w:rsid w:val="005814F5"/>
    <w:rsid w:val="00581AD1"/>
    <w:rsid w:val="005B4D82"/>
    <w:rsid w:val="005C04B4"/>
    <w:rsid w:val="005C3D11"/>
    <w:rsid w:val="005C6D44"/>
    <w:rsid w:val="005C7A77"/>
    <w:rsid w:val="005D152B"/>
    <w:rsid w:val="005D480F"/>
    <w:rsid w:val="005E1978"/>
    <w:rsid w:val="005F2701"/>
    <w:rsid w:val="005F33C1"/>
    <w:rsid w:val="005F3A26"/>
    <w:rsid w:val="005F3BAB"/>
    <w:rsid w:val="005F4986"/>
    <w:rsid w:val="005F60C6"/>
    <w:rsid w:val="006046D6"/>
    <w:rsid w:val="00606D37"/>
    <w:rsid w:val="006210B7"/>
    <w:rsid w:val="00621D09"/>
    <w:rsid w:val="00625E93"/>
    <w:rsid w:val="006522D7"/>
    <w:rsid w:val="00653C5B"/>
    <w:rsid w:val="0065507B"/>
    <w:rsid w:val="00684272"/>
    <w:rsid w:val="006849EA"/>
    <w:rsid w:val="00686683"/>
    <w:rsid w:val="006911F5"/>
    <w:rsid w:val="00691F51"/>
    <w:rsid w:val="00693536"/>
    <w:rsid w:val="0069433E"/>
    <w:rsid w:val="006A6497"/>
    <w:rsid w:val="006B49D1"/>
    <w:rsid w:val="006B55F9"/>
    <w:rsid w:val="006C0ADE"/>
    <w:rsid w:val="006D5854"/>
    <w:rsid w:val="006F446C"/>
    <w:rsid w:val="006F7865"/>
    <w:rsid w:val="00707D6C"/>
    <w:rsid w:val="00716697"/>
    <w:rsid w:val="007221A9"/>
    <w:rsid w:val="00730229"/>
    <w:rsid w:val="00747A0C"/>
    <w:rsid w:val="00755E56"/>
    <w:rsid w:val="007578AC"/>
    <w:rsid w:val="00772018"/>
    <w:rsid w:val="007858E4"/>
    <w:rsid w:val="007957F1"/>
    <w:rsid w:val="007B4949"/>
    <w:rsid w:val="007C2714"/>
    <w:rsid w:val="007C2F43"/>
    <w:rsid w:val="007C2F6C"/>
    <w:rsid w:val="007C576E"/>
    <w:rsid w:val="007D6A25"/>
    <w:rsid w:val="007E7419"/>
    <w:rsid w:val="007F13FB"/>
    <w:rsid w:val="007F2483"/>
    <w:rsid w:val="007F382E"/>
    <w:rsid w:val="007F38A9"/>
    <w:rsid w:val="00810E46"/>
    <w:rsid w:val="00816B0B"/>
    <w:rsid w:val="008204C6"/>
    <w:rsid w:val="00823665"/>
    <w:rsid w:val="0082714A"/>
    <w:rsid w:val="0083234E"/>
    <w:rsid w:val="00841241"/>
    <w:rsid w:val="008432B2"/>
    <w:rsid w:val="00862107"/>
    <w:rsid w:val="00862926"/>
    <w:rsid w:val="00864A87"/>
    <w:rsid w:val="0087249E"/>
    <w:rsid w:val="00872FB3"/>
    <w:rsid w:val="008742A0"/>
    <w:rsid w:val="00880C3E"/>
    <w:rsid w:val="00895529"/>
    <w:rsid w:val="008961D1"/>
    <w:rsid w:val="00897033"/>
    <w:rsid w:val="008C0D9A"/>
    <w:rsid w:val="008C3830"/>
    <w:rsid w:val="008D6A08"/>
    <w:rsid w:val="008D748F"/>
    <w:rsid w:val="008E5943"/>
    <w:rsid w:val="009106D7"/>
    <w:rsid w:val="00912203"/>
    <w:rsid w:val="009243AC"/>
    <w:rsid w:val="009272DE"/>
    <w:rsid w:val="00932A00"/>
    <w:rsid w:val="0096745A"/>
    <w:rsid w:val="00967D58"/>
    <w:rsid w:val="00971935"/>
    <w:rsid w:val="00977479"/>
    <w:rsid w:val="00977AFB"/>
    <w:rsid w:val="00991C71"/>
    <w:rsid w:val="00994AAC"/>
    <w:rsid w:val="009B305F"/>
    <w:rsid w:val="009B32F7"/>
    <w:rsid w:val="009B3813"/>
    <w:rsid w:val="009D0B25"/>
    <w:rsid w:val="009D2342"/>
    <w:rsid w:val="009D43ED"/>
    <w:rsid w:val="009D6320"/>
    <w:rsid w:val="009E215C"/>
    <w:rsid w:val="00A00F9E"/>
    <w:rsid w:val="00A06166"/>
    <w:rsid w:val="00A15E05"/>
    <w:rsid w:val="00A17154"/>
    <w:rsid w:val="00A27F49"/>
    <w:rsid w:val="00A41B31"/>
    <w:rsid w:val="00A672FE"/>
    <w:rsid w:val="00A76136"/>
    <w:rsid w:val="00A8483D"/>
    <w:rsid w:val="00A866B0"/>
    <w:rsid w:val="00A87B76"/>
    <w:rsid w:val="00A97AFB"/>
    <w:rsid w:val="00AA6E9E"/>
    <w:rsid w:val="00AB0F5A"/>
    <w:rsid w:val="00AB33F7"/>
    <w:rsid w:val="00AC2560"/>
    <w:rsid w:val="00AD4027"/>
    <w:rsid w:val="00AE2DAA"/>
    <w:rsid w:val="00AE2EB5"/>
    <w:rsid w:val="00AF6136"/>
    <w:rsid w:val="00AF6ED1"/>
    <w:rsid w:val="00B17E6C"/>
    <w:rsid w:val="00B220A1"/>
    <w:rsid w:val="00B227D5"/>
    <w:rsid w:val="00B26560"/>
    <w:rsid w:val="00B30050"/>
    <w:rsid w:val="00B3612F"/>
    <w:rsid w:val="00B41FE8"/>
    <w:rsid w:val="00B42E8F"/>
    <w:rsid w:val="00B43689"/>
    <w:rsid w:val="00B5058A"/>
    <w:rsid w:val="00B5208A"/>
    <w:rsid w:val="00B563D5"/>
    <w:rsid w:val="00B7353B"/>
    <w:rsid w:val="00B75485"/>
    <w:rsid w:val="00B80E87"/>
    <w:rsid w:val="00B86782"/>
    <w:rsid w:val="00B902C6"/>
    <w:rsid w:val="00B93245"/>
    <w:rsid w:val="00B938B9"/>
    <w:rsid w:val="00B93D01"/>
    <w:rsid w:val="00B97577"/>
    <w:rsid w:val="00BB013F"/>
    <w:rsid w:val="00BB433D"/>
    <w:rsid w:val="00BD01E2"/>
    <w:rsid w:val="00BD411D"/>
    <w:rsid w:val="00BD5E29"/>
    <w:rsid w:val="00BD62A6"/>
    <w:rsid w:val="00BE447B"/>
    <w:rsid w:val="00BF5947"/>
    <w:rsid w:val="00C15227"/>
    <w:rsid w:val="00C16173"/>
    <w:rsid w:val="00C17AF1"/>
    <w:rsid w:val="00C209BB"/>
    <w:rsid w:val="00C26AAB"/>
    <w:rsid w:val="00C375D4"/>
    <w:rsid w:val="00C43DD0"/>
    <w:rsid w:val="00C43FF7"/>
    <w:rsid w:val="00C45CE6"/>
    <w:rsid w:val="00C76B4D"/>
    <w:rsid w:val="00C81FDA"/>
    <w:rsid w:val="00C8292E"/>
    <w:rsid w:val="00C84C61"/>
    <w:rsid w:val="00C93192"/>
    <w:rsid w:val="00C97893"/>
    <w:rsid w:val="00CA731B"/>
    <w:rsid w:val="00CB2D23"/>
    <w:rsid w:val="00CB2F16"/>
    <w:rsid w:val="00CB4583"/>
    <w:rsid w:val="00CE5643"/>
    <w:rsid w:val="00CE6171"/>
    <w:rsid w:val="00CF2435"/>
    <w:rsid w:val="00CF4724"/>
    <w:rsid w:val="00D00DC0"/>
    <w:rsid w:val="00D01221"/>
    <w:rsid w:val="00D25EF2"/>
    <w:rsid w:val="00D41215"/>
    <w:rsid w:val="00D54725"/>
    <w:rsid w:val="00D71F1E"/>
    <w:rsid w:val="00D75D89"/>
    <w:rsid w:val="00D94D60"/>
    <w:rsid w:val="00D96C0E"/>
    <w:rsid w:val="00DA6A0A"/>
    <w:rsid w:val="00DC14D9"/>
    <w:rsid w:val="00DE5A97"/>
    <w:rsid w:val="00DF7ADC"/>
    <w:rsid w:val="00E005FB"/>
    <w:rsid w:val="00E04B33"/>
    <w:rsid w:val="00E052BC"/>
    <w:rsid w:val="00E13D23"/>
    <w:rsid w:val="00E314C2"/>
    <w:rsid w:val="00E5347A"/>
    <w:rsid w:val="00E57BCC"/>
    <w:rsid w:val="00E66147"/>
    <w:rsid w:val="00E77FA5"/>
    <w:rsid w:val="00E85200"/>
    <w:rsid w:val="00E86082"/>
    <w:rsid w:val="00E87265"/>
    <w:rsid w:val="00E9101E"/>
    <w:rsid w:val="00E928C1"/>
    <w:rsid w:val="00E92B03"/>
    <w:rsid w:val="00EA2E51"/>
    <w:rsid w:val="00EA4EBE"/>
    <w:rsid w:val="00EB2724"/>
    <w:rsid w:val="00EB2DD8"/>
    <w:rsid w:val="00EC175D"/>
    <w:rsid w:val="00EC271A"/>
    <w:rsid w:val="00EC778D"/>
    <w:rsid w:val="00ED3B75"/>
    <w:rsid w:val="00ED539D"/>
    <w:rsid w:val="00EE6AD6"/>
    <w:rsid w:val="00EF2A9F"/>
    <w:rsid w:val="00EF622F"/>
    <w:rsid w:val="00F046FC"/>
    <w:rsid w:val="00F07923"/>
    <w:rsid w:val="00F2509B"/>
    <w:rsid w:val="00F275B4"/>
    <w:rsid w:val="00F408BA"/>
    <w:rsid w:val="00F50EF3"/>
    <w:rsid w:val="00F65AC0"/>
    <w:rsid w:val="00F7695A"/>
    <w:rsid w:val="00F80361"/>
    <w:rsid w:val="00F862E3"/>
    <w:rsid w:val="00FA173F"/>
    <w:rsid w:val="00FA1F7F"/>
    <w:rsid w:val="00FA2AAE"/>
    <w:rsid w:val="00FA509D"/>
    <w:rsid w:val="00FA58F0"/>
    <w:rsid w:val="00FB0466"/>
    <w:rsid w:val="00FB70D9"/>
    <w:rsid w:val="00FD2D4B"/>
    <w:rsid w:val="00FD6323"/>
    <w:rsid w:val="00FE7AC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157085"/>
  <w14:defaultImageDpi w14:val="300"/>
  <w15:docId w15:val="{E90118AA-52A1-4A90-9E47-56F392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8F0"/>
    <w:pPr>
      <w:spacing w:after="200" w:line="276" w:lineRule="auto"/>
    </w:pPr>
    <w:rPr>
      <w:sz w:val="22"/>
      <w:szCs w:val="22"/>
      <w:lang w:val="es-MX" w:eastAsia="es-MX"/>
    </w:rPr>
  </w:style>
  <w:style w:type="paragraph" w:styleId="Ttulo1">
    <w:name w:val="heading 1"/>
    <w:basedOn w:val="Normal"/>
    <w:next w:val="Normal"/>
    <w:link w:val="Ttulo1Car"/>
    <w:uiPriority w:val="9"/>
    <w:qFormat/>
    <w:rsid w:val="00CB2D2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6522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5778F0"/>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5778F0"/>
    <w:rPr>
      <w:rFonts w:ascii="Arial" w:eastAsia="Times New Roman" w:hAnsi="Arial" w:cs="Times New Roman"/>
      <w:sz w:val="30"/>
      <w:szCs w:val="20"/>
      <w:lang w:val="es-MX" w:eastAsia="es-MX"/>
    </w:rPr>
  </w:style>
  <w:style w:type="paragraph" w:styleId="Encabezado">
    <w:name w:val="header"/>
    <w:basedOn w:val="Normal"/>
    <w:link w:val="EncabezadoCar"/>
    <w:uiPriority w:val="99"/>
    <w:unhideWhenUsed/>
    <w:rsid w:val="005778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78F0"/>
    <w:rPr>
      <w:sz w:val="22"/>
      <w:szCs w:val="22"/>
      <w:lang w:val="es-MX" w:eastAsia="es-MX"/>
    </w:rPr>
  </w:style>
  <w:style w:type="paragraph" w:styleId="Textonotapie">
    <w:name w:val="footnote text"/>
    <w:basedOn w:val="Normal"/>
    <w:link w:val="TextonotapieCar"/>
    <w:uiPriority w:val="99"/>
    <w:unhideWhenUsed/>
    <w:rsid w:val="005778F0"/>
    <w:pPr>
      <w:spacing w:after="0" w:line="240" w:lineRule="auto"/>
    </w:pPr>
    <w:rPr>
      <w:sz w:val="20"/>
      <w:szCs w:val="20"/>
    </w:rPr>
  </w:style>
  <w:style w:type="character" w:customStyle="1" w:styleId="TextonotapieCar">
    <w:name w:val="Texto nota pie Car"/>
    <w:basedOn w:val="Fuentedeprrafopredeter"/>
    <w:link w:val="Textonotapie"/>
    <w:uiPriority w:val="99"/>
    <w:rsid w:val="005778F0"/>
    <w:rPr>
      <w:sz w:val="20"/>
      <w:szCs w:val="20"/>
      <w:lang w:val="es-MX" w:eastAsia="es-MX"/>
    </w:rPr>
  </w:style>
  <w:style w:type="character" w:styleId="Refdenotaalpie">
    <w:name w:val="footnote reference"/>
    <w:basedOn w:val="Fuentedeprrafopredeter"/>
    <w:uiPriority w:val="99"/>
    <w:unhideWhenUsed/>
    <w:rsid w:val="005778F0"/>
    <w:rPr>
      <w:vertAlign w:val="superscript"/>
    </w:rPr>
  </w:style>
  <w:style w:type="paragraph" w:styleId="Piedepgina">
    <w:name w:val="footer"/>
    <w:basedOn w:val="Normal"/>
    <w:link w:val="PiedepginaCar"/>
    <w:uiPriority w:val="99"/>
    <w:unhideWhenUsed/>
    <w:rsid w:val="00B563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563D5"/>
    <w:rPr>
      <w:sz w:val="22"/>
      <w:szCs w:val="22"/>
      <w:lang w:val="es-MX" w:eastAsia="es-MX"/>
    </w:rPr>
  </w:style>
  <w:style w:type="paragraph" w:styleId="Textodeglobo">
    <w:name w:val="Balloon Text"/>
    <w:basedOn w:val="Normal"/>
    <w:link w:val="TextodegloboCar"/>
    <w:uiPriority w:val="99"/>
    <w:semiHidden/>
    <w:unhideWhenUsed/>
    <w:rsid w:val="00A27F49"/>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27F49"/>
    <w:rPr>
      <w:rFonts w:ascii="Lucida Grande" w:hAnsi="Lucida Grande" w:cs="Lucida Grande"/>
      <w:sz w:val="18"/>
      <w:szCs w:val="18"/>
      <w:lang w:val="es-MX" w:eastAsia="es-MX"/>
    </w:rPr>
  </w:style>
  <w:style w:type="paragraph" w:styleId="NormalWeb">
    <w:name w:val="Normal (Web)"/>
    <w:basedOn w:val="Normal"/>
    <w:uiPriority w:val="99"/>
    <w:qFormat/>
    <w:rsid w:val="00977AF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AA6E9E"/>
    <w:rPr>
      <w:color w:val="0000FF" w:themeColor="hyperlink"/>
      <w:u w:val="single"/>
    </w:rPr>
  </w:style>
  <w:style w:type="paragraph" w:styleId="Sinespaciado">
    <w:name w:val="No Spacing"/>
    <w:uiPriority w:val="1"/>
    <w:qFormat/>
    <w:rsid w:val="00E13D23"/>
    <w:rPr>
      <w:sz w:val="22"/>
      <w:szCs w:val="22"/>
      <w:lang w:val="es-MX" w:eastAsia="es-MX"/>
    </w:rPr>
  </w:style>
  <w:style w:type="character" w:customStyle="1" w:styleId="Ttulo1Car">
    <w:name w:val="Título 1 Car"/>
    <w:basedOn w:val="Fuentedeprrafopredeter"/>
    <w:link w:val="Ttulo1"/>
    <w:uiPriority w:val="9"/>
    <w:rsid w:val="00CB2D23"/>
    <w:rPr>
      <w:rFonts w:asciiTheme="majorHAnsi" w:eastAsiaTheme="majorEastAsia" w:hAnsiTheme="majorHAnsi" w:cstheme="majorBidi"/>
      <w:color w:val="365F91" w:themeColor="accent1" w:themeShade="BF"/>
      <w:sz w:val="32"/>
      <w:szCs w:val="32"/>
      <w:lang w:val="es-MX" w:eastAsia="es-MX"/>
    </w:rPr>
  </w:style>
  <w:style w:type="paragraph" w:styleId="Textoindependiente">
    <w:name w:val="Body Text"/>
    <w:basedOn w:val="Normal"/>
    <w:link w:val="TextoindependienteCar"/>
    <w:uiPriority w:val="99"/>
    <w:semiHidden/>
    <w:unhideWhenUsed/>
    <w:rsid w:val="00CB2D23"/>
    <w:pPr>
      <w:spacing w:after="120"/>
    </w:pPr>
  </w:style>
  <w:style w:type="character" w:customStyle="1" w:styleId="TextoindependienteCar">
    <w:name w:val="Texto independiente Car"/>
    <w:basedOn w:val="Fuentedeprrafopredeter"/>
    <w:link w:val="Textoindependiente"/>
    <w:uiPriority w:val="99"/>
    <w:semiHidden/>
    <w:rsid w:val="00CB2D23"/>
    <w:rPr>
      <w:sz w:val="22"/>
      <w:szCs w:val="22"/>
      <w:lang w:val="es-MX" w:eastAsia="es-MX"/>
    </w:rPr>
  </w:style>
  <w:style w:type="paragraph" w:styleId="Textoindependienteprimerasangra">
    <w:name w:val="Body Text First Indent"/>
    <w:basedOn w:val="Textoindependiente"/>
    <w:link w:val="TextoindependienteprimerasangraCar"/>
    <w:uiPriority w:val="99"/>
    <w:rsid w:val="00CB2D23"/>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CB2D23"/>
    <w:rPr>
      <w:rFonts w:ascii="Times New Roman" w:eastAsia="Times New Roman" w:hAnsi="Times New Roman" w:cs="Times New Roman"/>
      <w:sz w:val="22"/>
      <w:szCs w:val="22"/>
      <w:lang w:val="es-ES" w:eastAsia="es-MX"/>
    </w:rPr>
  </w:style>
  <w:style w:type="paragraph" w:customStyle="1" w:styleId="Estilo">
    <w:name w:val="Estilo"/>
    <w:rsid w:val="00CB2D23"/>
    <w:pPr>
      <w:widowControl w:val="0"/>
      <w:autoSpaceDE w:val="0"/>
      <w:autoSpaceDN w:val="0"/>
      <w:adjustRightInd w:val="0"/>
    </w:pPr>
    <w:rPr>
      <w:rFonts w:ascii="Arial" w:eastAsia="Times New Roman" w:hAnsi="Arial" w:cs="Arial"/>
      <w:lang w:val="es-ES"/>
    </w:rPr>
  </w:style>
  <w:style w:type="paragraph" w:customStyle="1" w:styleId="corte2ponente">
    <w:name w:val="corte2 ponente"/>
    <w:basedOn w:val="Normal"/>
    <w:link w:val="corte2ponenteCar"/>
    <w:uiPriority w:val="99"/>
    <w:rsid w:val="00CB2D23"/>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CB2D23"/>
    <w:rPr>
      <w:rFonts w:ascii="Arial" w:eastAsia="Times New Roman" w:hAnsi="Arial" w:cs="Times New Roman"/>
      <w:b/>
      <w:caps/>
      <w:sz w:val="30"/>
      <w:szCs w:val="20"/>
      <w:lang w:val="es-MX" w:eastAsia="es-MX"/>
    </w:rPr>
  </w:style>
  <w:style w:type="paragraph" w:styleId="Prrafodelista">
    <w:name w:val="List Paragraph"/>
    <w:basedOn w:val="Normal"/>
    <w:uiPriority w:val="34"/>
    <w:qFormat/>
    <w:rsid w:val="00CB2D23"/>
    <w:pPr>
      <w:ind w:left="720"/>
      <w:contextualSpacing/>
    </w:pPr>
  </w:style>
  <w:style w:type="character" w:customStyle="1" w:styleId="Mencionar1">
    <w:name w:val="Mencionar1"/>
    <w:basedOn w:val="Fuentedeprrafopredeter"/>
    <w:uiPriority w:val="99"/>
    <w:semiHidden/>
    <w:unhideWhenUsed/>
    <w:rsid w:val="00CB2D23"/>
    <w:rPr>
      <w:color w:val="2B579A"/>
      <w:shd w:val="clear" w:color="auto" w:fill="E6E6E6"/>
    </w:rPr>
  </w:style>
  <w:style w:type="character" w:customStyle="1" w:styleId="UnresolvedMention">
    <w:name w:val="Unresolved Mention"/>
    <w:basedOn w:val="Fuentedeprrafopredeter"/>
    <w:uiPriority w:val="99"/>
    <w:semiHidden/>
    <w:unhideWhenUsed/>
    <w:rsid w:val="00CB2D23"/>
    <w:rPr>
      <w:color w:val="605E5C"/>
      <w:shd w:val="clear" w:color="auto" w:fill="E1DFDD"/>
    </w:rPr>
  </w:style>
  <w:style w:type="character" w:styleId="Hipervnculovisitado">
    <w:name w:val="FollowedHyperlink"/>
    <w:basedOn w:val="Fuentedeprrafopredeter"/>
    <w:uiPriority w:val="99"/>
    <w:semiHidden/>
    <w:unhideWhenUsed/>
    <w:rsid w:val="00CB2D23"/>
    <w:rPr>
      <w:color w:val="800080" w:themeColor="followedHyperlink"/>
      <w:u w:val="single"/>
    </w:rPr>
  </w:style>
  <w:style w:type="table" w:styleId="Tablaconcuadrcula">
    <w:name w:val="Table Grid"/>
    <w:basedOn w:val="Tablanormal"/>
    <w:uiPriority w:val="59"/>
    <w:rsid w:val="00652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6522D7"/>
    <w:rPr>
      <w:rFonts w:asciiTheme="majorHAnsi" w:eastAsiaTheme="majorEastAsia" w:hAnsiTheme="majorHAnsi" w:cstheme="majorBidi"/>
      <w:color w:val="243F60" w:themeColor="accent1" w:themeShade="7F"/>
      <w:lang w:val="es-MX" w:eastAsia="es-MX"/>
    </w:rPr>
  </w:style>
  <w:style w:type="paragraph" w:customStyle="1" w:styleId="xmsonormal">
    <w:name w:val="x_msonormal"/>
    <w:basedOn w:val="Normal"/>
    <w:rsid w:val="00691F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Fuentedeprrafopredeter"/>
    <w:rsid w:val="00691F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38659">
      <w:bodyDiv w:val="1"/>
      <w:marLeft w:val="0"/>
      <w:marRight w:val="0"/>
      <w:marTop w:val="0"/>
      <w:marBottom w:val="0"/>
      <w:divBdr>
        <w:top w:val="none" w:sz="0" w:space="0" w:color="auto"/>
        <w:left w:val="none" w:sz="0" w:space="0" w:color="auto"/>
        <w:bottom w:val="none" w:sz="0" w:space="0" w:color="auto"/>
        <w:right w:val="none" w:sz="0" w:space="0" w:color="auto"/>
      </w:divBdr>
    </w:div>
    <w:div w:id="408969458">
      <w:bodyDiv w:val="1"/>
      <w:marLeft w:val="0"/>
      <w:marRight w:val="0"/>
      <w:marTop w:val="0"/>
      <w:marBottom w:val="0"/>
      <w:divBdr>
        <w:top w:val="none" w:sz="0" w:space="0" w:color="auto"/>
        <w:left w:val="none" w:sz="0" w:space="0" w:color="auto"/>
        <w:bottom w:val="none" w:sz="0" w:space="0" w:color="auto"/>
        <w:right w:val="none" w:sz="0" w:space="0" w:color="auto"/>
      </w:divBdr>
    </w:div>
    <w:div w:id="691882245">
      <w:bodyDiv w:val="1"/>
      <w:marLeft w:val="0"/>
      <w:marRight w:val="0"/>
      <w:marTop w:val="0"/>
      <w:marBottom w:val="0"/>
      <w:divBdr>
        <w:top w:val="none" w:sz="0" w:space="0" w:color="auto"/>
        <w:left w:val="none" w:sz="0" w:space="0" w:color="auto"/>
        <w:bottom w:val="none" w:sz="0" w:space="0" w:color="auto"/>
        <w:right w:val="none" w:sz="0" w:space="0" w:color="auto"/>
      </w:divBdr>
    </w:div>
    <w:div w:id="1130510929">
      <w:bodyDiv w:val="1"/>
      <w:marLeft w:val="0"/>
      <w:marRight w:val="0"/>
      <w:marTop w:val="0"/>
      <w:marBottom w:val="0"/>
      <w:divBdr>
        <w:top w:val="none" w:sz="0" w:space="0" w:color="auto"/>
        <w:left w:val="none" w:sz="0" w:space="0" w:color="auto"/>
        <w:bottom w:val="none" w:sz="0" w:space="0" w:color="auto"/>
        <w:right w:val="none" w:sz="0" w:space="0" w:color="auto"/>
      </w:divBdr>
    </w:div>
    <w:div w:id="20703754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399</TotalTime>
  <Pages>4</Pages>
  <Words>1200</Words>
  <Characters>6600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z</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y</dc:creator>
  <cp:keywords/>
  <dc:description/>
  <cp:lastModifiedBy>Pedro</cp:lastModifiedBy>
  <cp:revision>192</cp:revision>
  <cp:lastPrinted>2024-02-06T17:36:00Z</cp:lastPrinted>
  <dcterms:created xsi:type="dcterms:W3CDTF">2021-06-14T16:02:00Z</dcterms:created>
  <dcterms:modified xsi:type="dcterms:W3CDTF">2024-05-06T18:59:00Z</dcterms:modified>
</cp:coreProperties>
</file>