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 w:rsidR="00B66419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se genera esta información de costos, ya que</w:t>
      </w:r>
      <w:r w:rsidR="001138EF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no se cuenta con documentos de aprobación y administración de la zonificación.</w:t>
      </w:r>
    </w:p>
    <w:sectPr w:rsidR="00613FA4" w:rsidRPr="004C32D4" w:rsidSect="00530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A346A"/>
    <w:rsid w:val="000B30A7"/>
    <w:rsid w:val="001138EF"/>
    <w:rsid w:val="00143382"/>
    <w:rsid w:val="001A6C1A"/>
    <w:rsid w:val="001D18C2"/>
    <w:rsid w:val="001F728E"/>
    <w:rsid w:val="002463EE"/>
    <w:rsid w:val="002D634B"/>
    <w:rsid w:val="00306584"/>
    <w:rsid w:val="00372243"/>
    <w:rsid w:val="003C0A38"/>
    <w:rsid w:val="004B1F33"/>
    <w:rsid w:val="004C32D4"/>
    <w:rsid w:val="00530A0D"/>
    <w:rsid w:val="005A0C89"/>
    <w:rsid w:val="005B0FE5"/>
    <w:rsid w:val="006003AD"/>
    <w:rsid w:val="00600659"/>
    <w:rsid w:val="00613FA4"/>
    <w:rsid w:val="00632A58"/>
    <w:rsid w:val="006417C3"/>
    <w:rsid w:val="00685F55"/>
    <w:rsid w:val="006B0A92"/>
    <w:rsid w:val="0074652A"/>
    <w:rsid w:val="00787343"/>
    <w:rsid w:val="007C5E28"/>
    <w:rsid w:val="007D71AC"/>
    <w:rsid w:val="00803D05"/>
    <w:rsid w:val="00846A93"/>
    <w:rsid w:val="0095085C"/>
    <w:rsid w:val="009E1953"/>
    <w:rsid w:val="009F6329"/>
    <w:rsid w:val="00A30F98"/>
    <w:rsid w:val="00A3508F"/>
    <w:rsid w:val="00A46F0A"/>
    <w:rsid w:val="00A471D0"/>
    <w:rsid w:val="00A86319"/>
    <w:rsid w:val="00AF1823"/>
    <w:rsid w:val="00B24191"/>
    <w:rsid w:val="00B66419"/>
    <w:rsid w:val="00BD21E3"/>
    <w:rsid w:val="00BE5163"/>
    <w:rsid w:val="00C248B6"/>
    <w:rsid w:val="00DD2509"/>
    <w:rsid w:val="00DE2875"/>
    <w:rsid w:val="00EE464A"/>
    <w:rsid w:val="00FE4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28</cp:revision>
  <dcterms:created xsi:type="dcterms:W3CDTF">2018-11-09T17:15:00Z</dcterms:created>
  <dcterms:modified xsi:type="dcterms:W3CDTF">2024-06-06T15:15:00Z</dcterms:modified>
</cp:coreProperties>
</file>