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6C2A6F" w:rsidRPr="00854244" w:rsidRDefault="006C2A6F" w:rsidP="006C2A6F">
      <w:pPr>
        <w:pStyle w:val="Default"/>
        <w:jc w:val="both"/>
        <w:rPr>
          <w:rFonts w:ascii="Literata 18pt Light" w:hAnsi="Literata 18pt Light" w:cstheme="minorHAnsi"/>
          <w:b/>
          <w:bCs/>
        </w:rPr>
      </w:pPr>
      <w:r w:rsidRPr="00854244">
        <w:rPr>
          <w:rFonts w:ascii="Literata 18pt Light" w:hAnsi="Literata 18pt Light" w:cstheme="minorHAnsi"/>
          <w:b/>
          <w:bCs/>
        </w:rPr>
        <w:t>Requisitos para ser visitadora o visitador.</w:t>
      </w:r>
    </w:p>
    <w:p w:rsidR="006C2A6F" w:rsidRPr="00854244" w:rsidRDefault="006C2A6F" w:rsidP="006C2A6F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55 de la Ley de la Defensoría Pública del Estado, p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ara ser Visitador, se requiere: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Haber fungido como Defensor Público de la Defensoría, y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/>
          <w:bCs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>II. Cumplir los mismos requisitos que para ser Directora o Director de la Defensoría Pública Penal; Social; y Especializado en Sistema Integral de Justicia Penal para Adolescentes.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/>
          <w:bCs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Cs/>
          <w:sz w:val="24"/>
          <w:szCs w:val="24"/>
        </w:rPr>
        <w:t xml:space="preserve">Para ser titular de la dirección de la Defensoría Pública Social; Penal; y Especializado en el Sistema Integral de Justicia penal para Adolescentes,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se deben reunir los requisitos establecidos en los artículos 18, 21, 24, 26</w:t>
      </w:r>
      <w:r w:rsidRPr="00854244">
        <w:rPr>
          <w:rFonts w:ascii="Literata 18pt Light" w:hAnsi="Literata 18pt Light" w:cstheme="minorHAnsi"/>
          <w:bCs/>
          <w:color w:val="000000"/>
          <w:sz w:val="24"/>
          <w:szCs w:val="24"/>
        </w:rPr>
        <w:t xml:space="preserve"> de la Ley de la Defensoría Pública del Estado, que establecen</w:t>
      </w:r>
      <w:r w:rsidRPr="00854244">
        <w:rPr>
          <w:rFonts w:ascii="Literata 18pt Light" w:hAnsi="Literata 18pt Light" w:cstheme="minorHAnsi"/>
          <w:bCs/>
          <w:sz w:val="24"/>
          <w:szCs w:val="24"/>
        </w:rPr>
        <w:t xml:space="preserve">: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Cs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Artículo 21. Requisitos para ser directora o director </w:t>
      </w:r>
      <w:r w:rsidRPr="00854244">
        <w:rPr>
          <w:rFonts w:ascii="Literata 18pt Light" w:hAnsi="Literata 18pt Light" w:cstheme="minorHAnsi"/>
          <w:b/>
          <w:color w:val="000000"/>
          <w:sz w:val="24"/>
          <w:szCs w:val="24"/>
        </w:rPr>
        <w:t>de la defensoría pública social: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abogada o abogado titulado, o licenciado en derecho, con título y cédula profesional expedida por autoridad competente, así como acreditar experiencia en el ejercicio profesional de cuando menos dos años;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854244">
        <w:rPr>
          <w:rFonts w:ascii="Literata 18pt Light" w:hAnsi="Literata 18pt Light"/>
          <w:sz w:val="24"/>
          <w:szCs w:val="24"/>
        </w:rPr>
        <w:t>(DEROGADA, P.O. 17 DE MARZO DE 2020)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Artículo 24. Requisitos para ser directora o director de la defensoría pública penal: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lastRenderedPageBreak/>
        <w:t xml:space="preserve">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Haber cumplido por lo menos veinticinco años de edad a la fecha de su designación;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abogada o abogado titulado, o licenciado en derecho, con título y cédula profesional expedida por autoridad competente, así como acreditar una experiencia mínima de cinco años de experiencia en el ejercicio profesional;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854244">
        <w:rPr>
          <w:rFonts w:ascii="Literata 18pt Light" w:hAnsi="Literata 18pt Light"/>
          <w:sz w:val="24"/>
          <w:szCs w:val="24"/>
        </w:rPr>
        <w:t>(DEROGADA, P.O. 17 DE MARZO DE 2020)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Artículo 26. Requisitos para ser directora o director especializado en el Sistema Integral de Justicia Penal para Adolescentes, </w:t>
      </w:r>
      <w:r w:rsidRPr="00854244">
        <w:rPr>
          <w:rFonts w:ascii="Literata 18pt Light" w:hAnsi="Literata 18pt Light" w:cstheme="minorHAnsi"/>
          <w:bCs/>
          <w:color w:val="000000"/>
          <w:sz w:val="24"/>
          <w:szCs w:val="24"/>
        </w:rPr>
        <w:t>p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ara ser titular de la Dirección, deberá reunir los mismos requisitos que para ser Coordinador General.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Artículo 18. Requisitos para ser </w:t>
      </w:r>
      <w:r w:rsidRPr="00854244">
        <w:rPr>
          <w:rFonts w:ascii="Literata 18pt Light" w:hAnsi="Literata 18pt Light" w:cstheme="minorHAnsi"/>
          <w:b/>
          <w:color w:val="000000"/>
          <w:sz w:val="24"/>
          <w:szCs w:val="24"/>
        </w:rPr>
        <w:t>Coordinadora o Coordinador General.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b/>
          <w:bCs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III.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proofErr w:type="gramStart"/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>expedido</w:t>
      </w:r>
      <w:proofErr w:type="gramEnd"/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 por autoridad competente, así como acreditar experiencia en el ejercicio profesional, por lo menos de cinco años anteriores al día de su nombramiento;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IV.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t xml:space="preserve">V. </w:t>
      </w:r>
      <w:r w:rsidRPr="00854244">
        <w:rPr>
          <w:rFonts w:ascii="Literata 18pt Light" w:hAnsi="Literata 18pt Light"/>
          <w:sz w:val="24"/>
          <w:szCs w:val="24"/>
        </w:rPr>
        <w:t>(DEROGADA, P.O. 17 DE MARZO DE 2020)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854244">
        <w:rPr>
          <w:rFonts w:ascii="Literata 18pt Light" w:hAnsi="Literata 18pt Light" w:cstheme="minorHAnsi"/>
          <w:b/>
          <w:bCs/>
          <w:color w:val="000000"/>
          <w:sz w:val="24"/>
          <w:szCs w:val="24"/>
        </w:rPr>
        <w:lastRenderedPageBreak/>
        <w:t xml:space="preserve">VI. </w:t>
      </w:r>
      <w:r w:rsidRPr="00854244">
        <w:rPr>
          <w:rFonts w:ascii="Literata 18pt Light" w:hAnsi="Literata 18pt Light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6C2A6F" w:rsidRPr="00854244" w:rsidRDefault="006C2A6F" w:rsidP="006C2A6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71280" w:rsidRPr="00854244" w:rsidRDefault="00371280" w:rsidP="006C2A6F">
      <w:pPr>
        <w:rPr>
          <w:rFonts w:ascii="Literata 18pt Light" w:hAnsi="Literata 18pt Light"/>
          <w:sz w:val="24"/>
          <w:szCs w:val="24"/>
        </w:rPr>
      </w:pPr>
    </w:p>
    <w:p w:rsidR="006E184B" w:rsidRDefault="006E184B" w:rsidP="006C2A6F">
      <w:pPr>
        <w:rPr>
          <w:rFonts w:ascii="Literata 18pt Light" w:hAnsi="Literata 18pt Light"/>
          <w:sz w:val="24"/>
          <w:szCs w:val="24"/>
        </w:rPr>
      </w:pPr>
    </w:p>
    <w:p w:rsidR="006E184B" w:rsidRPr="006E184B" w:rsidRDefault="006E184B" w:rsidP="006E184B">
      <w:pPr>
        <w:rPr>
          <w:rFonts w:ascii="Literata 18pt Light" w:hAnsi="Literata 18pt Light"/>
          <w:sz w:val="24"/>
          <w:szCs w:val="24"/>
        </w:rPr>
      </w:pPr>
    </w:p>
    <w:p w:rsidR="006E184B" w:rsidRPr="006E184B" w:rsidRDefault="006E184B" w:rsidP="006E184B">
      <w:pPr>
        <w:rPr>
          <w:rFonts w:ascii="Literata 18pt Light" w:hAnsi="Literata 18pt Light"/>
          <w:sz w:val="24"/>
          <w:szCs w:val="24"/>
        </w:rPr>
      </w:pPr>
    </w:p>
    <w:p w:rsidR="006E184B" w:rsidRDefault="006E184B" w:rsidP="006E184B">
      <w:pPr>
        <w:rPr>
          <w:rFonts w:ascii="Literata 18pt Light" w:hAnsi="Literata 18pt Light"/>
          <w:sz w:val="24"/>
          <w:szCs w:val="24"/>
        </w:rPr>
      </w:pPr>
    </w:p>
    <w:p w:rsidR="006E3D00" w:rsidRPr="006E184B" w:rsidRDefault="006E184B" w:rsidP="006E184B">
      <w:pPr>
        <w:tabs>
          <w:tab w:val="left" w:pos="6690"/>
        </w:tabs>
        <w:rPr>
          <w:rFonts w:ascii="Literata 18pt Light" w:hAnsi="Literata 18pt Light"/>
          <w:sz w:val="24"/>
          <w:szCs w:val="24"/>
        </w:rPr>
      </w:pPr>
      <w:bookmarkStart w:id="0" w:name="_GoBack"/>
      <w:r>
        <w:rPr>
          <w:rFonts w:ascii="Literata 18pt Light" w:hAnsi="Literata 18pt Light"/>
          <w:sz w:val="24"/>
          <w:szCs w:val="24"/>
        </w:rPr>
        <w:tab/>
      </w:r>
      <w:bookmarkEnd w:id="0"/>
    </w:p>
    <w:sectPr w:rsidR="006E3D00" w:rsidRPr="006E184B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3F8" w:rsidRDefault="00EB33F8">
      <w:pPr>
        <w:spacing w:after="0" w:line="240" w:lineRule="auto"/>
      </w:pPr>
      <w:r>
        <w:separator/>
      </w:r>
    </w:p>
  </w:endnote>
  <w:endnote w:type="continuationSeparator" w:id="0">
    <w:p w:rsidR="00EB33F8" w:rsidRDefault="00EB3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13058756-D382-4D6E-BCF0-3D7D0D691B2A}"/>
    <w:embedBold r:id="rId2" w:fontKey="{83B8E572-E03D-411F-BE9D-8B5E7F5900DA}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6E184B">
    <w:pPr>
      <w:pStyle w:val="Piedepgina"/>
      <w:rPr>
        <w:rFonts w:ascii="Montserrat" w:hAnsi="Montserrat"/>
        <w:sz w:val="10"/>
        <w:szCs w:val="16"/>
      </w:rPr>
    </w:pPr>
  </w:p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3F8" w:rsidRDefault="00EB33F8">
      <w:pPr>
        <w:spacing w:after="0" w:line="240" w:lineRule="auto"/>
      </w:pPr>
      <w:r>
        <w:separator/>
      </w:r>
    </w:p>
  </w:footnote>
  <w:footnote w:type="continuationSeparator" w:id="0">
    <w:p w:rsidR="00EB33F8" w:rsidRDefault="00EB33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14CF"/>
    <w:rsid w:val="000272D9"/>
    <w:rsid w:val="00027F81"/>
    <w:rsid w:val="00057967"/>
    <w:rsid w:val="00060A98"/>
    <w:rsid w:val="00067354"/>
    <w:rsid w:val="00070824"/>
    <w:rsid w:val="000819F9"/>
    <w:rsid w:val="000B0A18"/>
    <w:rsid w:val="000B60BA"/>
    <w:rsid w:val="00102EFC"/>
    <w:rsid w:val="001041E5"/>
    <w:rsid w:val="001108AE"/>
    <w:rsid w:val="00121291"/>
    <w:rsid w:val="00132BB5"/>
    <w:rsid w:val="0013477D"/>
    <w:rsid w:val="00171D17"/>
    <w:rsid w:val="0018776A"/>
    <w:rsid w:val="001A6839"/>
    <w:rsid w:val="001C0BC9"/>
    <w:rsid w:val="001C734A"/>
    <w:rsid w:val="001D30E4"/>
    <w:rsid w:val="001E157A"/>
    <w:rsid w:val="0022202D"/>
    <w:rsid w:val="00225961"/>
    <w:rsid w:val="0023784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78A9"/>
    <w:rsid w:val="0036386D"/>
    <w:rsid w:val="00364A68"/>
    <w:rsid w:val="00365AEC"/>
    <w:rsid w:val="003708BB"/>
    <w:rsid w:val="00371280"/>
    <w:rsid w:val="00386D46"/>
    <w:rsid w:val="003A1686"/>
    <w:rsid w:val="003B6CD5"/>
    <w:rsid w:val="00404292"/>
    <w:rsid w:val="00455ECB"/>
    <w:rsid w:val="00476181"/>
    <w:rsid w:val="00482E38"/>
    <w:rsid w:val="00487374"/>
    <w:rsid w:val="0049495D"/>
    <w:rsid w:val="00495821"/>
    <w:rsid w:val="004C2A2B"/>
    <w:rsid w:val="004C2E9C"/>
    <w:rsid w:val="004C6002"/>
    <w:rsid w:val="004E32B0"/>
    <w:rsid w:val="004E37C7"/>
    <w:rsid w:val="004F1DEC"/>
    <w:rsid w:val="004F258E"/>
    <w:rsid w:val="004F4F9A"/>
    <w:rsid w:val="004F5FA1"/>
    <w:rsid w:val="00504D2B"/>
    <w:rsid w:val="00517018"/>
    <w:rsid w:val="00525FAA"/>
    <w:rsid w:val="00540020"/>
    <w:rsid w:val="005459B3"/>
    <w:rsid w:val="005515AE"/>
    <w:rsid w:val="005637E6"/>
    <w:rsid w:val="0057522D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C2A6F"/>
    <w:rsid w:val="006E184B"/>
    <w:rsid w:val="006E26CB"/>
    <w:rsid w:val="006E3D00"/>
    <w:rsid w:val="006E7269"/>
    <w:rsid w:val="00712F62"/>
    <w:rsid w:val="00727FCF"/>
    <w:rsid w:val="007305C1"/>
    <w:rsid w:val="0073707D"/>
    <w:rsid w:val="00745870"/>
    <w:rsid w:val="00745962"/>
    <w:rsid w:val="00750BE0"/>
    <w:rsid w:val="00751099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03A4C"/>
    <w:rsid w:val="00812E26"/>
    <w:rsid w:val="00834DD4"/>
    <w:rsid w:val="00837B45"/>
    <w:rsid w:val="00853F4F"/>
    <w:rsid w:val="00854244"/>
    <w:rsid w:val="00854965"/>
    <w:rsid w:val="00855A4A"/>
    <w:rsid w:val="00857339"/>
    <w:rsid w:val="00857378"/>
    <w:rsid w:val="008602A3"/>
    <w:rsid w:val="00876B5A"/>
    <w:rsid w:val="008835F1"/>
    <w:rsid w:val="00896AF9"/>
    <w:rsid w:val="008A725B"/>
    <w:rsid w:val="008B38E0"/>
    <w:rsid w:val="008C45F0"/>
    <w:rsid w:val="008D1E73"/>
    <w:rsid w:val="008D49B8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60D16"/>
    <w:rsid w:val="00A91ABA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BF4DCA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50CA"/>
    <w:rsid w:val="00D913C8"/>
    <w:rsid w:val="00DA2AB9"/>
    <w:rsid w:val="00DB0CE8"/>
    <w:rsid w:val="00DB449B"/>
    <w:rsid w:val="00DC1306"/>
    <w:rsid w:val="00DC2A57"/>
    <w:rsid w:val="00DD27C2"/>
    <w:rsid w:val="00DE3B40"/>
    <w:rsid w:val="00DE6E6E"/>
    <w:rsid w:val="00E56766"/>
    <w:rsid w:val="00E67D6B"/>
    <w:rsid w:val="00E750F8"/>
    <w:rsid w:val="00EA098E"/>
    <w:rsid w:val="00EA567A"/>
    <w:rsid w:val="00EA7267"/>
    <w:rsid w:val="00EB33F8"/>
    <w:rsid w:val="00EB41E0"/>
    <w:rsid w:val="00EC3C57"/>
    <w:rsid w:val="00EC7158"/>
    <w:rsid w:val="00ED0918"/>
    <w:rsid w:val="00ED3807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A444F"/>
    <w:rsid w:val="00FD0905"/>
    <w:rsid w:val="00FF172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75BF86-145C-466E-ABC2-03388455D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EC68D-8D1F-45A3-BA15-BF2F76B72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453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69</cp:revision>
  <cp:lastPrinted>2021-10-05T15:00:00Z</cp:lastPrinted>
  <dcterms:created xsi:type="dcterms:W3CDTF">2021-10-19T18:08:00Z</dcterms:created>
  <dcterms:modified xsi:type="dcterms:W3CDTF">2024-03-09T13:19:00Z</dcterms:modified>
</cp:coreProperties>
</file>