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CE93420"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14179A">
        <w:rPr>
          <w:rFonts w:ascii="AvantGarde Bk BT" w:hAnsi="AvantGarde Bk BT" w:cs="Arial"/>
          <w:b/>
          <w:color w:val="000000" w:themeColor="text1"/>
          <w:sz w:val="24"/>
          <w:szCs w:val="24"/>
        </w:rPr>
        <w:t xml:space="preserve">RECURSO DE REVISIÓN </w:t>
      </w:r>
      <w:r w:rsidR="00B060A6">
        <w:rPr>
          <w:rFonts w:ascii="AvantGarde Bk BT" w:hAnsi="AvantGarde Bk BT" w:cs="Arial"/>
          <w:b/>
          <w:color w:val="000000" w:themeColor="text1"/>
          <w:sz w:val="24"/>
          <w:szCs w:val="24"/>
        </w:rPr>
        <w:t>2709</w:t>
      </w:r>
      <w:r w:rsidRPr="0014179A">
        <w:rPr>
          <w:rFonts w:ascii="AvantGarde Bk BT" w:hAnsi="AvantGarde Bk BT" w:cs="Arial"/>
          <w:b/>
          <w:color w:val="000000" w:themeColor="text1"/>
          <w:sz w:val="24"/>
          <w:szCs w:val="24"/>
        </w:rPr>
        <w:t xml:space="preserve">/2019-1 </w:t>
      </w:r>
      <w:r w:rsidR="0035791D">
        <w:rPr>
          <w:rFonts w:ascii="AvantGarde Bk BT" w:hAnsi="AvantGarde Bk BT" w:cs="Arial"/>
          <w:b/>
          <w:color w:val="000000" w:themeColor="text1"/>
          <w:sz w:val="24"/>
          <w:szCs w:val="24"/>
        </w:rPr>
        <w:t>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1B08CF9D" w:rsidR="00946007" w:rsidRPr="0014179A" w:rsidRDefault="0035791D"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VERDE ECOLOGISTA DE MEXICO</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57A797F"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2C1402">
        <w:rPr>
          <w:rFonts w:ascii="AvantGarde Bk BT" w:hAnsi="AvantGarde Bk BT" w:cs="Arial"/>
          <w:color w:val="000000" w:themeColor="text1"/>
          <w:sz w:val="24"/>
          <w:szCs w:val="24"/>
        </w:rPr>
        <w:t xml:space="preserve">extraordinaria </w:t>
      </w:r>
      <w:r w:rsidRPr="0014179A">
        <w:rPr>
          <w:rFonts w:ascii="AvantGarde Bk BT" w:hAnsi="AvantGarde Bk BT" w:cs="Arial"/>
          <w:color w:val="000000" w:themeColor="text1"/>
          <w:sz w:val="24"/>
          <w:szCs w:val="24"/>
        </w:rPr>
        <w:t xml:space="preserve">del </w:t>
      </w:r>
      <w:r w:rsidR="002C1402">
        <w:rPr>
          <w:rFonts w:ascii="AvantGarde Bk BT" w:hAnsi="AvantGarde Bk BT" w:cs="Arial"/>
          <w:color w:val="000000" w:themeColor="text1"/>
          <w:sz w:val="24"/>
          <w:szCs w:val="24"/>
        </w:rPr>
        <w:t>11 once de Marzo de 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8CCAA0C"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35791D">
        <w:rPr>
          <w:rFonts w:ascii="AvantGarde Bk BT" w:hAnsi="AvantGarde Bk BT" w:cs="Arial"/>
          <w:color w:val="000000" w:themeColor="text1"/>
          <w:sz w:val="24"/>
          <w:szCs w:val="24"/>
        </w:rPr>
        <w:t>15 quince de octubre</w:t>
      </w:r>
      <w:r w:rsidRPr="0014179A">
        <w:rPr>
          <w:rFonts w:ascii="AvantGarde Bk BT" w:hAnsi="AvantGarde Bk BT" w:cs="Arial"/>
          <w:color w:val="000000" w:themeColor="text1"/>
          <w:sz w:val="24"/>
          <w:szCs w:val="24"/>
        </w:rPr>
        <w:t xml:space="preserve"> de 2019 dos mil diecinueve </w:t>
      </w:r>
      <w:r w:rsidR="0035791D">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35791D">
        <w:rPr>
          <w:rFonts w:ascii="AvantGarde Bk BT" w:hAnsi="AvantGarde Bk BT" w:cs="Arial"/>
          <w:b/>
          <w:color w:val="000000" w:themeColor="text1"/>
          <w:sz w:val="24"/>
          <w:szCs w:val="24"/>
        </w:rPr>
        <w:t>PARTIDO VERDE ECOLOGISTA DE MEXICO</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81B357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F5472F">
        <w:rPr>
          <w:rFonts w:ascii="AvantGarde Bk BT" w:hAnsi="AvantGarde Bk BT" w:cs="Arial"/>
          <w:color w:val="000000" w:themeColor="text1"/>
          <w:sz w:val="24"/>
          <w:szCs w:val="24"/>
        </w:rPr>
        <w:t>29  veintinueve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14280B4"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F5472F">
        <w:rPr>
          <w:rFonts w:ascii="AvantGarde Bk BT" w:hAnsi="AvantGarde Bk BT" w:cs="Arial"/>
          <w:color w:val="000000" w:themeColor="text1"/>
          <w:sz w:val="24"/>
          <w:szCs w:val="24"/>
        </w:rPr>
        <w:t>19 diecinueve</w:t>
      </w:r>
      <w:r w:rsidR="00E4254A">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CB4953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F5472F">
        <w:rPr>
          <w:rFonts w:ascii="AvantGarde Bk BT" w:hAnsi="AvantGarde Bk BT" w:cs="Arial"/>
          <w:color w:val="000000" w:themeColor="text1"/>
          <w:sz w:val="24"/>
          <w:szCs w:val="24"/>
        </w:rPr>
        <w:t>27 veintisiete de noviembre</w:t>
      </w:r>
      <w:r w:rsidR="002C140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Transparencia tuvo </w:t>
      </w:r>
      <w:r w:rsidRPr="0014179A">
        <w:rPr>
          <w:rFonts w:ascii="AvantGarde Bk BT" w:hAnsi="AvantGarde Bk BT" w:cs="Arial"/>
          <w:color w:val="000000" w:themeColor="text1"/>
          <w:sz w:val="24"/>
          <w:szCs w:val="24"/>
        </w:rPr>
        <w:lastRenderedPageBreak/>
        <w:t>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F9B3A41"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F5472F">
        <w:rPr>
          <w:rFonts w:ascii="AvantGarde Bk BT" w:hAnsi="AvantGarde Bk BT" w:cs="Arial"/>
          <w:color w:val="000000" w:themeColor="text1"/>
          <w:sz w:val="24"/>
          <w:szCs w:val="24"/>
        </w:rPr>
        <w:t>13 trece</w:t>
      </w:r>
      <w:r w:rsidR="00942FF7">
        <w:rPr>
          <w:rFonts w:ascii="AvantGarde Bk BT" w:hAnsi="AvantGarde Bk BT" w:cs="Arial"/>
          <w:color w:val="000000" w:themeColor="text1"/>
          <w:sz w:val="24"/>
          <w:szCs w:val="24"/>
        </w:rPr>
        <w:t xml:space="preserve"> de diciembre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FF8C12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0B4F0B">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00D6F064" w14:textId="048A8F60"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B060A6">
        <w:rPr>
          <w:rFonts w:ascii="AvantGarde Bk BT" w:hAnsi="AvantGarde Bk BT" w:cs="Arial"/>
          <w:b/>
          <w:color w:val="000000" w:themeColor="text1"/>
          <w:sz w:val="24"/>
          <w:szCs w:val="24"/>
        </w:rPr>
        <w:t>2709</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F5472F">
        <w:rPr>
          <w:rFonts w:ascii="AvantGarde Bk BT" w:hAnsi="AvantGarde Bk BT" w:cs="Arial"/>
          <w:b/>
          <w:color w:val="000000" w:themeColor="text1"/>
          <w:sz w:val="24"/>
          <w:szCs w:val="24"/>
        </w:rPr>
        <w:t xml:space="preserve"> SICOM</w:t>
      </w:r>
      <w:r w:rsidR="00977F98" w:rsidRPr="0014179A">
        <w:rPr>
          <w:rFonts w:ascii="AvantGarde Bk BT" w:hAnsi="AvantGarde Bk BT" w:cs="Arial"/>
          <w:b/>
          <w:color w:val="000000" w:themeColor="text1"/>
          <w:sz w:val="24"/>
          <w:szCs w:val="24"/>
        </w:rPr>
        <w:t>.</w:t>
      </w:r>
    </w:p>
    <w:p w14:paraId="50D0D28A" w14:textId="559E9F12" w:rsidR="00946007" w:rsidRPr="0014179A" w:rsidRDefault="002C1402" w:rsidP="00946007">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Tuvo como ente obligado a la</w:t>
      </w:r>
      <w:r w:rsidR="00946007" w:rsidRPr="0014179A">
        <w:rPr>
          <w:rFonts w:ascii="AvantGarde Bk BT" w:hAnsi="AvantGarde Bk BT" w:cs="Arial"/>
          <w:color w:val="000000" w:themeColor="text1"/>
          <w:sz w:val="24"/>
          <w:szCs w:val="24"/>
        </w:rPr>
        <w:t xml:space="preserve"> </w:t>
      </w:r>
      <w:r w:rsidR="00F5472F">
        <w:rPr>
          <w:rFonts w:ascii="AvantGarde Bk BT" w:hAnsi="AvantGarde Bk BT" w:cs="Arial"/>
          <w:b/>
          <w:color w:val="000000" w:themeColor="text1"/>
          <w:sz w:val="24"/>
          <w:szCs w:val="24"/>
        </w:rPr>
        <w:t>PARTIDO VERDE ECOLOGISTA DE MEXICO</w:t>
      </w:r>
      <w:r w:rsidR="00946007"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75625C9"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942FF7">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51826739"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F5472F">
        <w:rPr>
          <w:rFonts w:ascii="AvantGarde Bk BT" w:hAnsi="AvantGarde Bk BT" w:cs="Arial"/>
          <w:color w:val="000000" w:themeColor="text1"/>
          <w:sz w:val="24"/>
          <w:szCs w:val="24"/>
        </w:rPr>
        <w:t>31</w:t>
      </w:r>
      <w:r w:rsidR="002040DF">
        <w:rPr>
          <w:rFonts w:ascii="AvantGarde Bk BT" w:hAnsi="AvantGarde Bk BT" w:cs="Arial"/>
          <w:color w:val="000000" w:themeColor="text1"/>
          <w:sz w:val="24"/>
          <w:szCs w:val="24"/>
        </w:rPr>
        <w:t xml:space="preserve"> treinta</w:t>
      </w:r>
      <w:r w:rsidR="00F5472F">
        <w:rPr>
          <w:rFonts w:ascii="AvantGarde Bk BT" w:hAnsi="AvantGarde Bk BT" w:cs="Arial"/>
          <w:color w:val="000000" w:themeColor="text1"/>
          <w:sz w:val="24"/>
          <w:szCs w:val="24"/>
        </w:rPr>
        <w:t xml:space="preserve"> y uno</w:t>
      </w:r>
      <w:r w:rsidR="006C57A9">
        <w:rPr>
          <w:rFonts w:ascii="AvantGarde Bk BT" w:hAnsi="AvantGarde Bk BT" w:cs="Arial"/>
          <w:color w:val="000000" w:themeColor="text1"/>
          <w:sz w:val="24"/>
          <w:szCs w:val="24"/>
        </w:rPr>
        <w:t xml:space="preserve"> de enero de 2020  dos mil veinte</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15A18773" w:rsidR="00946007" w:rsidRPr="0014179A" w:rsidRDefault="002040DF" w:rsidP="00946007">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w:t>
      </w:r>
      <w:r w:rsidR="00EE38ED">
        <w:rPr>
          <w:rFonts w:ascii="AvantGarde Bk BT" w:hAnsi="AvantGarde Bk BT" w:cs="Arial"/>
          <w:color w:val="000000" w:themeColor="text1"/>
          <w:sz w:val="24"/>
          <w:szCs w:val="24"/>
        </w:rPr>
        <w:t xml:space="preserve">un oficio sin </w:t>
      </w:r>
      <w:r w:rsidR="00946007" w:rsidRPr="0014179A">
        <w:rPr>
          <w:rFonts w:ascii="AvantGarde Bk BT" w:hAnsi="AvantGarde Bk BT" w:cs="Arial"/>
          <w:color w:val="000000" w:themeColor="text1"/>
          <w:sz w:val="24"/>
          <w:szCs w:val="24"/>
        </w:rPr>
        <w:t>número</w:t>
      </w:r>
      <w:r w:rsidR="00742AFD"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signado por </w:t>
      </w:r>
      <w:r w:rsidR="00EE38ED">
        <w:rPr>
          <w:rFonts w:ascii="AvantGarde Bk BT" w:hAnsi="AvantGarde Bk BT" w:cs="Arial"/>
          <w:color w:val="000000" w:themeColor="text1"/>
          <w:sz w:val="24"/>
          <w:szCs w:val="24"/>
        </w:rPr>
        <w:t>Miriam del Rocio Barbosa Ruiz</w:t>
      </w:r>
      <w:r w:rsidR="00193E6A"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00946007" w:rsidRPr="0014179A">
        <w:rPr>
          <w:rFonts w:ascii="AvantGarde Bk BT" w:hAnsi="AvantGarde Bk BT" w:cs="Arial"/>
          <w:color w:val="000000" w:themeColor="text1"/>
          <w:sz w:val="24"/>
          <w:szCs w:val="24"/>
        </w:rPr>
        <w:t>Tra</w:t>
      </w:r>
      <w:r w:rsidR="00EE38ED">
        <w:rPr>
          <w:rFonts w:ascii="AvantGarde Bk BT" w:hAnsi="AvantGarde Bk BT" w:cs="Arial"/>
          <w:color w:val="000000" w:themeColor="text1"/>
          <w:sz w:val="24"/>
          <w:szCs w:val="24"/>
        </w:rPr>
        <w:t>nsparencia del sujeto obligado</w:t>
      </w:r>
      <w:r>
        <w:rPr>
          <w:rFonts w:ascii="AvantGarde Bk BT" w:hAnsi="AvantGarde Bk BT" w:cs="Arial"/>
          <w:color w:val="000000" w:themeColor="text1"/>
          <w:sz w:val="24"/>
          <w:szCs w:val="24"/>
        </w:rPr>
        <w:t>,</w:t>
      </w:r>
      <w:r w:rsidR="00EE38ED">
        <w:rPr>
          <w:rFonts w:ascii="AvantGarde Bk BT" w:hAnsi="AvantGarde Bk BT" w:cs="Arial"/>
          <w:color w:val="000000" w:themeColor="text1"/>
          <w:sz w:val="24"/>
          <w:szCs w:val="24"/>
        </w:rPr>
        <w:t xml:space="preserve"> recibido</w:t>
      </w:r>
      <w:r w:rsidR="00946007" w:rsidRPr="0014179A">
        <w:rPr>
          <w:rFonts w:ascii="AvantGarde Bk BT" w:hAnsi="AvantGarde Bk BT" w:cs="Arial"/>
          <w:color w:val="000000" w:themeColor="text1"/>
          <w:sz w:val="24"/>
          <w:szCs w:val="24"/>
        </w:rPr>
        <w:t xml:space="preserve"> en este organismo el </w:t>
      </w:r>
      <w:r w:rsidR="00EE38ED">
        <w:rPr>
          <w:rFonts w:ascii="AvantGarde Bk BT" w:hAnsi="AvantGarde Bk BT" w:cs="Arial"/>
          <w:color w:val="000000" w:themeColor="text1"/>
          <w:sz w:val="24"/>
          <w:szCs w:val="24"/>
        </w:rPr>
        <w:t>15 quince</w:t>
      </w:r>
      <w:r w:rsidR="00187F3E">
        <w:rPr>
          <w:rFonts w:ascii="AvantGarde Bk BT" w:hAnsi="AvantGarde Bk BT" w:cs="Arial"/>
          <w:color w:val="000000" w:themeColor="text1"/>
          <w:sz w:val="24"/>
          <w:szCs w:val="24"/>
        </w:rPr>
        <w:t xml:space="preserve"> de enero de 2020 dos mil veinte</w:t>
      </w:r>
      <w:r w:rsidR="00946007"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14179A">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5DFF497D"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EE38ED">
        <w:rPr>
          <w:rFonts w:ascii="AvantGarde Bk BT" w:hAnsi="AvantGarde Bk BT" w:cs="Arial"/>
          <w:color w:val="000000" w:themeColor="text1"/>
          <w:sz w:val="24"/>
          <w:szCs w:val="24"/>
        </w:rPr>
        <w:t>29 veintinueve de octubre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1F09157" w14:textId="0C9CAD6E"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007517">
        <w:rPr>
          <w:rFonts w:ascii="AvantGarde Bk BT" w:hAnsi="AvantGarde Bk BT" w:cs="Arial"/>
          <w:color w:val="000000" w:themeColor="text1"/>
          <w:sz w:val="24"/>
          <w:szCs w:val="24"/>
        </w:rPr>
        <w:t>30 treinta de octubre</w:t>
      </w:r>
      <w:r w:rsidRPr="0014179A">
        <w:rPr>
          <w:rFonts w:ascii="AvantGarde Bk BT" w:hAnsi="AvantGarde Bk BT" w:cs="Arial"/>
          <w:color w:val="000000" w:themeColor="text1"/>
          <w:sz w:val="24"/>
          <w:szCs w:val="24"/>
        </w:rPr>
        <w:t xml:space="preserve"> al </w:t>
      </w:r>
      <w:r w:rsidR="00007517">
        <w:rPr>
          <w:rFonts w:ascii="AvantGarde Bk BT" w:hAnsi="AvantGarde Bk BT" w:cs="Arial"/>
          <w:color w:val="000000" w:themeColor="text1"/>
          <w:sz w:val="24"/>
          <w:szCs w:val="24"/>
        </w:rPr>
        <w:t>21 veintiuno de noviembre</w:t>
      </w:r>
      <w:r w:rsidRPr="0014179A">
        <w:rPr>
          <w:rFonts w:ascii="AvantGarde Bk BT" w:hAnsi="AvantGarde Bk BT" w:cs="Arial"/>
          <w:color w:val="000000" w:themeColor="text1"/>
          <w:sz w:val="24"/>
          <w:szCs w:val="24"/>
        </w:rPr>
        <w:t xml:space="preserve"> de 2019 dos mil diecinueve.</w:t>
      </w:r>
    </w:p>
    <w:p w14:paraId="71B5FE05" w14:textId="4EF638C0" w:rsidR="00007517" w:rsidRPr="0014179A" w:rsidRDefault="00007517" w:rsidP="00007517">
      <w:pPr>
        <w:pStyle w:val="corte4fondo"/>
        <w:numPr>
          <w:ilvl w:val="0"/>
          <w:numId w:val="7"/>
        </w:numPr>
        <w:tabs>
          <w:tab w:val="left" w:pos="567"/>
        </w:tabs>
        <w:jc w:val="left"/>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los días 01 primero y 18 dieciocho de noviembre por ser inhábiles.</w:t>
      </w:r>
    </w:p>
    <w:p w14:paraId="7B31B691" w14:textId="3404FEDC"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007517">
        <w:rPr>
          <w:rFonts w:ascii="AvantGarde Bk BT" w:hAnsi="AvantGarde Bk BT" w:cs="Arial"/>
          <w:color w:val="000000" w:themeColor="text1"/>
          <w:sz w:val="24"/>
          <w:szCs w:val="24"/>
        </w:rPr>
        <w:t>19 diecinueve de noviembre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w:t>
      </w:r>
      <w:r w:rsidRPr="0014179A">
        <w:rPr>
          <w:rFonts w:ascii="AvantGarde Bk BT" w:hAnsi="AvantGarde Bk BT" w:cs="Arial"/>
          <w:color w:val="000000" w:themeColor="text1"/>
          <w:sz w:val="24"/>
          <w:szCs w:val="24"/>
        </w:rPr>
        <w:lastRenderedPageBreak/>
        <w:t>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6E877544" w14:textId="77777777" w:rsidR="00B060A6" w:rsidRPr="00B060A6" w:rsidRDefault="00946007" w:rsidP="00B060A6">
      <w:pPr>
        <w:pStyle w:val="corte4fondo"/>
        <w:tabs>
          <w:tab w:val="left" w:pos="567"/>
        </w:tabs>
        <w:spacing w:after="240"/>
        <w:ind w:left="680"/>
        <w:rPr>
          <w:rFonts w:ascii="AvantGarde Bk BT" w:hAnsi="AvantGarde Bk BT" w:cs="Arial"/>
          <w:i/>
          <w:sz w:val="24"/>
          <w:szCs w:val="24"/>
        </w:rPr>
      </w:pPr>
      <w:r w:rsidRPr="004A3A42">
        <w:rPr>
          <w:rFonts w:ascii="AvantGarde Bk BT" w:hAnsi="AvantGarde Bk BT" w:cs="Arial"/>
          <w:sz w:val="24"/>
          <w:szCs w:val="24"/>
        </w:rPr>
        <w:t>“</w:t>
      </w:r>
      <w:r w:rsidR="00B060A6" w:rsidRPr="00B060A6">
        <w:rPr>
          <w:rFonts w:ascii="AvantGarde Bk BT" w:hAnsi="AvantGarde Bk BT" w:cs="Arial"/>
          <w:i/>
          <w:sz w:val="24"/>
          <w:szCs w:val="24"/>
        </w:rPr>
        <w:t>REFERENTE A LAS IMÁGENES QUE ANEXO DE LOS ESPECTACULARES QUE SE COLOCARON POR PARTE DE SU PARTIDO, QUISIERA SABER CUANTO LE PAGARON AL PRESTADOR DEL SERVICIO DE DISEÑO QUE CONTRATARON PARA HACERLES ESTOS DISEÑOS DE LOS MISMOS.</w:t>
      </w:r>
    </w:p>
    <w:p w14:paraId="46140FC5" w14:textId="5DAA956E" w:rsidR="00946007" w:rsidRPr="004A3A42" w:rsidRDefault="00B060A6" w:rsidP="00B060A6">
      <w:pPr>
        <w:pStyle w:val="corte4fondo"/>
        <w:tabs>
          <w:tab w:val="left" w:pos="567"/>
        </w:tabs>
        <w:spacing w:after="240"/>
        <w:ind w:left="680"/>
        <w:rPr>
          <w:rFonts w:ascii="AvantGarde Bk BT" w:hAnsi="AvantGarde Bk BT" w:cs="Arial"/>
          <w:i/>
          <w:sz w:val="22"/>
          <w:szCs w:val="22"/>
        </w:rPr>
      </w:pPr>
      <w:r w:rsidRPr="00B060A6">
        <w:rPr>
          <w:rFonts w:ascii="AvantGarde Bk BT" w:hAnsi="AvantGarde Bk BT" w:cs="Arial"/>
          <w:i/>
          <w:sz w:val="24"/>
          <w:szCs w:val="24"/>
        </w:rPr>
        <w:t>ANEXO IMÁGENES</w:t>
      </w:r>
      <w:r w:rsidR="00007517">
        <w:rPr>
          <w:noProof/>
        </w:rPr>
        <w:drawing>
          <wp:inline distT="0" distB="0" distL="0" distR="0" wp14:anchorId="68E088B3" wp14:editId="79A547A0">
            <wp:extent cx="4794250" cy="2241550"/>
            <wp:effectExtent l="0" t="0" r="635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2783" t="19517" r="53845" b="9457"/>
                    <a:stretch/>
                  </pic:blipFill>
                  <pic:spPr bwMode="auto">
                    <a:xfrm>
                      <a:off x="0" y="0"/>
                      <a:ext cx="4793285" cy="2241099"/>
                    </a:xfrm>
                    <a:prstGeom prst="rect">
                      <a:avLst/>
                    </a:prstGeom>
                    <a:ln>
                      <a:noFill/>
                    </a:ln>
                    <a:extLst>
                      <a:ext uri="{53640926-AAD7-44D8-BBD7-CCE9431645EC}">
                        <a14:shadowObscured xmlns:a14="http://schemas.microsoft.com/office/drawing/2010/main"/>
                      </a:ext>
                    </a:extLst>
                  </pic:spPr>
                </pic:pic>
              </a:graphicData>
            </a:graphic>
          </wp:inline>
        </w:drawing>
      </w:r>
      <w:r w:rsidR="00007517">
        <w:rPr>
          <w:rFonts w:ascii="AvantGarde Bk BT" w:hAnsi="AvantGarde Bk BT" w:cs="Arial"/>
          <w:sz w:val="24"/>
          <w:szCs w:val="24"/>
        </w:rPr>
        <w:t>”</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0B229051" w14:textId="211FE278" w:rsidR="00AD6922" w:rsidRDefault="00AD6922" w:rsidP="00DF5111">
      <w:pPr>
        <w:pStyle w:val="corte4fondo"/>
        <w:tabs>
          <w:tab w:val="left" w:pos="567"/>
        </w:tabs>
        <w:spacing w:after="240"/>
        <w:ind w:firstLine="680"/>
        <w:rPr>
          <w:noProof/>
        </w:rPr>
      </w:pPr>
      <w:r>
        <w:rPr>
          <w:noProof/>
        </w:rPr>
        <w:lastRenderedPageBreak/>
        <w:drawing>
          <wp:inline distT="0" distB="0" distL="0" distR="0" wp14:anchorId="5F3FEB3C" wp14:editId="69E40792">
            <wp:extent cx="4419600" cy="31559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0023" t="16298" r="46605" b="14285"/>
                    <a:stretch/>
                  </pic:blipFill>
                  <pic:spPr bwMode="auto">
                    <a:xfrm>
                      <a:off x="0" y="0"/>
                      <a:ext cx="4418711" cy="3155315"/>
                    </a:xfrm>
                    <a:prstGeom prst="rect">
                      <a:avLst/>
                    </a:prstGeom>
                    <a:ln>
                      <a:noFill/>
                    </a:ln>
                    <a:extLst>
                      <a:ext uri="{53640926-AAD7-44D8-BBD7-CCE9431645EC}">
                        <a14:shadowObscured xmlns:a14="http://schemas.microsoft.com/office/drawing/2010/main"/>
                      </a:ext>
                    </a:extLst>
                  </pic:spPr>
                </pic:pic>
              </a:graphicData>
            </a:graphic>
          </wp:inline>
        </w:drawing>
      </w:r>
    </w:p>
    <w:p w14:paraId="746CB59F" w14:textId="0ADAE8D3" w:rsidR="00DF5111" w:rsidRDefault="00946007" w:rsidP="00DF5111">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7A03492C" w14:textId="006FC8CB" w:rsidR="00181D18" w:rsidRPr="00DF5111" w:rsidRDefault="00DF5111" w:rsidP="00DF4C3D">
      <w:pPr>
        <w:pStyle w:val="corte4fondo"/>
        <w:tabs>
          <w:tab w:val="left" w:pos="567"/>
        </w:tabs>
        <w:spacing w:after="240"/>
        <w:ind w:left="567"/>
        <w:rPr>
          <w:rFonts w:ascii="AvantGarde Bk BT" w:hAnsi="AvantGarde Bk BT" w:cs="Arial"/>
          <w:sz w:val="24"/>
          <w:szCs w:val="24"/>
        </w:rPr>
      </w:pPr>
      <w:r w:rsidRPr="00DF4C3D">
        <w:rPr>
          <w:rFonts w:ascii="AvantGarde Bk BT" w:hAnsi="AvantGarde Bk BT" w:cs="Arial"/>
          <w:i/>
          <w:sz w:val="22"/>
          <w:szCs w:val="24"/>
        </w:rPr>
        <w:t>“</w:t>
      </w:r>
      <w:r w:rsidR="002A0A17">
        <w:rPr>
          <w:rFonts w:ascii="AvantGarde Bk BT" w:hAnsi="AvantGarde Bk BT" w:cs="Arial"/>
          <w:i/>
          <w:sz w:val="22"/>
          <w:szCs w:val="24"/>
        </w:rPr>
        <w:t>el sujeto obligado no contestó la información requerida</w:t>
      </w:r>
      <w:r w:rsidR="00DF4C3D" w:rsidRPr="00DF4C3D">
        <w:rPr>
          <w:rFonts w:ascii="AvantGarde Bk BT" w:hAnsi="AvantGarde Bk BT" w:cs="Arial"/>
          <w:i/>
          <w:sz w:val="22"/>
          <w:szCs w:val="24"/>
        </w:rPr>
        <w:t>.</w:t>
      </w:r>
      <w:r>
        <w:rPr>
          <w:rFonts w:ascii="AvantGarde Bk BT" w:hAnsi="AvantGarde Bk BT" w:cs="Arial"/>
          <w:sz w:val="24"/>
          <w:szCs w:val="24"/>
        </w:rPr>
        <w:t>” (sic)</w:t>
      </w:r>
    </w:p>
    <w:p w14:paraId="14B92877" w14:textId="2B633516" w:rsidR="00DF138D" w:rsidRPr="00B21488" w:rsidRDefault="00B21488" w:rsidP="00B21488">
      <w:pPr>
        <w:pStyle w:val="corte4fondo"/>
        <w:tabs>
          <w:tab w:val="left" w:pos="567"/>
        </w:tabs>
        <w:spacing w:after="240"/>
        <w:ind w:firstLine="680"/>
        <w:rPr>
          <w:rFonts w:ascii="AvantGarde Bk BT" w:hAnsi="AvantGarde Bk BT" w:cs="Arial"/>
          <w:i/>
          <w:sz w:val="24"/>
          <w:szCs w:val="24"/>
        </w:rPr>
      </w:pPr>
      <w:r w:rsidRPr="00A21089">
        <w:rPr>
          <w:rFonts w:ascii="AvantGarde Bk BT" w:hAnsi="AvantGarde Bk BT" w:cs="Arial"/>
          <w:sz w:val="24"/>
          <w:szCs w:val="24"/>
        </w:rPr>
        <w:t xml:space="preserve">Al respecto, en el informe que el sujeto obligado rindió ante este organismo, y que se encuentra visible de foja </w:t>
      </w:r>
      <w:r w:rsidR="00AD6922">
        <w:rPr>
          <w:rFonts w:ascii="AvantGarde Bk BT" w:hAnsi="AvantGarde Bk BT" w:cs="Arial"/>
          <w:sz w:val="24"/>
          <w:szCs w:val="24"/>
        </w:rPr>
        <w:t>19 a 22</w:t>
      </w:r>
      <w:r w:rsidRPr="00A21089">
        <w:rPr>
          <w:rFonts w:ascii="AvantGarde Bk BT" w:hAnsi="AvantGarde Bk BT" w:cs="Arial"/>
          <w:sz w:val="24"/>
          <w:szCs w:val="24"/>
        </w:rPr>
        <w:t xml:space="preserve"> de autos, </w:t>
      </w:r>
      <w:r w:rsidR="00084A91">
        <w:rPr>
          <w:rFonts w:ascii="AvantGarde Bk BT" w:hAnsi="AvantGarde Bk BT" w:cs="Arial"/>
          <w:sz w:val="24"/>
          <w:szCs w:val="24"/>
        </w:rPr>
        <w:t xml:space="preserve">hizo hincapié en que la información solicitada por el recurrente fue respondida en su totalidad, argumentando que el partido no llevó a cabo la colocación de los espectaculares mencionados </w:t>
      </w:r>
      <w:r w:rsidR="00AD6922">
        <w:rPr>
          <w:rFonts w:ascii="AvantGarde Bk BT" w:hAnsi="AvantGarde Bk BT" w:cs="Arial"/>
          <w:sz w:val="24"/>
          <w:szCs w:val="24"/>
        </w:rPr>
        <w:t xml:space="preserve">así como cuanto se pagó por el servicio del diseño, </w:t>
      </w:r>
      <w:r w:rsidR="00084A91">
        <w:rPr>
          <w:rFonts w:ascii="AvantGarde Bk BT" w:hAnsi="AvantGarde Bk BT" w:cs="Arial"/>
          <w:sz w:val="24"/>
          <w:szCs w:val="24"/>
        </w:rPr>
        <w:t xml:space="preserve">resultando imposible atender a la solicitud, por lo que se declaran incompetentes para atender a la misma.  </w:t>
      </w:r>
    </w:p>
    <w:p w14:paraId="4607B2DD" w14:textId="77777777"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 pues la respuesta emitida por el sujeto obligado se encuentra incompleta en razón de las siguientes consideraciones:</w:t>
      </w:r>
    </w:p>
    <w:bookmarkEnd w:id="1"/>
    <w:p w14:paraId="3BC5D595" w14:textId="77777777"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w:t>
      </w:r>
      <w:r w:rsidRPr="00F337EC">
        <w:rPr>
          <w:rFonts w:ascii="AvantGarde Bk BT" w:hAnsi="AvantGarde Bk BT" w:cs="Arial"/>
          <w:sz w:val="24"/>
          <w:szCs w:val="24"/>
        </w:rPr>
        <w:lastRenderedPageBreak/>
        <w:t>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71734D9A" w14:textId="0A7BD364" w:rsidR="00FA095D" w:rsidRDefault="00FA095D"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w:t>
      </w:r>
      <w:r w:rsidR="00524390">
        <w:rPr>
          <w:rFonts w:ascii="AvantGarde Bk BT" w:hAnsi="AvantGarde Bk BT" w:cs="Arial"/>
          <w:sz w:val="24"/>
          <w:szCs w:val="24"/>
        </w:rPr>
        <w:t>los sujetos obligados deberán atender al principio de máxima publicidad, permitiendo que la información pública se difunda en medios electrónicos que facilite su reproducción directa por el peticionario.</w:t>
      </w:r>
      <w:r>
        <w:rPr>
          <w:rStyle w:val="Refdenotaalpie"/>
          <w:rFonts w:ascii="AvantGarde Bk BT" w:hAnsi="AvantGarde Bk BT" w:cs="Arial"/>
          <w:sz w:val="24"/>
          <w:szCs w:val="24"/>
        </w:rPr>
        <w:footnoteReference w:id="2"/>
      </w:r>
      <w:r>
        <w:rPr>
          <w:rFonts w:ascii="AvantGarde Bk BT" w:hAnsi="AvantGarde Bk BT" w:cs="Arial"/>
          <w:sz w:val="24"/>
          <w:szCs w:val="24"/>
        </w:rPr>
        <w:t xml:space="preserve"> </w:t>
      </w:r>
    </w:p>
    <w:p w14:paraId="51350B7B" w14:textId="224974C3" w:rsidR="00D80EE4" w:rsidRPr="00FB7381" w:rsidRDefault="00B21488" w:rsidP="00FB7381">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15C7D74E"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E9B7765"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Criterio 02/17. Congruencia y exhaustividad.-</w:t>
      </w:r>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1D40300A" w14:textId="2E819CDB"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w:t>
      </w:r>
      <w:r w:rsidR="00651A42">
        <w:rPr>
          <w:rFonts w:ascii="AvantGarde Bk BT" w:hAnsi="AvantGarde Bk BT" w:cs="Arial"/>
          <w:sz w:val="24"/>
          <w:szCs w:val="24"/>
        </w:rPr>
        <w:t>ga la información solicitada y fundar y motivar la respuesta a la solicitud de información</w:t>
      </w:r>
      <w:r>
        <w:rPr>
          <w:rFonts w:ascii="AvantGarde Bk BT" w:hAnsi="AvantGarde Bk BT" w:cs="Arial"/>
          <w:sz w:val="24"/>
          <w:szCs w:val="24"/>
        </w:rPr>
        <w:t>.</w:t>
      </w:r>
    </w:p>
    <w:p w14:paraId="427FBB03" w14:textId="0570D79A" w:rsidR="00B21488" w:rsidRDefault="00651A42"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w:t>
      </w:r>
      <w:r w:rsidR="00B21488">
        <w:rPr>
          <w:rFonts w:ascii="AvantGarde Bk BT" w:hAnsi="AvantGarde Bk BT" w:cs="Arial"/>
          <w:sz w:val="24"/>
          <w:szCs w:val="24"/>
        </w:rPr>
        <w:t xml:space="preserve"> criterio</w:t>
      </w:r>
      <w:r>
        <w:rPr>
          <w:rFonts w:ascii="AvantGarde Bk BT" w:hAnsi="AvantGarde Bk BT" w:cs="Arial"/>
          <w:sz w:val="24"/>
          <w:szCs w:val="24"/>
        </w:rPr>
        <w:t xml:space="preserve"> emitido</w:t>
      </w:r>
      <w:r w:rsidR="00B21488">
        <w:rPr>
          <w:rFonts w:ascii="AvantGarde Bk BT" w:hAnsi="AvantGarde Bk BT" w:cs="Arial"/>
          <w:sz w:val="24"/>
          <w:szCs w:val="24"/>
        </w:rPr>
        <w:t xml:space="preserve"> por el Instituto Nacional de Transparencia, Acceso a la Información y Protección de Datos Personales:</w:t>
      </w:r>
    </w:p>
    <w:p w14:paraId="481CD944" w14:textId="550BE711" w:rsidR="00B21488" w:rsidRDefault="00B21488" w:rsidP="00B21488">
      <w:pPr>
        <w:pStyle w:val="corte4fondo"/>
        <w:spacing w:after="240"/>
        <w:ind w:firstLine="851"/>
        <w:rPr>
          <w:rFonts w:ascii="AvantGarde Bk BT" w:hAnsi="AvantGarde Bk BT" w:cs="Arial"/>
          <w:sz w:val="22"/>
          <w:szCs w:val="24"/>
        </w:rPr>
      </w:pPr>
      <w:r>
        <w:rPr>
          <w:rFonts w:ascii="AvantGarde Bk BT" w:hAnsi="AvantGarde Bk BT" w:cs="Arial"/>
          <w:sz w:val="24"/>
          <w:szCs w:val="24"/>
        </w:rPr>
        <w:t>“</w:t>
      </w:r>
      <w:r w:rsidRPr="00B96B2A">
        <w:rPr>
          <w:rFonts w:ascii="AvantGarde Bk BT" w:hAnsi="AvantGarde Bk BT" w:cs="Arial"/>
          <w:b/>
          <w:i/>
          <w:sz w:val="20"/>
          <w:szCs w:val="24"/>
        </w:rPr>
        <w:t>Criterio 16/17. Expresión documental.-</w:t>
      </w:r>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4AC52E3" w14:textId="277370F0" w:rsidR="00651A42" w:rsidRPr="00651A42" w:rsidRDefault="00651A42" w:rsidP="00B21488">
      <w:pPr>
        <w:pStyle w:val="corte4fondo"/>
        <w:spacing w:after="240"/>
        <w:ind w:firstLine="851"/>
        <w:rPr>
          <w:rFonts w:ascii="AvantGarde Bk BT" w:hAnsi="AvantGarde Bk BT" w:cs="Arial"/>
          <w:sz w:val="24"/>
          <w:szCs w:val="24"/>
        </w:rPr>
      </w:pPr>
      <w:r w:rsidRPr="00651A42">
        <w:rPr>
          <w:rFonts w:ascii="AvantGarde Bk BT" w:hAnsi="AvantGarde Bk BT" w:cs="Arial"/>
          <w:sz w:val="24"/>
          <w:szCs w:val="24"/>
        </w:rPr>
        <w:t>En ese mismo sentido</w:t>
      </w:r>
      <w:r>
        <w:rPr>
          <w:rFonts w:ascii="AvantGarde Bk BT" w:hAnsi="AvantGarde Bk BT" w:cs="Arial"/>
          <w:sz w:val="24"/>
          <w:szCs w:val="24"/>
        </w:rPr>
        <w:t>, es importante precisar que la Ley de la materia prevé que cuando las Unidades de Transparencia determinen  la notoria incompetencia por parte de los sujetos obligados, deberán comunicárselo al solicitante dentro de los 03 tres días siguientes  a la recepción de la solicitud de información, así como señalar al solicitante el o los sujetos obligados competentes; no obstante, toda determinación del sujeto obligado deberá ser fundada y motivada.</w:t>
      </w:r>
    </w:p>
    <w:p w14:paraId="1798E222" w14:textId="77777777"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7D20D6FE" w14:textId="77777777" w:rsidR="007A7C29" w:rsidRPr="002549C5" w:rsidRDefault="007A7C29" w:rsidP="00FC3A60">
      <w:pPr>
        <w:pStyle w:val="corte4fondo"/>
        <w:tabs>
          <w:tab w:val="left" w:pos="567"/>
        </w:tabs>
        <w:rPr>
          <w:rFonts w:ascii="AvantGarde Bk BT" w:hAnsi="AvantGarde Bk BT" w:cs="Arial"/>
          <w:sz w:val="24"/>
          <w:szCs w:val="24"/>
        </w:rPr>
      </w:pPr>
    </w:p>
    <w:p w14:paraId="56A8A045" w14:textId="2DA252C2" w:rsidR="00CF296F" w:rsidRDefault="00CF296F" w:rsidP="007A7C29">
      <w:pPr>
        <w:pStyle w:val="corte4fondo"/>
        <w:spacing w:after="240"/>
        <w:ind w:left="708" w:firstLine="851"/>
        <w:rPr>
          <w:rFonts w:ascii="AvantGarde Bk BT" w:hAnsi="AvantGarde Bk BT" w:cs="Arial"/>
          <w:i/>
          <w:sz w:val="22"/>
          <w:szCs w:val="24"/>
        </w:rPr>
      </w:pPr>
      <w:r w:rsidRPr="004A3A42">
        <w:rPr>
          <w:rFonts w:ascii="AvantGarde Bk BT" w:hAnsi="AvantGarde Bk BT" w:cs="Arial"/>
          <w:sz w:val="24"/>
          <w:szCs w:val="24"/>
        </w:rPr>
        <w:t>“</w:t>
      </w:r>
      <w:r w:rsidR="00AD6922" w:rsidRPr="007A7C29">
        <w:rPr>
          <w:rFonts w:ascii="AvantGarde Bk BT" w:hAnsi="AvantGarde Bk BT" w:cs="Arial"/>
          <w:i/>
          <w:sz w:val="22"/>
          <w:szCs w:val="24"/>
        </w:rPr>
        <w:t>REFERENTE A LAS IMÁGENES QUE ANEXO DE LOS ESPECTACULARES QUE SE COLOCARON POR PARTE DE SU PARTIDO, QUISIERA SABER CUANTO LE PAGARON AL PRESTADOR DEL SERVICIO DE DISEÑO QUE CONTRATARON PARA HACERLES ESTOS DISEÑOS DE LOS MISMOS</w:t>
      </w:r>
      <w:r w:rsidRPr="007A7C29">
        <w:rPr>
          <w:rFonts w:ascii="AvantGarde Bk BT" w:hAnsi="AvantGarde Bk BT" w:cs="Arial"/>
          <w:i/>
          <w:sz w:val="22"/>
          <w:szCs w:val="24"/>
        </w:rPr>
        <w:t>.”</w:t>
      </w:r>
    </w:p>
    <w:p w14:paraId="6FE4C1E3" w14:textId="77777777" w:rsidR="007A7C29" w:rsidRDefault="007A7C29" w:rsidP="007A7C29">
      <w:pPr>
        <w:pStyle w:val="corte4fondo"/>
        <w:spacing w:after="240"/>
        <w:ind w:left="708" w:firstLine="851"/>
        <w:rPr>
          <w:rFonts w:ascii="AvantGarde Bk BT" w:hAnsi="AvantGarde Bk BT" w:cs="Arial"/>
          <w:i/>
          <w:sz w:val="24"/>
          <w:szCs w:val="24"/>
        </w:rPr>
      </w:pPr>
    </w:p>
    <w:p w14:paraId="15151AE3" w14:textId="71B73BAD" w:rsidR="007E17CA" w:rsidRPr="00BA4B91" w:rsidRDefault="007523CB" w:rsidP="00C36691">
      <w:pPr>
        <w:pStyle w:val="corte4fondo"/>
        <w:spacing w:after="240"/>
        <w:ind w:firstLine="851"/>
        <w:rPr>
          <w:rFonts w:ascii="AvantGarde Bk BT" w:hAnsi="AvantGarde Bk BT" w:cs="Arial"/>
          <w:sz w:val="24"/>
          <w:szCs w:val="24"/>
        </w:rPr>
      </w:pPr>
      <w:r>
        <w:rPr>
          <w:rFonts w:ascii="AvantGarde Bk BT" w:hAnsi="AvantGarde Bk BT" w:cs="Arial"/>
          <w:sz w:val="24"/>
          <w:szCs w:val="24"/>
        </w:rPr>
        <w:t>En ese sentido</w:t>
      </w:r>
      <w:r w:rsidR="00FC3A60">
        <w:rPr>
          <w:rFonts w:ascii="AvantGarde Bk BT" w:hAnsi="AvantGarde Bk BT" w:cs="Arial"/>
          <w:sz w:val="24"/>
          <w:szCs w:val="24"/>
        </w:rPr>
        <w:t xml:space="preserve">, de las constancias de autos se desprende que el sujeto obligado </w:t>
      </w:r>
      <w:r w:rsidR="007E17CA">
        <w:rPr>
          <w:rFonts w:ascii="AvantGarde Bk BT" w:hAnsi="AvantGarde Bk BT" w:cs="Arial"/>
          <w:sz w:val="24"/>
          <w:szCs w:val="24"/>
        </w:rPr>
        <w:t xml:space="preserve">refiere que </w:t>
      </w:r>
      <w:r w:rsidR="00C36691">
        <w:rPr>
          <w:rFonts w:ascii="AvantGarde Bk BT" w:hAnsi="AvantGarde Bk BT" w:cs="Arial"/>
          <w:sz w:val="24"/>
          <w:szCs w:val="24"/>
        </w:rPr>
        <w:t xml:space="preserve">se le hizo saber en tiempo y forma al recurrente que el partido </w:t>
      </w:r>
      <w:r w:rsidR="00C36691">
        <w:rPr>
          <w:rFonts w:ascii="AvantGarde Bk BT" w:hAnsi="AvantGarde Bk BT" w:cs="Arial"/>
          <w:sz w:val="24"/>
          <w:szCs w:val="24"/>
        </w:rPr>
        <w:lastRenderedPageBreak/>
        <w:t>no llevó a cabo la colocación de los espectaculares mencionados en la solicitud de información ya que desconocen quien llevó a cabo la colocación así como quienes realizaron el contrato</w:t>
      </w:r>
      <w:r w:rsidR="007A7C29">
        <w:rPr>
          <w:rFonts w:ascii="AvantGarde Bk BT" w:hAnsi="AvantGarde Bk BT" w:cs="Arial"/>
          <w:sz w:val="24"/>
          <w:szCs w:val="24"/>
        </w:rPr>
        <w:t xml:space="preserve"> así como cuanto se les pagó por el servicio de diseño</w:t>
      </w:r>
      <w:r w:rsidR="00C36691">
        <w:rPr>
          <w:rFonts w:ascii="AvantGarde Bk BT" w:hAnsi="AvantGarde Bk BT" w:cs="Arial"/>
          <w:sz w:val="24"/>
          <w:szCs w:val="24"/>
        </w:rPr>
        <w:t>, o</w:t>
      </w:r>
      <w:r w:rsidR="00BA4B91">
        <w:rPr>
          <w:rFonts w:ascii="AvantGarde Bk BT" w:hAnsi="AvantGarde Bk BT" w:cs="Arial"/>
          <w:sz w:val="24"/>
          <w:szCs w:val="24"/>
        </w:rPr>
        <w:t xml:space="preserve">mitiendo en todo momento </w:t>
      </w:r>
      <w:r w:rsidR="00C36691">
        <w:rPr>
          <w:rFonts w:ascii="AvantGarde Bk BT" w:hAnsi="AvantGarde Bk BT" w:cs="Arial"/>
          <w:sz w:val="24"/>
          <w:szCs w:val="24"/>
        </w:rPr>
        <w:t xml:space="preserve">orientar al solicitante a quien resulte ser el sujeto obligado competente, así como, </w:t>
      </w:r>
      <w:r w:rsidR="00BA4B91">
        <w:rPr>
          <w:rFonts w:ascii="AvantGarde Bk BT" w:hAnsi="AvantGarde Bk BT" w:cs="Arial"/>
          <w:sz w:val="24"/>
          <w:szCs w:val="24"/>
        </w:rPr>
        <w:t xml:space="preserve">anexar las constancias suficientes para que este Órgano Garante determine que </w:t>
      </w:r>
      <w:r w:rsidR="00C36691">
        <w:rPr>
          <w:rFonts w:ascii="AvantGarde Bk BT" w:hAnsi="AvantGarde Bk BT" w:cs="Arial"/>
          <w:sz w:val="24"/>
          <w:szCs w:val="24"/>
        </w:rPr>
        <w:t>éste sujeto obligado no es competente para poseer la información</w:t>
      </w:r>
      <w:r w:rsidR="00BA4B91">
        <w:rPr>
          <w:rFonts w:ascii="AvantGarde Bk BT" w:hAnsi="AvantGarde Bk BT" w:cs="Arial"/>
          <w:sz w:val="24"/>
          <w:szCs w:val="24"/>
        </w:rPr>
        <w:t>.</w:t>
      </w:r>
    </w:p>
    <w:p w14:paraId="18816328"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F8D6379" w14:textId="0F8D63CC"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068CDA98"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4837DC">
        <w:rPr>
          <w:rFonts w:ascii="AvantGarde Bk BT" w:hAnsi="AvantGarde Bk BT" w:cs="Arial"/>
          <w:sz w:val="24"/>
          <w:szCs w:val="24"/>
        </w:rPr>
        <w:t>Elabore  una nueva respuesta en la que proporcione</w:t>
      </w:r>
      <w:r w:rsidR="00481A00">
        <w:rPr>
          <w:rFonts w:ascii="AvantGarde Bk BT" w:hAnsi="AvantGarde Bk BT" w:cs="Arial"/>
          <w:sz w:val="24"/>
          <w:szCs w:val="24"/>
        </w:rPr>
        <w:t>:</w:t>
      </w:r>
    </w:p>
    <w:p w14:paraId="6BEA4162" w14:textId="3CACB70B" w:rsidR="00C75393" w:rsidRPr="00C75393" w:rsidRDefault="00C36691" w:rsidP="00C75393">
      <w:pPr>
        <w:pStyle w:val="corte4fondo"/>
        <w:numPr>
          <w:ilvl w:val="0"/>
          <w:numId w:val="7"/>
        </w:numPr>
        <w:tabs>
          <w:tab w:val="left" w:pos="567"/>
        </w:tabs>
        <w:spacing w:after="240"/>
        <w:rPr>
          <w:rFonts w:ascii="AvantGarde Bk BT" w:hAnsi="AvantGarde Bk BT" w:cs="Arial"/>
          <w:sz w:val="24"/>
          <w:szCs w:val="24"/>
        </w:rPr>
      </w:pPr>
      <w:r>
        <w:rPr>
          <w:rFonts w:ascii="AvantGarde Bk BT" w:hAnsi="AvantGarde Bk BT" w:cs="Arial"/>
          <w:i/>
          <w:sz w:val="24"/>
          <w:szCs w:val="24"/>
        </w:rPr>
        <w:t>Las constancias que acrediten la incompetencia para proporcionar la información correspondiente a: “</w:t>
      </w:r>
      <w:r w:rsidR="007A7C29">
        <w:rPr>
          <w:rFonts w:ascii="AvantGarde Bk BT" w:hAnsi="AvantGarde Bk BT" w:cs="Arial"/>
          <w:i/>
          <w:sz w:val="24"/>
          <w:szCs w:val="24"/>
        </w:rPr>
        <w:t>costo por concepto de servicio de diseño</w:t>
      </w:r>
      <w:r w:rsidR="00C75393">
        <w:rPr>
          <w:rFonts w:ascii="AvantGarde Bk BT" w:hAnsi="AvantGarde Bk BT" w:cs="Arial"/>
          <w:i/>
          <w:sz w:val="24"/>
          <w:szCs w:val="24"/>
        </w:rPr>
        <w:t xml:space="preserve"> </w:t>
      </w:r>
      <w:r w:rsidR="007A7C29">
        <w:rPr>
          <w:rFonts w:ascii="AvantGarde Bk BT" w:hAnsi="AvantGarde Bk BT" w:cs="Arial"/>
          <w:i/>
          <w:sz w:val="24"/>
          <w:szCs w:val="24"/>
        </w:rPr>
        <w:t>de los espectaculares de</w:t>
      </w:r>
      <w:r w:rsidR="00C75393">
        <w:rPr>
          <w:rFonts w:ascii="AvantGarde Bk BT" w:hAnsi="AvantGarde Bk BT" w:cs="Arial"/>
          <w:i/>
          <w:sz w:val="24"/>
          <w:szCs w:val="24"/>
        </w:rPr>
        <w:t xml:space="preserve"> parte del Par</w:t>
      </w:r>
      <w:r w:rsidR="007A7C29">
        <w:rPr>
          <w:rFonts w:ascii="AvantGarde Bk BT" w:hAnsi="AvantGarde Bk BT" w:cs="Arial"/>
          <w:i/>
          <w:sz w:val="24"/>
          <w:szCs w:val="24"/>
        </w:rPr>
        <w:t>tido Verde Ecologista de México</w:t>
      </w:r>
      <w:r w:rsidR="00C75393">
        <w:rPr>
          <w:rFonts w:ascii="AvantGarde Bk BT" w:hAnsi="AvantGarde Bk BT" w:cs="Arial"/>
          <w:i/>
          <w:sz w:val="24"/>
          <w:szCs w:val="24"/>
        </w:rPr>
        <w:t>.</w:t>
      </w:r>
    </w:p>
    <w:p w14:paraId="32899119" w14:textId="0723C76F" w:rsidR="00946007" w:rsidRPr="000A7035"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6.2. 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746A15F"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lastRenderedPageBreak/>
        <w:t xml:space="preserve">6.3.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08B761C7"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74A45E1" w:rsidR="00946007" w:rsidRPr="000A7035" w:rsidRDefault="00946007" w:rsidP="00746DD5">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lastRenderedPageBreak/>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46DAB85A"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BA4B91">
        <w:rPr>
          <w:rFonts w:ascii="AvantGarde Bk BT" w:hAnsi="AvantGarde Bk BT"/>
          <w:sz w:val="24"/>
          <w:szCs w:val="24"/>
        </w:rPr>
        <w:t>11 once de marzo</w:t>
      </w:r>
      <w:r w:rsidR="00DF2F05" w:rsidRPr="000A7035">
        <w:rPr>
          <w:rFonts w:ascii="AvantGarde Bk BT" w:hAnsi="AvantGarde Bk BT"/>
          <w:sz w:val="24"/>
          <w:szCs w:val="24"/>
        </w:rPr>
        <w:t xml:space="preserve"> </w:t>
      </w:r>
      <w:r w:rsidR="00481A00">
        <w:rPr>
          <w:rFonts w:ascii="AvantGarde Bk BT" w:hAnsi="AvantGarde Bk BT"/>
          <w:sz w:val="24"/>
          <w:szCs w:val="24"/>
        </w:rPr>
        <w:t>de 2020</w:t>
      </w:r>
      <w:r w:rsidRPr="000A7035">
        <w:rPr>
          <w:rFonts w:ascii="AvantGarde Bk BT" w:hAnsi="AvantGarde Bk BT"/>
          <w:sz w:val="24"/>
          <w:szCs w:val="24"/>
        </w:rPr>
        <w:t xml:space="preserve"> dos mil </w:t>
      </w:r>
      <w:r w:rsidR="00481A00">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Mariajosé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D4DF0CB" w14:textId="4FDF423D" w:rsidR="00946007" w:rsidRPr="000A7035" w:rsidRDefault="00BA4B91">
      <w:r>
        <w:rPr>
          <w:rFonts w:ascii="AvantGarde Bk BT" w:hAnsi="AvantGarde Bk BT" w:cs="Arial"/>
          <w:i/>
          <w:sz w:val="14"/>
          <w:szCs w:val="14"/>
        </w:rPr>
        <w:t>Gdgp/MAI</w:t>
      </w:r>
    </w:p>
    <w:sectPr w:rsidR="00946007" w:rsidRPr="000A7035"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A5591" w14:textId="77777777" w:rsidR="004E1A6A" w:rsidRDefault="004E1A6A">
      <w:pPr>
        <w:spacing w:after="0" w:line="240" w:lineRule="auto"/>
      </w:pPr>
      <w:r>
        <w:separator/>
      </w:r>
    </w:p>
  </w:endnote>
  <w:endnote w:type="continuationSeparator" w:id="0">
    <w:p w14:paraId="430BC3A9" w14:textId="77777777" w:rsidR="004E1A6A" w:rsidRDefault="004E1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3EA05A" w14:textId="77777777" w:rsidR="004E1A6A" w:rsidRDefault="004E1A6A">
      <w:pPr>
        <w:spacing w:after="0" w:line="240" w:lineRule="auto"/>
      </w:pPr>
      <w:r>
        <w:separator/>
      </w:r>
    </w:p>
  </w:footnote>
  <w:footnote w:type="continuationSeparator" w:id="0">
    <w:p w14:paraId="68B58789" w14:textId="77777777" w:rsidR="004E1A6A" w:rsidRDefault="004E1A6A">
      <w:pPr>
        <w:spacing w:after="0" w:line="240" w:lineRule="auto"/>
      </w:pPr>
      <w:r>
        <w:continuationSeparator/>
      </w:r>
    </w:p>
  </w:footnote>
  <w:footnote w:id="1">
    <w:p w14:paraId="36C5A33D" w14:textId="77777777" w:rsidR="00B21488" w:rsidRPr="009A4490" w:rsidRDefault="00B21488" w:rsidP="00B21488">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524390">
        <w:rPr>
          <w:b/>
          <w:bCs/>
          <w:sz w:val="18"/>
          <w:szCs w:val="18"/>
          <w:lang w:val="es-ES_tradnl"/>
        </w:rPr>
        <w:t>ARTÍCULO 61.</w:t>
      </w:r>
      <w:r w:rsidRPr="009A4490">
        <w:rPr>
          <w:bCs/>
          <w:sz w:val="18"/>
          <w:szCs w:val="18"/>
          <w:lang w:val="es-ES_tradnl"/>
        </w:rPr>
        <w:t xml:space="preserve">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142D5B" w14:textId="77777777" w:rsidR="00B21488" w:rsidRPr="009A4490" w:rsidRDefault="00B21488" w:rsidP="00B21488">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3A9683F0" w14:textId="00A5F572" w:rsidR="00FA095D" w:rsidRDefault="00FA095D" w:rsidP="00FA095D">
      <w:pPr>
        <w:pStyle w:val="Textonotapie"/>
      </w:pPr>
      <w:r>
        <w:rPr>
          <w:rStyle w:val="Refdenotaalpie"/>
        </w:rPr>
        <w:footnoteRef/>
      </w:r>
      <w:r w:rsidR="00524390" w:rsidRPr="00524390">
        <w:rPr>
          <w:b/>
          <w:sz w:val="18"/>
        </w:rPr>
        <w:t>ARTÍCULO 62</w:t>
      </w:r>
      <w:r w:rsidR="00524390" w:rsidRPr="00524390">
        <w:rPr>
          <w:sz w:val="18"/>
        </w:rPr>
        <w:t>. 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w:t>
      </w:r>
    </w:p>
  </w:footnote>
  <w:footnote w:id="3">
    <w:p w14:paraId="3C1CDFDD" w14:textId="77777777" w:rsidR="00B21488" w:rsidRPr="009A4490" w:rsidRDefault="00B21488" w:rsidP="00B21488">
      <w:pPr>
        <w:pStyle w:val="Textonotapie"/>
        <w:jc w:val="both"/>
        <w:rPr>
          <w:sz w:val="18"/>
          <w:szCs w:val="18"/>
        </w:rPr>
      </w:pPr>
      <w:r w:rsidRPr="009A4490">
        <w:rPr>
          <w:rStyle w:val="Refdenotaalpie"/>
          <w:sz w:val="18"/>
          <w:szCs w:val="18"/>
        </w:rPr>
        <w:footnoteRef/>
      </w:r>
      <w:r w:rsidRPr="009A4490">
        <w:rPr>
          <w:sz w:val="18"/>
          <w:szCs w:val="18"/>
        </w:rPr>
        <w:t xml:space="preserve"> </w:t>
      </w:r>
      <w:r w:rsidRPr="00FB7381">
        <w:rPr>
          <w:b/>
          <w:sz w:val="18"/>
          <w:szCs w:val="18"/>
        </w:rPr>
        <w:t>ARTÍCULO 18.</w:t>
      </w:r>
      <w:r w:rsidRPr="009A4490">
        <w:rPr>
          <w:sz w:val="18"/>
          <w:szCs w:val="18"/>
        </w:rPr>
        <w:t xml:space="preserve"> Los sujetos obligados deberán documentar todo acto que derive del ejercicio de sus facultades, competencias o funciones.</w:t>
      </w:r>
    </w:p>
    <w:p w14:paraId="3AC4F907" w14:textId="77777777" w:rsidR="00B21488" w:rsidRPr="009A4490" w:rsidRDefault="00B21488" w:rsidP="00B21488">
      <w:pPr>
        <w:pStyle w:val="Textonotapie"/>
        <w:jc w:val="both"/>
        <w:rPr>
          <w:sz w:val="18"/>
          <w:szCs w:val="18"/>
        </w:rPr>
      </w:pPr>
      <w:r w:rsidRPr="00FB7381">
        <w:rPr>
          <w:b/>
          <w:sz w:val="18"/>
          <w:szCs w:val="18"/>
        </w:rPr>
        <w:t>ARTÍCULO 59</w:t>
      </w:r>
      <w:r w:rsidRPr="009A4490">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52B4A053" w14:textId="77777777" w:rsidR="00B21488" w:rsidRDefault="00B21488" w:rsidP="00B21488">
      <w:pPr>
        <w:pStyle w:val="Textonotapie"/>
        <w:jc w:val="both"/>
        <w:rPr>
          <w:sz w:val="18"/>
        </w:rPr>
      </w:pPr>
      <w:r w:rsidRPr="00FB7381">
        <w:rPr>
          <w:b/>
          <w:sz w:val="18"/>
        </w:rPr>
        <w:t>ARTÍCULO 152.</w:t>
      </w:r>
      <w:r>
        <w:rPr>
          <w:sz w:val="18"/>
        </w:rPr>
        <w:t xml:space="preserv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21445EEA" w:rsidR="00A66405" w:rsidRDefault="00946007" w:rsidP="007E5F3A">
        <w:pPr>
          <w:pStyle w:val="Encabezado"/>
          <w:jc w:val="center"/>
        </w:pPr>
        <w:r>
          <w:fldChar w:fldCharType="begin"/>
        </w:r>
        <w:r>
          <w:instrText>PAGE   \* MERGEFORMAT</w:instrText>
        </w:r>
        <w:r>
          <w:fldChar w:fldCharType="separate"/>
        </w:r>
        <w:r w:rsidR="00FE4613" w:rsidRPr="00FE4613">
          <w:rPr>
            <w:noProof/>
            <w:lang w:val="es-ES"/>
          </w:rPr>
          <w:t>1</w:t>
        </w:r>
        <w:r>
          <w:fldChar w:fldCharType="end"/>
        </w:r>
        <w:r>
          <w:t xml:space="preserve">                                  </w:t>
        </w:r>
      </w:p>
      <w:p w14:paraId="748FB0B7" w14:textId="15640ACF" w:rsidR="00A66405" w:rsidRDefault="00946007" w:rsidP="007F1CA7">
        <w:pPr>
          <w:pStyle w:val="Encabezado"/>
          <w:jc w:val="right"/>
        </w:pPr>
        <w:r>
          <w:t xml:space="preserve">RECURSO DE REVISIÓN </w:t>
        </w:r>
        <w:r w:rsidR="00B060A6">
          <w:t>2709</w:t>
        </w:r>
        <w:r>
          <w:t xml:space="preserve">/2019-1 </w:t>
        </w:r>
        <w:r w:rsidR="0035791D">
          <w:t>SICOM</w:t>
        </w:r>
      </w:p>
    </w:sdtContent>
  </w:sdt>
  <w:p w14:paraId="477B550A" w14:textId="77777777" w:rsidR="00A66405" w:rsidRDefault="004E1A6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57B0C"/>
    <w:multiLevelType w:val="hybridMultilevel"/>
    <w:tmpl w:val="C81C4EE8"/>
    <w:lvl w:ilvl="0" w:tplc="02DCFCDA">
      <w:start w:val="1"/>
      <w:numFmt w:val="upperRoman"/>
      <w:lvlText w:val="%1."/>
      <w:lvlJc w:val="left"/>
      <w:pPr>
        <w:ind w:left="2066" w:hanging="1155"/>
      </w:pPr>
      <w:rPr>
        <w:rFonts w:hint="default"/>
      </w:rPr>
    </w:lvl>
    <w:lvl w:ilvl="1" w:tplc="080A0019" w:tentative="1">
      <w:start w:val="1"/>
      <w:numFmt w:val="lowerLetter"/>
      <w:lvlText w:val="%2."/>
      <w:lvlJc w:val="left"/>
      <w:pPr>
        <w:ind w:left="1991" w:hanging="360"/>
      </w:pPr>
    </w:lvl>
    <w:lvl w:ilvl="2" w:tplc="080A001B" w:tentative="1">
      <w:start w:val="1"/>
      <w:numFmt w:val="lowerRoman"/>
      <w:lvlText w:val="%3."/>
      <w:lvlJc w:val="right"/>
      <w:pPr>
        <w:ind w:left="2711" w:hanging="180"/>
      </w:pPr>
    </w:lvl>
    <w:lvl w:ilvl="3" w:tplc="080A000F" w:tentative="1">
      <w:start w:val="1"/>
      <w:numFmt w:val="decimal"/>
      <w:lvlText w:val="%4."/>
      <w:lvlJc w:val="left"/>
      <w:pPr>
        <w:ind w:left="3431" w:hanging="360"/>
      </w:pPr>
    </w:lvl>
    <w:lvl w:ilvl="4" w:tplc="080A0019" w:tentative="1">
      <w:start w:val="1"/>
      <w:numFmt w:val="lowerLetter"/>
      <w:lvlText w:val="%5."/>
      <w:lvlJc w:val="left"/>
      <w:pPr>
        <w:ind w:left="4151" w:hanging="360"/>
      </w:pPr>
    </w:lvl>
    <w:lvl w:ilvl="5" w:tplc="080A001B" w:tentative="1">
      <w:start w:val="1"/>
      <w:numFmt w:val="lowerRoman"/>
      <w:lvlText w:val="%6."/>
      <w:lvlJc w:val="right"/>
      <w:pPr>
        <w:ind w:left="4871" w:hanging="180"/>
      </w:pPr>
    </w:lvl>
    <w:lvl w:ilvl="6" w:tplc="080A000F" w:tentative="1">
      <w:start w:val="1"/>
      <w:numFmt w:val="decimal"/>
      <w:lvlText w:val="%7."/>
      <w:lvlJc w:val="left"/>
      <w:pPr>
        <w:ind w:left="5591" w:hanging="360"/>
      </w:pPr>
    </w:lvl>
    <w:lvl w:ilvl="7" w:tplc="080A0019" w:tentative="1">
      <w:start w:val="1"/>
      <w:numFmt w:val="lowerLetter"/>
      <w:lvlText w:val="%8."/>
      <w:lvlJc w:val="left"/>
      <w:pPr>
        <w:ind w:left="6311" w:hanging="360"/>
      </w:pPr>
    </w:lvl>
    <w:lvl w:ilvl="8" w:tplc="080A001B" w:tentative="1">
      <w:start w:val="1"/>
      <w:numFmt w:val="lowerRoman"/>
      <w:lvlText w:val="%9."/>
      <w:lvlJc w:val="right"/>
      <w:pPr>
        <w:ind w:left="7031" w:hanging="180"/>
      </w:pPr>
    </w:lvl>
  </w:abstractNum>
  <w:abstractNum w:abstractNumId="1" w15:restartNumberingAfterBreak="0">
    <w:nsid w:val="23484196"/>
    <w:multiLevelType w:val="hybridMultilevel"/>
    <w:tmpl w:val="7D20DBE0"/>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6"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3"/>
  </w:num>
  <w:num w:numId="2">
    <w:abstractNumId w:val="4"/>
  </w:num>
  <w:num w:numId="3">
    <w:abstractNumId w:val="2"/>
  </w:num>
  <w:num w:numId="4">
    <w:abstractNumId w:val="6"/>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07517"/>
    <w:rsid w:val="00020F9F"/>
    <w:rsid w:val="000332BE"/>
    <w:rsid w:val="00037BA0"/>
    <w:rsid w:val="00037E62"/>
    <w:rsid w:val="00051207"/>
    <w:rsid w:val="00066734"/>
    <w:rsid w:val="00084172"/>
    <w:rsid w:val="00084A91"/>
    <w:rsid w:val="000A7035"/>
    <w:rsid w:val="000B4F0B"/>
    <w:rsid w:val="000B6C8A"/>
    <w:rsid w:val="001005A7"/>
    <w:rsid w:val="00113AA9"/>
    <w:rsid w:val="00116F06"/>
    <w:rsid w:val="00132AC0"/>
    <w:rsid w:val="0014179A"/>
    <w:rsid w:val="00151AEB"/>
    <w:rsid w:val="001556DE"/>
    <w:rsid w:val="0016554F"/>
    <w:rsid w:val="00167821"/>
    <w:rsid w:val="00173BE3"/>
    <w:rsid w:val="001805F8"/>
    <w:rsid w:val="00181D18"/>
    <w:rsid w:val="00187F3E"/>
    <w:rsid w:val="00193E6A"/>
    <w:rsid w:val="001B7D1E"/>
    <w:rsid w:val="002040DF"/>
    <w:rsid w:val="00220753"/>
    <w:rsid w:val="0024698A"/>
    <w:rsid w:val="002517F8"/>
    <w:rsid w:val="00274DAA"/>
    <w:rsid w:val="00275F49"/>
    <w:rsid w:val="00296827"/>
    <w:rsid w:val="002A0A17"/>
    <w:rsid w:val="002C1402"/>
    <w:rsid w:val="002C6A82"/>
    <w:rsid w:val="002E398F"/>
    <w:rsid w:val="002E5565"/>
    <w:rsid w:val="002E6C7E"/>
    <w:rsid w:val="00304FAD"/>
    <w:rsid w:val="00310DD5"/>
    <w:rsid w:val="00334DCE"/>
    <w:rsid w:val="00357246"/>
    <w:rsid w:val="0035791D"/>
    <w:rsid w:val="003D0C8D"/>
    <w:rsid w:val="003E747F"/>
    <w:rsid w:val="00411C76"/>
    <w:rsid w:val="0042521C"/>
    <w:rsid w:val="00443D18"/>
    <w:rsid w:val="0046290F"/>
    <w:rsid w:val="004705F6"/>
    <w:rsid w:val="00481A00"/>
    <w:rsid w:val="004837DC"/>
    <w:rsid w:val="004922E1"/>
    <w:rsid w:val="004A33C4"/>
    <w:rsid w:val="004A3A42"/>
    <w:rsid w:val="004D33B9"/>
    <w:rsid w:val="004E17A9"/>
    <w:rsid w:val="004E1A6A"/>
    <w:rsid w:val="00504B3A"/>
    <w:rsid w:val="00512670"/>
    <w:rsid w:val="00513866"/>
    <w:rsid w:val="00524390"/>
    <w:rsid w:val="00524E08"/>
    <w:rsid w:val="00536368"/>
    <w:rsid w:val="005463D6"/>
    <w:rsid w:val="0056714B"/>
    <w:rsid w:val="005A2D92"/>
    <w:rsid w:val="00615D46"/>
    <w:rsid w:val="00642413"/>
    <w:rsid w:val="00642EAE"/>
    <w:rsid w:val="00650A45"/>
    <w:rsid w:val="00651A42"/>
    <w:rsid w:val="006520B4"/>
    <w:rsid w:val="00670EF6"/>
    <w:rsid w:val="00676793"/>
    <w:rsid w:val="006950C6"/>
    <w:rsid w:val="006B5A0E"/>
    <w:rsid w:val="006B797A"/>
    <w:rsid w:val="006C1555"/>
    <w:rsid w:val="006C57A9"/>
    <w:rsid w:val="006F6340"/>
    <w:rsid w:val="00742AFD"/>
    <w:rsid w:val="00746DD5"/>
    <w:rsid w:val="007523CB"/>
    <w:rsid w:val="00757573"/>
    <w:rsid w:val="00780F1F"/>
    <w:rsid w:val="007A7C29"/>
    <w:rsid w:val="007B10E9"/>
    <w:rsid w:val="007D54D0"/>
    <w:rsid w:val="007E17CA"/>
    <w:rsid w:val="007E6D01"/>
    <w:rsid w:val="008A4B85"/>
    <w:rsid w:val="008A63B9"/>
    <w:rsid w:val="008B5E35"/>
    <w:rsid w:val="008F1796"/>
    <w:rsid w:val="00903550"/>
    <w:rsid w:val="00942B8D"/>
    <w:rsid w:val="00942FF7"/>
    <w:rsid w:val="0094503E"/>
    <w:rsid w:val="00946007"/>
    <w:rsid w:val="0095406B"/>
    <w:rsid w:val="00977F98"/>
    <w:rsid w:val="009B461F"/>
    <w:rsid w:val="009B46B3"/>
    <w:rsid w:val="009B58CB"/>
    <w:rsid w:val="009B6BE8"/>
    <w:rsid w:val="009C482C"/>
    <w:rsid w:val="00A379F2"/>
    <w:rsid w:val="00A42F43"/>
    <w:rsid w:val="00A43E10"/>
    <w:rsid w:val="00A472AA"/>
    <w:rsid w:val="00A87447"/>
    <w:rsid w:val="00AC0920"/>
    <w:rsid w:val="00AC265C"/>
    <w:rsid w:val="00AD6922"/>
    <w:rsid w:val="00AE2C79"/>
    <w:rsid w:val="00AE795E"/>
    <w:rsid w:val="00AF170A"/>
    <w:rsid w:val="00B044F1"/>
    <w:rsid w:val="00B060A6"/>
    <w:rsid w:val="00B21488"/>
    <w:rsid w:val="00B31559"/>
    <w:rsid w:val="00B6283F"/>
    <w:rsid w:val="00B670B8"/>
    <w:rsid w:val="00B85B66"/>
    <w:rsid w:val="00B95B61"/>
    <w:rsid w:val="00BA4B91"/>
    <w:rsid w:val="00BC7C4E"/>
    <w:rsid w:val="00BE092E"/>
    <w:rsid w:val="00BE0989"/>
    <w:rsid w:val="00BF5845"/>
    <w:rsid w:val="00BF652A"/>
    <w:rsid w:val="00C02B9B"/>
    <w:rsid w:val="00C36691"/>
    <w:rsid w:val="00C46EE3"/>
    <w:rsid w:val="00C51DA1"/>
    <w:rsid w:val="00C75393"/>
    <w:rsid w:val="00C86B91"/>
    <w:rsid w:val="00CF296F"/>
    <w:rsid w:val="00D064D2"/>
    <w:rsid w:val="00D80EE4"/>
    <w:rsid w:val="00DA1EEF"/>
    <w:rsid w:val="00DA2B9F"/>
    <w:rsid w:val="00DF138D"/>
    <w:rsid w:val="00DF2F05"/>
    <w:rsid w:val="00DF4C3D"/>
    <w:rsid w:val="00DF5111"/>
    <w:rsid w:val="00E234B7"/>
    <w:rsid w:val="00E27C63"/>
    <w:rsid w:val="00E4254A"/>
    <w:rsid w:val="00E43883"/>
    <w:rsid w:val="00E63922"/>
    <w:rsid w:val="00E87D38"/>
    <w:rsid w:val="00EC7DD1"/>
    <w:rsid w:val="00EE38ED"/>
    <w:rsid w:val="00F06F10"/>
    <w:rsid w:val="00F149E6"/>
    <w:rsid w:val="00F23395"/>
    <w:rsid w:val="00F3389D"/>
    <w:rsid w:val="00F45A7A"/>
    <w:rsid w:val="00F5472F"/>
    <w:rsid w:val="00FA095D"/>
    <w:rsid w:val="00FB3DCB"/>
    <w:rsid w:val="00FB7381"/>
    <w:rsid w:val="00FC3A60"/>
    <w:rsid w:val="00FD1467"/>
    <w:rsid w:val="00FD7D63"/>
    <w:rsid w:val="00FE461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B4D8D3A9-4A20-4486-B2E1-3D673E003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3CF633-D960-43A6-BD69-04835AE7C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2600</Words>
  <Characters>14302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Marcela</cp:lastModifiedBy>
  <cp:revision>2</cp:revision>
  <cp:lastPrinted>2019-09-17T15:18:00Z</cp:lastPrinted>
  <dcterms:created xsi:type="dcterms:W3CDTF">2021-08-20T15:05:00Z</dcterms:created>
  <dcterms:modified xsi:type="dcterms:W3CDTF">2021-08-20T15:05:00Z</dcterms:modified>
</cp:coreProperties>
</file>