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10B0F" w14:textId="77777777" w:rsidR="005C3B88" w:rsidRPr="00A223EA" w:rsidRDefault="005C3B88" w:rsidP="005C3B88">
      <w:pPr>
        <w:rPr>
          <w:rFonts w:ascii="Arial" w:hAnsi="Arial" w:cs="Arial"/>
          <w:b/>
        </w:rPr>
      </w:pPr>
      <w:r w:rsidRPr="00296E39">
        <w:rPr>
          <w:rFonts w:ascii="Arial" w:hAnsi="Arial" w:cs="Arial"/>
          <w:b/>
        </w:rPr>
        <w:t>3.2.5.2.</w:t>
      </w:r>
      <w:r w:rsidRPr="00296E39">
        <w:rPr>
          <w:rFonts w:ascii="Arial" w:hAnsi="Arial" w:cs="Arial"/>
          <w:b/>
        </w:rPr>
        <w:tab/>
        <w:t>Autoridad Substanciadora</w:t>
      </w:r>
    </w:p>
    <w:p w14:paraId="6C723B94" w14:textId="77777777" w:rsidR="005C3B88" w:rsidRPr="00A223EA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Objetivo: </w:t>
      </w:r>
      <w:r>
        <w:rPr>
          <w:rFonts w:ascii="Arial" w:hAnsi="Arial" w:cs="Arial"/>
        </w:rPr>
        <w:t>En el ámbito de su competencia llevar a cabo la implementación y  seguimiento de procedimientos administrativos señalados en las leyes de la materia, además de coadyuvar con</w:t>
      </w:r>
      <w:r w:rsidRPr="00AF28C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Tribunal </w:t>
      </w:r>
      <w:r w:rsidRPr="003322B3">
        <w:rPr>
          <w:rFonts w:ascii="Arial" w:hAnsi="Arial" w:cs="Arial"/>
        </w:rPr>
        <w:t>Est</w:t>
      </w:r>
      <w:r>
        <w:rPr>
          <w:rFonts w:ascii="Arial" w:hAnsi="Arial" w:cs="Arial"/>
        </w:rPr>
        <w:t xml:space="preserve">atal de Justicia Administrativa en casos de faltas administrativas de servidores de elección popular; </w:t>
      </w:r>
      <w:r w:rsidRPr="00226D1C">
        <w:rPr>
          <w:rFonts w:ascii="Arial" w:hAnsi="Arial" w:cs="Arial"/>
        </w:rPr>
        <w:t>con el objetivo de detectar</w:t>
      </w:r>
      <w:r>
        <w:rPr>
          <w:rFonts w:ascii="Arial" w:hAnsi="Arial" w:cs="Arial"/>
        </w:rPr>
        <w:t>,</w:t>
      </w:r>
      <w:r w:rsidRPr="00226D1C">
        <w:rPr>
          <w:rFonts w:ascii="Arial" w:hAnsi="Arial" w:cs="Arial"/>
        </w:rPr>
        <w:t xml:space="preserve"> prevenir</w:t>
      </w:r>
      <w:r>
        <w:rPr>
          <w:rFonts w:ascii="Arial" w:hAnsi="Arial" w:cs="Arial"/>
        </w:rPr>
        <w:t xml:space="preserve"> y sancionar responsabilidades administrativas,</w:t>
      </w:r>
      <w:r w:rsidRPr="00226D1C">
        <w:rPr>
          <w:rFonts w:ascii="Arial" w:hAnsi="Arial" w:cs="Arial"/>
        </w:rPr>
        <w:t xml:space="preserve"> fortaleciendo los procesos de transparencia y rendición de cuentas, promoviendo una política de integridad y un modelo de gestión </w:t>
      </w:r>
      <w:r>
        <w:rPr>
          <w:rFonts w:ascii="Arial" w:hAnsi="Arial" w:cs="Arial"/>
        </w:rPr>
        <w:t>de</w:t>
      </w:r>
      <w:r w:rsidRPr="00226D1C">
        <w:rPr>
          <w:rFonts w:ascii="Arial" w:hAnsi="Arial" w:cs="Arial"/>
        </w:rPr>
        <w:t xml:space="preserve"> resultados.</w:t>
      </w:r>
      <w:r>
        <w:rPr>
          <w:rFonts w:ascii="Arial" w:hAnsi="Arial" w:cs="Arial"/>
        </w:rPr>
        <w:t xml:space="preserve"> </w:t>
      </w:r>
    </w:p>
    <w:p w14:paraId="756483CA" w14:textId="77777777" w:rsidR="005C3B88" w:rsidRPr="00A223EA" w:rsidRDefault="005C3B88" w:rsidP="005C3B88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14:paraId="2C20D34C" w14:textId="77777777" w:rsidR="005C3B88" w:rsidRDefault="005C3B88" w:rsidP="005C3B88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al artículo 3° de la Ley de Responsabilidades Administrativas para el Estado y Municipios de San Luis Potosí, Fracción III, la Autoridad Substanciadora dirige y conduce el procedimiento de responsabilidades administrativas desde la admisión del informe de presunta responsabilidad administrativa y hasta la conclusión de la audiencia inicial. La función de la Autoridad Substanciador, en ningún caso podrá ser ejercida por una Autoridad investigadora. En la cual están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estipulados todos los procedimientos de dicho Ley.</w:t>
      </w:r>
    </w:p>
    <w:p w14:paraId="0256C848" w14:textId="77777777" w:rsidR="005C3B88" w:rsidRPr="00545967" w:rsidRDefault="005C3B88" w:rsidP="005C3B88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14:paraId="564E1213" w14:textId="77777777" w:rsidR="005C3B88" w:rsidRPr="00E036D1" w:rsidRDefault="005C3B88" w:rsidP="005C3B8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Articulo</w:t>
      </w:r>
      <w:r w:rsidRPr="003322B3">
        <w:rPr>
          <w:rFonts w:ascii="Arial" w:hAnsi="Arial" w:cs="Arial"/>
        </w:rPr>
        <w:t xml:space="preserve"> 9.- Como resultado del informe de presunta responsabilidad administrativa, la autor</w:t>
      </w:r>
      <w:r>
        <w:rPr>
          <w:rFonts w:ascii="Arial" w:hAnsi="Arial" w:cs="Arial"/>
        </w:rPr>
        <w:t xml:space="preserve">idad substanciadora iniciará el </w:t>
      </w:r>
      <w:r w:rsidRPr="003322B3">
        <w:rPr>
          <w:rFonts w:ascii="Arial" w:hAnsi="Arial" w:cs="Arial"/>
        </w:rPr>
        <w:t>procedimiento de responsabilidad administrativa, y en su caso, impondrá las sanciones correspondientes.</w:t>
      </w:r>
    </w:p>
    <w:p w14:paraId="0C184B49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10.- La autoridad encargada de la substanciación será distinta de la encargada de la investigación.</w:t>
      </w:r>
    </w:p>
    <w:p w14:paraId="1B0CD49D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11.- La autoridad substanciadora podrá hacer uso de las siguientes medidas de</w:t>
      </w:r>
      <w:r>
        <w:rPr>
          <w:rFonts w:ascii="Arial" w:hAnsi="Arial" w:cs="Arial"/>
        </w:rPr>
        <w:t xml:space="preserve"> apremio para hacer cumplir sus </w:t>
      </w:r>
      <w:r w:rsidRPr="003322B3">
        <w:rPr>
          <w:rFonts w:ascii="Arial" w:hAnsi="Arial" w:cs="Arial"/>
        </w:rPr>
        <w:t>determinaciones:</w:t>
      </w:r>
    </w:p>
    <w:p w14:paraId="56453B23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I. Amonestación.</w:t>
      </w:r>
    </w:p>
    <w:p w14:paraId="38FA9F15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II. Multa de cien a ciento cincuenta UMAS.</w:t>
      </w:r>
    </w:p>
    <w:p w14:paraId="01B5BBA7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III. Arresto.</w:t>
      </w:r>
    </w:p>
    <w:p w14:paraId="33ECB309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IV. Solicitar el auxilio de la fuerza pública.</w:t>
      </w:r>
    </w:p>
    <w:p w14:paraId="1A9D310C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12.- La autoridad investigadora podrá solicitar a la substanciadora que decrete las</w:t>
      </w:r>
      <w:r>
        <w:rPr>
          <w:rFonts w:ascii="Arial" w:hAnsi="Arial" w:cs="Arial"/>
        </w:rPr>
        <w:t xml:space="preserve"> medidas cautelares que señalen </w:t>
      </w:r>
      <w:r w:rsidRPr="003322B3">
        <w:rPr>
          <w:rFonts w:ascii="Arial" w:hAnsi="Arial" w:cs="Arial"/>
        </w:rPr>
        <w:t>las leyes de la materia.</w:t>
      </w:r>
    </w:p>
    <w:p w14:paraId="1B6F5C7F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13.- Las notificaciones podrán hacerse personalmente o por estrados.</w:t>
      </w:r>
    </w:p>
    <w:p w14:paraId="1A3C4463" w14:textId="77777777" w:rsidR="005C3B88" w:rsidRPr="003322B3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14.- Las actuaciones deberán redactarse en idioma español o en lengua indígena si</w:t>
      </w:r>
      <w:r>
        <w:rPr>
          <w:rFonts w:ascii="Arial" w:hAnsi="Arial" w:cs="Arial"/>
        </w:rPr>
        <w:t xml:space="preserve"> fuera el caso y estar formados </w:t>
      </w:r>
      <w:r w:rsidRPr="003322B3">
        <w:rPr>
          <w:rFonts w:ascii="Arial" w:hAnsi="Arial" w:cs="Arial"/>
        </w:rPr>
        <w:t>por quienes intervengan en ellos.</w:t>
      </w:r>
    </w:p>
    <w:p w14:paraId="1518520C" w14:textId="77777777" w:rsidR="005C3B88" w:rsidRDefault="005C3B88" w:rsidP="005C3B88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En toda actuación las cantidades se asentarán con número y letra y no se emplearán abrevia</w:t>
      </w:r>
      <w:r>
        <w:rPr>
          <w:rFonts w:ascii="Arial" w:hAnsi="Arial" w:cs="Arial"/>
        </w:rPr>
        <w:t xml:space="preserve">turas ni se rasparán las partes equivocadas. </w:t>
      </w:r>
      <w:r w:rsidRPr="003322B3">
        <w:rPr>
          <w:rFonts w:ascii="Arial" w:hAnsi="Arial" w:cs="Arial"/>
        </w:rPr>
        <w:t xml:space="preserve">Todas las actuaciones deberán estar foliadas, selladas y serán autorizadas por la autoridad </w:t>
      </w:r>
      <w:r>
        <w:rPr>
          <w:rFonts w:ascii="Arial" w:hAnsi="Arial" w:cs="Arial"/>
        </w:rPr>
        <w:t xml:space="preserve">investigadora y substanciadora. </w:t>
      </w:r>
      <w:r w:rsidRPr="003322B3">
        <w:rPr>
          <w:rFonts w:ascii="Arial" w:hAnsi="Arial" w:cs="Arial"/>
        </w:rPr>
        <w:t>Tratándose de responsabilidad administrativa grave de servidores públicos de elección popu</w:t>
      </w:r>
      <w:r>
        <w:rPr>
          <w:rFonts w:ascii="Arial" w:hAnsi="Arial" w:cs="Arial"/>
        </w:rPr>
        <w:t xml:space="preserve">lar, y magistrados, el Tribunal </w:t>
      </w:r>
      <w:r w:rsidRPr="003322B3">
        <w:rPr>
          <w:rFonts w:ascii="Arial" w:hAnsi="Arial" w:cs="Arial"/>
        </w:rPr>
        <w:t>Estatal de Justicia Administrativa, actuará como autoridad substanciadora desde la a</w:t>
      </w:r>
      <w:r>
        <w:rPr>
          <w:rFonts w:ascii="Arial" w:hAnsi="Arial" w:cs="Arial"/>
        </w:rPr>
        <w:t xml:space="preserve">dmisión del informe de presunta </w:t>
      </w:r>
      <w:r w:rsidRPr="003322B3">
        <w:rPr>
          <w:rFonts w:ascii="Arial" w:hAnsi="Arial" w:cs="Arial"/>
        </w:rPr>
        <w:t>responsabilidad, y hasta dejar el expediente en estado de resolución, debiendo remitir copia ce</w:t>
      </w:r>
      <w:r>
        <w:rPr>
          <w:rFonts w:ascii="Arial" w:hAnsi="Arial" w:cs="Arial"/>
        </w:rPr>
        <w:t xml:space="preserve">rtificada de los autos incluido </w:t>
      </w:r>
      <w:r w:rsidRPr="003322B3">
        <w:rPr>
          <w:rFonts w:ascii="Arial" w:hAnsi="Arial" w:cs="Arial"/>
        </w:rPr>
        <w:t>el proyecto de resolución respectivo, al Congreso del Estado;</w:t>
      </w:r>
    </w:p>
    <w:p w14:paraId="61106628" w14:textId="77777777" w:rsidR="005C3B88" w:rsidRPr="00D830F5" w:rsidRDefault="005C3B88" w:rsidP="005C3B88">
      <w:pPr>
        <w:jc w:val="both"/>
        <w:rPr>
          <w:rFonts w:ascii="Arial" w:hAnsi="Arial" w:cs="Arial"/>
        </w:rPr>
      </w:pPr>
    </w:p>
    <w:p w14:paraId="4D2BF787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12BE"/>
    <w:rsid w:val="005C12BE"/>
    <w:rsid w:val="005C3B88"/>
    <w:rsid w:val="0063274A"/>
    <w:rsid w:val="006D0506"/>
    <w:rsid w:val="00D07A99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3B1E3"/>
  <w15:docId w15:val="{B2D90ED9-FE83-44FB-96E2-A7BBB9C3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3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460</Words>
  <Characters>2535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7</cp:revision>
  <dcterms:created xsi:type="dcterms:W3CDTF">2021-09-08T19:21:00Z</dcterms:created>
  <dcterms:modified xsi:type="dcterms:W3CDTF">2023-12-06T16:33:00Z</dcterms:modified>
</cp:coreProperties>
</file>