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7E1F7" w14:textId="443A9E05" w:rsidR="00B80211" w:rsidRPr="00FD20A0" w:rsidRDefault="00FD20A0" w:rsidP="00FD20A0">
      <w:pPr>
        <w:jc w:val="center"/>
        <w:rPr>
          <w:b/>
          <w:bCs/>
          <w:sz w:val="50"/>
          <w:szCs w:val="50"/>
        </w:rPr>
      </w:pPr>
      <w:r w:rsidRPr="00FD20A0">
        <w:rPr>
          <w:b/>
          <w:bCs/>
          <w:sz w:val="50"/>
          <w:szCs w:val="50"/>
        </w:rPr>
        <w:t>MES DE ENERO DEL 2024</w:t>
      </w:r>
    </w:p>
    <w:p w14:paraId="7D06A8BA" w14:textId="7F02AB2F" w:rsidR="00FD20A0" w:rsidRPr="00FD20A0" w:rsidRDefault="00FD20A0" w:rsidP="00FD20A0">
      <w:pPr>
        <w:jc w:val="both"/>
        <w:rPr>
          <w:sz w:val="50"/>
          <w:szCs w:val="50"/>
        </w:rPr>
      </w:pPr>
      <w:r w:rsidRPr="00FD20A0">
        <w:rPr>
          <w:sz w:val="50"/>
          <w:szCs w:val="50"/>
        </w:rPr>
        <w:t>INFORMACIÓN CORRESPONDIENTE AL MES DE ENERO DEL 2024, ESTE SUJETO SI ESTÁ FACULTADO PARA GENERAR INFORMACIÓN CON FUNDAMENTO ARTÍCULO 36, FRACC. III POR ADJUDICACIÓN DIRECTA, EN LEY DE OBRAS PÚBLICAS Y SERVICIOS RELACIONADOS CON LAS MISMAS DEL ESTADO DE SAN LUIS POTOSI. EN EL MES DE ENERO DEL 2024 LA INFORMACIÓN EN REFERENCIA AL RECURSO FINANCIERO DESTINADO PARA EL MUNICIPIO, LA INFORMACIÓN NO SE GENERA PORQUE AÚN NO HAY MONTO DESTINADO.</w:t>
      </w:r>
    </w:p>
    <w:sectPr w:rsidR="00FD20A0" w:rsidRPr="00FD20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DCD"/>
    <w:rsid w:val="00445DCD"/>
    <w:rsid w:val="00B80211"/>
    <w:rsid w:val="00FD20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6BE5C"/>
  <w15:chartTrackingRefBased/>
  <w15:docId w15:val="{938D8071-A161-424A-923B-236632C6E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71</Words>
  <Characters>392</Characters>
  <Application>Microsoft Office Word</Application>
  <DocSecurity>0</DocSecurity>
  <Lines>3</Lines>
  <Paragraphs>1</Paragraphs>
  <ScaleCrop>false</ScaleCrop>
  <Company/>
  <LinksUpToDate>false</LinksUpToDate>
  <CharactersWithSpaces>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dc:creator>
  <cp:keywords/>
  <dc:description/>
  <cp:lastModifiedBy>Silvia</cp:lastModifiedBy>
  <cp:revision>2</cp:revision>
  <dcterms:created xsi:type="dcterms:W3CDTF">2024-02-01T17:43:00Z</dcterms:created>
  <dcterms:modified xsi:type="dcterms:W3CDTF">2024-02-01T17:44:00Z</dcterms:modified>
</cp:coreProperties>
</file>