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38E54DA5" w:rsidR="00946007" w:rsidRPr="0014179A" w:rsidRDefault="00EB74A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RECURSO DE REVISIÓN </w:t>
      </w:r>
      <w:r w:rsidR="004E6A13">
        <w:rPr>
          <w:rFonts w:ascii="AvantGarde Bk BT" w:hAnsi="AvantGarde Bk BT" w:cs="Arial"/>
          <w:b/>
          <w:color w:val="000000" w:themeColor="text1"/>
          <w:sz w:val="24"/>
          <w:szCs w:val="24"/>
        </w:rPr>
        <w:t>1581</w:t>
      </w:r>
      <w:r w:rsidR="00433531">
        <w:rPr>
          <w:rFonts w:ascii="AvantGarde Bk BT" w:hAnsi="AvantGarde Bk BT" w:cs="Arial"/>
          <w:b/>
          <w:color w:val="000000" w:themeColor="text1"/>
          <w:sz w:val="24"/>
          <w:szCs w:val="24"/>
        </w:rPr>
        <w:t>/2022</w:t>
      </w:r>
      <w:r w:rsidR="00946007" w:rsidRPr="0014179A">
        <w:rPr>
          <w:rFonts w:ascii="AvantGarde Bk BT" w:hAnsi="AvantGarde Bk BT" w:cs="Arial"/>
          <w:b/>
          <w:color w:val="000000" w:themeColor="text1"/>
          <w:sz w:val="24"/>
          <w:szCs w:val="24"/>
        </w:rPr>
        <w:t xml:space="preserve">-1 </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5E30581C" w:rsidR="00946007" w:rsidRPr="0014179A" w:rsidRDefault="00B962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682932D6" w14:textId="7995D81E" w:rsidR="00946007" w:rsidRPr="0014179A" w:rsidRDefault="004E6A13"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SALINAS</w:t>
      </w:r>
      <w:r w:rsidR="00433531">
        <w:rPr>
          <w:rFonts w:ascii="AvantGarde Bk BT" w:hAnsi="AvantGarde Bk BT" w:cs="Arial"/>
          <w:color w:val="000000" w:themeColor="text1"/>
          <w:sz w:val="24"/>
          <w:szCs w:val="24"/>
        </w:rPr>
        <w:t xml:space="preserve"> </w:t>
      </w: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35250C8"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FA028C">
        <w:rPr>
          <w:rFonts w:ascii="AvantGarde Bk BT" w:hAnsi="AvantGarde Bk BT" w:cs="Arial"/>
          <w:color w:val="000000" w:themeColor="text1"/>
          <w:sz w:val="24"/>
          <w:szCs w:val="24"/>
        </w:rPr>
        <w:t>Sesión</w:t>
      </w:r>
      <w:r w:rsidR="000F1E65">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4E6A13">
        <w:rPr>
          <w:rFonts w:ascii="AvantGarde Bk BT" w:hAnsi="AvantGarde Bk BT" w:cs="Arial"/>
          <w:color w:val="000000" w:themeColor="text1"/>
          <w:sz w:val="24"/>
          <w:szCs w:val="24"/>
        </w:rPr>
        <w:t>07 siete</w:t>
      </w:r>
      <w:r w:rsidR="00DD460B">
        <w:rPr>
          <w:rFonts w:ascii="AvantGarde Bk BT" w:hAnsi="AvantGarde Bk BT" w:cs="Arial"/>
          <w:color w:val="000000" w:themeColor="text1"/>
          <w:sz w:val="24"/>
          <w:szCs w:val="24"/>
        </w:rPr>
        <w:t xml:space="preserve"> de diciembre</w:t>
      </w:r>
      <w:r w:rsidR="00C44007">
        <w:rPr>
          <w:rFonts w:ascii="AvantGarde Bk BT" w:hAnsi="AvantGarde Bk BT" w:cs="Arial"/>
          <w:color w:val="000000" w:themeColor="text1"/>
          <w:sz w:val="24"/>
          <w:szCs w:val="24"/>
        </w:rPr>
        <w:t xml:space="preserve"> </w:t>
      </w:r>
      <w:r w:rsidR="005F599C">
        <w:rPr>
          <w:rFonts w:ascii="AvantGarde Bk BT" w:hAnsi="AvantGarde Bk BT" w:cs="Arial"/>
          <w:color w:val="000000" w:themeColor="text1"/>
          <w:sz w:val="24"/>
          <w:szCs w:val="24"/>
        </w:rPr>
        <w:t xml:space="preserve">de </w:t>
      </w:r>
      <w:r w:rsidR="00433531">
        <w:rPr>
          <w:rFonts w:ascii="AvantGarde Bk BT" w:hAnsi="AvantGarde Bk BT" w:cs="Arial"/>
          <w:color w:val="000000" w:themeColor="text1"/>
          <w:sz w:val="24"/>
          <w:szCs w:val="24"/>
        </w:rPr>
        <w:t>2022 dos mil veintidós</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066A1F84" w14:textId="06BEE4BC" w:rsidR="008C65A8" w:rsidRDefault="008C65A8" w:rsidP="008C65A8">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4E6A13">
        <w:rPr>
          <w:rFonts w:ascii="AvantGarde Bk BT" w:hAnsi="AvantGarde Bk BT" w:cs="Arial"/>
          <w:color w:val="000000" w:themeColor="text1"/>
          <w:sz w:val="24"/>
          <w:szCs w:val="24"/>
        </w:rPr>
        <w:t>12 doce</w:t>
      </w:r>
      <w:r w:rsidR="00433531">
        <w:rPr>
          <w:rFonts w:ascii="AvantGarde Bk BT" w:hAnsi="AvantGarde Bk BT" w:cs="Arial"/>
          <w:color w:val="000000" w:themeColor="text1"/>
          <w:sz w:val="24"/>
          <w:szCs w:val="24"/>
        </w:rPr>
        <w:t xml:space="preserve"> de junio de 2022 dos mil veintidós</w:t>
      </w:r>
      <w:r>
        <w:rPr>
          <w:rFonts w:ascii="AvantGarde Bk BT" w:hAnsi="AvantGarde Bk BT" w:cs="Arial"/>
          <w:color w:val="000000" w:themeColor="text1"/>
          <w:sz w:val="24"/>
          <w:szCs w:val="24"/>
        </w:rPr>
        <w:t>, el recurrente envió una solicitud de información través de la Plataforma Nacional de Transp</w:t>
      </w:r>
      <w:r w:rsidR="00080724">
        <w:rPr>
          <w:rFonts w:ascii="AvantGarde Bk BT" w:hAnsi="AvantGarde Bk BT" w:cs="Arial"/>
          <w:color w:val="000000" w:themeColor="text1"/>
          <w:sz w:val="24"/>
          <w:szCs w:val="24"/>
        </w:rPr>
        <w:t xml:space="preserve">arencia, que fue recibida por </w:t>
      </w:r>
      <w:r w:rsidR="00DE179C">
        <w:rPr>
          <w:rFonts w:ascii="AvantGarde Bk BT" w:hAnsi="AvantGarde Bk BT" w:cs="Arial"/>
          <w:color w:val="000000" w:themeColor="text1"/>
          <w:sz w:val="24"/>
          <w:szCs w:val="24"/>
        </w:rPr>
        <w:t>el</w:t>
      </w:r>
      <w:r w:rsidR="004D1C72">
        <w:rPr>
          <w:rFonts w:ascii="AvantGarde Bk BT" w:hAnsi="AvantGarde Bk BT" w:cs="Arial"/>
          <w:color w:val="000000" w:themeColor="text1"/>
          <w:sz w:val="24"/>
          <w:szCs w:val="24"/>
        </w:rPr>
        <w:t xml:space="preserve"> </w:t>
      </w:r>
      <w:r w:rsidR="004E6A13">
        <w:rPr>
          <w:rFonts w:ascii="AvantGarde Bk BT" w:hAnsi="AvantGarde Bk BT" w:cs="Arial"/>
          <w:b/>
          <w:color w:val="000000" w:themeColor="text1"/>
          <w:sz w:val="24"/>
          <w:szCs w:val="24"/>
        </w:rPr>
        <w:t>MUNICIPIO DE SALINAS</w:t>
      </w:r>
      <w:r w:rsidR="00433531">
        <w:rPr>
          <w:rFonts w:ascii="AvantGarde Bk BT" w:hAnsi="AvantGarde Bk BT" w:cs="Arial"/>
          <w:b/>
          <w:color w:val="000000" w:themeColor="text1"/>
          <w:sz w:val="24"/>
          <w:szCs w:val="24"/>
        </w:rPr>
        <w:t xml:space="preserve"> </w:t>
      </w:r>
      <w:r w:rsidR="005D4F3A">
        <w:rPr>
          <w:rFonts w:ascii="AvantGarde Bk BT" w:hAnsi="AvantGarde Bk BT" w:cs="Arial"/>
          <w:color w:val="000000" w:themeColor="text1"/>
          <w:sz w:val="24"/>
          <w:szCs w:val="24"/>
        </w:rPr>
        <w:t xml:space="preserve">el </w:t>
      </w:r>
      <w:r w:rsidR="004E6A13">
        <w:rPr>
          <w:rFonts w:ascii="AvantGarde Bk BT" w:hAnsi="AvantGarde Bk BT" w:cs="Arial"/>
          <w:color w:val="000000" w:themeColor="text1"/>
          <w:sz w:val="24"/>
          <w:szCs w:val="24"/>
        </w:rPr>
        <w:t>13 trece de junio de la misma anualidad</w:t>
      </w:r>
      <w:r w:rsidR="005D4F3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quedando registrada bajo el número de folio </w:t>
      </w:r>
      <w:r w:rsidR="004E6A13" w:rsidRPr="004E6A13">
        <w:rPr>
          <w:rFonts w:ascii="AvantGarde Bk BT" w:hAnsi="AvantGarde Bk BT" w:cs="Arial"/>
          <w:b/>
          <w:color w:val="000000" w:themeColor="text1"/>
          <w:sz w:val="24"/>
          <w:szCs w:val="24"/>
        </w:rPr>
        <w:t>240474122000019</w:t>
      </w:r>
      <w:r>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4287AD6"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714D51">
        <w:rPr>
          <w:rFonts w:ascii="AvantGarde Bk BT" w:hAnsi="AvantGarde Bk BT" w:cs="Arial"/>
          <w:b/>
          <w:color w:val="000000" w:themeColor="text1"/>
          <w:sz w:val="24"/>
          <w:szCs w:val="24"/>
        </w:rPr>
        <w:t xml:space="preserve">SEGUNDO. Respuesta a la solicitud de acceso a la información pública. </w:t>
      </w:r>
      <w:r w:rsidR="004D1C72" w:rsidRPr="00714D51">
        <w:rPr>
          <w:rFonts w:ascii="AvantGarde Bk BT" w:hAnsi="AvantGarde Bk BT" w:cs="Arial"/>
          <w:color w:val="000000" w:themeColor="text1"/>
          <w:sz w:val="24"/>
          <w:szCs w:val="24"/>
        </w:rPr>
        <w:t xml:space="preserve">El </w:t>
      </w:r>
      <w:r w:rsidR="004E6A13">
        <w:rPr>
          <w:rFonts w:ascii="AvantGarde Bk BT" w:hAnsi="AvantGarde Bk BT" w:cs="Arial"/>
          <w:color w:val="000000" w:themeColor="text1"/>
          <w:sz w:val="24"/>
          <w:szCs w:val="24"/>
        </w:rPr>
        <w:t>20 veinte</w:t>
      </w:r>
      <w:r w:rsidR="00D81871">
        <w:rPr>
          <w:rFonts w:ascii="AvantGarde Bk BT" w:hAnsi="AvantGarde Bk BT" w:cs="Arial"/>
          <w:color w:val="000000" w:themeColor="text1"/>
          <w:sz w:val="24"/>
          <w:szCs w:val="24"/>
        </w:rPr>
        <w:t xml:space="preserve"> de junio</w:t>
      </w:r>
      <w:r w:rsidR="00433531">
        <w:rPr>
          <w:rFonts w:ascii="AvantGarde Bk BT" w:hAnsi="AvantGarde Bk BT" w:cs="Arial"/>
          <w:color w:val="000000" w:themeColor="text1"/>
          <w:sz w:val="24"/>
          <w:szCs w:val="24"/>
        </w:rPr>
        <w:t xml:space="preserve"> de 2022 dos mil veintidós</w:t>
      </w:r>
      <w:r w:rsidRPr="00714D51">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9085EF8"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4E6A13">
        <w:rPr>
          <w:rFonts w:ascii="AvantGarde Bk BT" w:hAnsi="AvantGarde Bk BT" w:cs="Arial"/>
          <w:color w:val="000000" w:themeColor="text1"/>
          <w:sz w:val="24"/>
          <w:szCs w:val="24"/>
        </w:rPr>
        <w:t xml:space="preserve">20 veinte </w:t>
      </w:r>
      <w:r w:rsidR="00D81871">
        <w:rPr>
          <w:rFonts w:ascii="AvantGarde Bk BT" w:hAnsi="AvantGarde Bk BT" w:cs="Arial"/>
          <w:color w:val="000000" w:themeColor="text1"/>
          <w:sz w:val="24"/>
          <w:szCs w:val="24"/>
        </w:rPr>
        <w:t>de junio</w:t>
      </w:r>
      <w:r w:rsidR="00CE5E60">
        <w:rPr>
          <w:rFonts w:ascii="AvantGarde Bk BT" w:hAnsi="AvantGarde Bk BT" w:cs="Arial"/>
          <w:color w:val="000000" w:themeColor="text1"/>
          <w:sz w:val="24"/>
          <w:szCs w:val="24"/>
        </w:rPr>
        <w:t xml:space="preserve"> de 2022 dos mil veintidós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9A034B6"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FD1E7E">
        <w:rPr>
          <w:rFonts w:ascii="AvantGarde Bk BT" w:hAnsi="AvantGarde Bk BT" w:cs="Arial"/>
          <w:color w:val="000000" w:themeColor="text1"/>
          <w:sz w:val="24"/>
          <w:szCs w:val="24"/>
        </w:rPr>
        <w:t>08 ocho de julio</w:t>
      </w:r>
      <w:r w:rsidR="00CE5E60">
        <w:rPr>
          <w:rFonts w:ascii="AvantGarde Bk BT" w:hAnsi="AvantGarde Bk BT" w:cs="Arial"/>
          <w:color w:val="000000" w:themeColor="text1"/>
          <w:sz w:val="24"/>
          <w:szCs w:val="24"/>
        </w:rPr>
        <w:t xml:space="preserve"> de 2022 dos mil veintidós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desechamiento según fuera el caso.</w:t>
      </w:r>
      <w:r w:rsidR="0019073B">
        <w:rPr>
          <w:rFonts w:ascii="AvantGarde Bk BT" w:hAnsi="AvantGarde Bk BT" w:cs="Arial"/>
          <w:color w:val="000000" w:themeColor="text1"/>
          <w:sz w:val="24"/>
          <w:szCs w:val="24"/>
        </w:rPr>
        <w:t xml:space="preserve"> </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E9442C3"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FD1E7E">
        <w:rPr>
          <w:rFonts w:ascii="AvantGarde Bk BT" w:hAnsi="AvantGarde Bk BT" w:cs="Arial"/>
          <w:color w:val="000000" w:themeColor="text1"/>
          <w:sz w:val="24"/>
          <w:szCs w:val="24"/>
        </w:rPr>
        <w:t>25 veinticinco de agosto</w:t>
      </w:r>
      <w:r w:rsidR="00CE5E60">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A716D12" w:rsidR="00946007" w:rsidRPr="0014179A" w:rsidRDefault="00946007" w:rsidP="00AC1F8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w:t>
      </w:r>
      <w:r w:rsidR="00197544">
        <w:rPr>
          <w:rFonts w:ascii="AvantGarde Bk BT" w:hAnsi="AvantGarde Bk BT" w:cs="Arial"/>
          <w:color w:val="000000" w:themeColor="text1"/>
          <w:sz w:val="24"/>
          <w:szCs w:val="24"/>
        </w:rPr>
        <w:t xml:space="preserve"> A</w:t>
      </w:r>
      <w:r w:rsidRPr="0014179A">
        <w:rPr>
          <w:rFonts w:ascii="AvantGarde Bk BT" w:hAnsi="AvantGarde Bk BT" w:cs="Arial"/>
          <w:color w:val="000000" w:themeColor="text1"/>
          <w:sz w:val="24"/>
          <w:szCs w:val="24"/>
        </w:rPr>
        <w:t>dmitió en tiempo y forma el medio de impugnación en atención a la hipótesis establecida en la</w:t>
      </w:r>
      <w:r w:rsidR="00FD1E7E">
        <w:rPr>
          <w:rFonts w:ascii="AvantGarde Bk BT" w:hAnsi="AvantGarde Bk BT" w:cs="Arial"/>
          <w:color w:val="000000" w:themeColor="text1"/>
          <w:sz w:val="24"/>
          <w:szCs w:val="24"/>
        </w:rPr>
        <w:t xml:space="preserve"> fracción</w:t>
      </w:r>
      <w:r w:rsidR="006C4468">
        <w:rPr>
          <w:rFonts w:ascii="AvantGarde Bk BT" w:hAnsi="AvantGarde Bk BT" w:cs="Arial"/>
          <w:color w:val="000000" w:themeColor="text1"/>
          <w:sz w:val="24"/>
          <w:szCs w:val="24"/>
        </w:rPr>
        <w:t xml:space="preserve"> </w:t>
      </w:r>
      <w:r w:rsidR="00FD1E7E">
        <w:rPr>
          <w:rFonts w:ascii="AvantGarde Bk BT" w:hAnsi="AvantGarde Bk BT" w:cs="Arial"/>
          <w:color w:val="000000" w:themeColor="text1"/>
          <w:sz w:val="24"/>
          <w:szCs w:val="24"/>
        </w:rPr>
        <w:t>IV</w:t>
      </w:r>
      <w:r w:rsidR="005D4F3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53E293CA"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00FD1E7E">
        <w:rPr>
          <w:rFonts w:ascii="AvantGarde Bk BT" w:hAnsi="AvantGarde Bk BT" w:cs="Arial"/>
          <w:b/>
          <w:color w:val="000000" w:themeColor="text1"/>
          <w:sz w:val="24"/>
          <w:szCs w:val="24"/>
        </w:rPr>
        <w:t>RR-1581</w:t>
      </w:r>
      <w:r w:rsidR="00CE5E60">
        <w:rPr>
          <w:rFonts w:ascii="AvantGarde Bk BT" w:hAnsi="AvantGarde Bk BT" w:cs="Arial"/>
          <w:b/>
          <w:color w:val="000000" w:themeColor="text1"/>
          <w:sz w:val="24"/>
          <w:szCs w:val="24"/>
        </w:rPr>
        <w:t>/2022</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p>
    <w:p w14:paraId="50D0D28A" w14:textId="51E5C9C6"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w:t>
      </w:r>
      <w:r w:rsidR="00E87AC4">
        <w:rPr>
          <w:rFonts w:ascii="AvantGarde Bk BT" w:hAnsi="AvantGarde Bk BT" w:cs="Arial"/>
          <w:color w:val="000000" w:themeColor="text1"/>
          <w:sz w:val="24"/>
          <w:szCs w:val="24"/>
        </w:rPr>
        <w:t xml:space="preserve">Tuvo como </w:t>
      </w:r>
      <w:r w:rsidR="00DE69D2">
        <w:rPr>
          <w:rFonts w:ascii="AvantGarde Bk BT" w:hAnsi="AvantGarde Bk BT" w:cs="Arial"/>
          <w:color w:val="000000" w:themeColor="text1"/>
          <w:sz w:val="24"/>
          <w:szCs w:val="24"/>
        </w:rPr>
        <w:t>sujeto</w:t>
      </w:r>
      <w:r w:rsidR="005D4F3A">
        <w:rPr>
          <w:rFonts w:ascii="AvantGarde Bk BT" w:hAnsi="AvantGarde Bk BT" w:cs="Arial"/>
          <w:color w:val="000000" w:themeColor="text1"/>
          <w:sz w:val="24"/>
          <w:szCs w:val="24"/>
        </w:rPr>
        <w:t xml:space="preserve"> obligado al </w:t>
      </w:r>
      <w:r w:rsidR="00FD1E7E">
        <w:rPr>
          <w:rFonts w:ascii="AvantGarde Bk BT" w:hAnsi="AvantGarde Bk BT" w:cs="Arial"/>
          <w:b/>
          <w:color w:val="000000" w:themeColor="text1"/>
          <w:sz w:val="24"/>
          <w:szCs w:val="24"/>
        </w:rPr>
        <w:t>MUNICIPIO DE SALINAS</w:t>
      </w:r>
      <w:r w:rsidR="00CE5E60">
        <w:rPr>
          <w:rFonts w:ascii="AvantGarde Bk BT" w:hAnsi="AvantGarde Bk BT" w:cs="Arial"/>
          <w:b/>
          <w:color w:val="000000" w:themeColor="text1"/>
          <w:sz w:val="24"/>
          <w:szCs w:val="24"/>
        </w:rPr>
        <w:t>,</w:t>
      </w:r>
      <w:r w:rsidRPr="00736E49">
        <w:rPr>
          <w:rFonts w:ascii="AvantGarde Bk BT" w:hAnsi="AvantGarde Bk BT" w:cs="Arial"/>
          <w:b/>
          <w:color w:val="000000" w:themeColor="text1"/>
          <w:sz w:val="24"/>
          <w:szCs w:val="24"/>
        </w:rPr>
        <w:t xml:space="preserve">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142A6FB0" w14:textId="059CB799" w:rsidR="00946007" w:rsidRPr="0014179A" w:rsidRDefault="00946007" w:rsidP="0019073B">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w:t>
      </w:r>
      <w:r w:rsidR="0019073B">
        <w:rPr>
          <w:rFonts w:ascii="AvantGarde Bk BT" w:hAnsi="AvantGarde Bk BT" w:cs="Arial"/>
          <w:color w:val="000000" w:themeColor="text1"/>
          <w:sz w:val="24"/>
          <w:szCs w:val="24"/>
        </w:rPr>
        <w:t>.</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32469B3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w:t>
      </w:r>
      <w:r w:rsidR="005061BF">
        <w:rPr>
          <w:rFonts w:ascii="AvantGarde Bk BT" w:hAnsi="AvantGarde Bk BT" w:cs="Arial"/>
          <w:color w:val="000000" w:themeColor="text1"/>
          <w:sz w:val="24"/>
          <w:szCs w:val="24"/>
        </w:rPr>
        <w:t xml:space="preserve">de </w:t>
      </w:r>
      <w:r w:rsidR="00FD1E7E">
        <w:rPr>
          <w:rFonts w:ascii="AvantGarde Bk BT" w:hAnsi="AvantGarde Bk BT" w:cs="Arial"/>
          <w:color w:val="000000" w:themeColor="text1"/>
          <w:sz w:val="24"/>
          <w:szCs w:val="24"/>
        </w:rPr>
        <w:t>26 veintiséis de septiembre</w:t>
      </w:r>
      <w:r w:rsidR="00714D51">
        <w:rPr>
          <w:rFonts w:ascii="AvantGarde Bk BT" w:hAnsi="AvantGarde Bk BT" w:cs="Arial"/>
          <w:color w:val="000000" w:themeColor="text1"/>
          <w:sz w:val="24"/>
          <w:szCs w:val="24"/>
        </w:rPr>
        <w:t xml:space="preserve"> de </w:t>
      </w:r>
      <w:r w:rsidR="00C23B95">
        <w:rPr>
          <w:rFonts w:ascii="AvantGarde Bk BT" w:hAnsi="AvantGarde Bk BT" w:cs="Arial"/>
          <w:color w:val="000000" w:themeColor="text1"/>
          <w:sz w:val="24"/>
          <w:szCs w:val="24"/>
        </w:rPr>
        <w:t>2022 dos mil veintidós</w:t>
      </w:r>
      <w:r w:rsidR="00714D51">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02F36B66" w14:textId="71C3A65E" w:rsidR="0052793C" w:rsidRPr="0014179A" w:rsidRDefault="005061BF" w:rsidP="0052793C">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recibido oficio</w:t>
      </w:r>
      <w:r w:rsidR="00F85C72">
        <w:rPr>
          <w:rFonts w:ascii="AvantGarde Bk BT" w:hAnsi="AvantGarde Bk BT" w:cs="Arial"/>
          <w:color w:val="000000" w:themeColor="text1"/>
          <w:sz w:val="24"/>
          <w:szCs w:val="24"/>
        </w:rPr>
        <w:t xml:space="preserve"> </w:t>
      </w:r>
      <w:r w:rsidR="0052793C" w:rsidRPr="0014179A">
        <w:rPr>
          <w:rFonts w:ascii="AvantGarde Bk BT" w:hAnsi="AvantGarde Bk BT" w:cs="Arial"/>
          <w:color w:val="000000" w:themeColor="text1"/>
          <w:sz w:val="24"/>
          <w:szCs w:val="24"/>
        </w:rPr>
        <w:t>número</w:t>
      </w:r>
      <w:r w:rsidR="00BD7F78">
        <w:rPr>
          <w:rFonts w:ascii="AvantGarde Bk BT" w:hAnsi="AvantGarde Bk BT" w:cs="Arial"/>
          <w:color w:val="000000" w:themeColor="text1"/>
          <w:sz w:val="24"/>
          <w:szCs w:val="24"/>
        </w:rPr>
        <w:t xml:space="preserve"> </w:t>
      </w:r>
      <w:r w:rsidR="00FD1E7E">
        <w:rPr>
          <w:rFonts w:ascii="AvantGarde Bk BT" w:hAnsi="AvantGarde Bk BT" w:cs="Arial"/>
          <w:color w:val="000000" w:themeColor="text1"/>
          <w:sz w:val="24"/>
          <w:szCs w:val="24"/>
        </w:rPr>
        <w:t>059</w:t>
      </w:r>
      <w:r w:rsidR="0052793C" w:rsidRPr="0014179A">
        <w:rPr>
          <w:rFonts w:ascii="AvantGarde Bk BT" w:hAnsi="AvantGarde Bk BT" w:cs="Arial"/>
          <w:color w:val="000000" w:themeColor="text1"/>
          <w:sz w:val="24"/>
          <w:szCs w:val="24"/>
        </w:rPr>
        <w:t xml:space="preserve">, signado por </w:t>
      </w:r>
      <w:r w:rsidR="00FD1E7E">
        <w:rPr>
          <w:rFonts w:ascii="AvantGarde Bk BT" w:hAnsi="AvantGarde Bk BT" w:cs="Arial"/>
          <w:color w:val="000000" w:themeColor="text1"/>
          <w:sz w:val="24"/>
          <w:szCs w:val="24"/>
        </w:rPr>
        <w:t>Ossiel Noé Rivera Rodríguez</w:t>
      </w:r>
      <w:r w:rsidR="000E2ED5">
        <w:rPr>
          <w:rFonts w:ascii="AvantGarde Bk BT" w:hAnsi="AvantGarde Bk BT" w:cs="Arial"/>
          <w:color w:val="000000" w:themeColor="text1"/>
          <w:sz w:val="24"/>
          <w:szCs w:val="24"/>
        </w:rPr>
        <w:t>,</w:t>
      </w:r>
      <w:r w:rsidR="0052793C" w:rsidRPr="0014179A">
        <w:rPr>
          <w:rFonts w:ascii="AvantGarde Bk BT" w:hAnsi="AvantGarde Bk BT" w:cs="Arial"/>
          <w:color w:val="000000" w:themeColor="text1"/>
          <w:sz w:val="24"/>
          <w:szCs w:val="24"/>
        </w:rPr>
        <w:t xml:space="preserve"> </w:t>
      </w:r>
      <w:r w:rsidR="00BD2DE8">
        <w:rPr>
          <w:rFonts w:ascii="AvantGarde Bk BT" w:hAnsi="AvantGarde Bk BT" w:cs="Arial"/>
          <w:color w:val="000000" w:themeColor="text1"/>
          <w:sz w:val="24"/>
          <w:szCs w:val="24"/>
        </w:rPr>
        <w:t>Ti</w:t>
      </w:r>
      <w:r w:rsidR="001D0E2D">
        <w:rPr>
          <w:rFonts w:ascii="AvantGarde Bk BT" w:hAnsi="AvantGarde Bk BT" w:cs="Arial"/>
          <w:color w:val="000000" w:themeColor="text1"/>
          <w:sz w:val="24"/>
          <w:szCs w:val="24"/>
        </w:rPr>
        <w:t>tular de l</w:t>
      </w:r>
      <w:r w:rsidR="00BD7F78">
        <w:rPr>
          <w:rFonts w:ascii="AvantGarde Bk BT" w:hAnsi="AvantGarde Bk BT" w:cs="Arial"/>
          <w:color w:val="000000" w:themeColor="text1"/>
          <w:sz w:val="24"/>
          <w:szCs w:val="24"/>
        </w:rPr>
        <w:t>a Unidad de Transparencia del</w:t>
      </w:r>
      <w:r w:rsidR="00F3027B">
        <w:rPr>
          <w:rFonts w:ascii="AvantGarde Bk BT" w:hAnsi="AvantGarde Bk BT" w:cs="Arial"/>
          <w:color w:val="000000" w:themeColor="text1"/>
          <w:sz w:val="24"/>
          <w:szCs w:val="24"/>
        </w:rPr>
        <w:t xml:space="preserve"> </w:t>
      </w:r>
      <w:r w:rsidR="00DD460B">
        <w:rPr>
          <w:rFonts w:ascii="AvantGarde Bk BT" w:hAnsi="AvantGarde Bk BT" w:cs="Arial"/>
          <w:color w:val="000000" w:themeColor="text1"/>
          <w:sz w:val="24"/>
          <w:szCs w:val="24"/>
        </w:rPr>
        <w:t>Sujeto Obligado</w:t>
      </w:r>
      <w:r w:rsidR="0052793C">
        <w:rPr>
          <w:rFonts w:ascii="AvantGarde Bk BT" w:hAnsi="AvantGarde Bk BT" w:cs="Arial"/>
          <w:color w:val="000000" w:themeColor="text1"/>
          <w:sz w:val="24"/>
          <w:szCs w:val="24"/>
        </w:rPr>
        <w:t>, recibido</w:t>
      </w:r>
      <w:r w:rsidR="0052793C" w:rsidRPr="0014179A">
        <w:rPr>
          <w:rFonts w:ascii="AvantGarde Bk BT" w:hAnsi="AvantGarde Bk BT" w:cs="Arial"/>
          <w:color w:val="000000" w:themeColor="text1"/>
          <w:sz w:val="24"/>
          <w:szCs w:val="24"/>
        </w:rPr>
        <w:t xml:space="preserve"> en este organismo el </w:t>
      </w:r>
      <w:r w:rsidR="00FD1E7E">
        <w:rPr>
          <w:rFonts w:ascii="AvantGarde Bk BT" w:hAnsi="AvantGarde Bk BT" w:cs="Arial"/>
          <w:color w:val="000000" w:themeColor="text1"/>
          <w:sz w:val="24"/>
          <w:szCs w:val="24"/>
        </w:rPr>
        <w:t>20 veinte de septiembre</w:t>
      </w:r>
      <w:r w:rsidR="00C23B95">
        <w:rPr>
          <w:rFonts w:ascii="AvantGarde Bk BT" w:hAnsi="AvantGarde Bk BT" w:cs="Arial"/>
          <w:color w:val="000000" w:themeColor="text1"/>
          <w:sz w:val="24"/>
          <w:szCs w:val="24"/>
        </w:rPr>
        <w:t xml:space="preserve"> de 2022 dos mil veintidós</w:t>
      </w:r>
      <w:r w:rsidR="0052793C" w:rsidRPr="0014179A">
        <w:rPr>
          <w:rFonts w:ascii="AvantGarde Bk BT" w:hAnsi="AvantGarde Bk BT" w:cs="Arial"/>
          <w:color w:val="000000" w:themeColor="text1"/>
          <w:sz w:val="24"/>
          <w:szCs w:val="24"/>
        </w:rPr>
        <w:t>.</w:t>
      </w:r>
    </w:p>
    <w:p w14:paraId="4F6BD28A" w14:textId="77777777" w:rsidR="0052793C" w:rsidRPr="0014179A" w:rsidRDefault="0052793C" w:rsidP="0052793C">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7678D199" w14:textId="77777777" w:rsidR="0052793C" w:rsidRPr="0014179A" w:rsidRDefault="0052793C" w:rsidP="0052793C">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140DC6C8" w14:textId="5D3D2586" w:rsidR="0052793C" w:rsidRDefault="005A1E67" w:rsidP="0052793C">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Se le tuvo </w:t>
      </w:r>
      <w:r w:rsidR="0052793C" w:rsidRPr="0014179A">
        <w:rPr>
          <w:rFonts w:ascii="AvantGarde Bk BT" w:hAnsi="AvantGarde Bk BT" w:cs="Arial"/>
          <w:color w:val="000000" w:themeColor="text1"/>
          <w:sz w:val="24"/>
          <w:szCs w:val="24"/>
        </w:rPr>
        <w:t>por ofrecidas las pruebas y manifesta</w:t>
      </w:r>
      <w:r>
        <w:rPr>
          <w:rFonts w:ascii="AvantGarde Bk BT" w:hAnsi="AvantGarde Bk BT" w:cs="Arial"/>
          <w:color w:val="000000" w:themeColor="text1"/>
          <w:sz w:val="24"/>
          <w:szCs w:val="24"/>
        </w:rPr>
        <w:t>ndo lo que a su derecho convivo</w:t>
      </w:r>
      <w:r w:rsidR="0052793C" w:rsidRPr="0014179A">
        <w:rPr>
          <w:rFonts w:ascii="AvantGarde Bk BT" w:hAnsi="AvantGarde Bk BT" w:cs="Arial"/>
          <w:color w:val="000000" w:themeColor="text1"/>
          <w:sz w:val="24"/>
          <w:szCs w:val="24"/>
        </w:rPr>
        <w:t>.</w:t>
      </w:r>
      <w:r w:rsidR="00A201A6">
        <w:rPr>
          <w:rFonts w:ascii="AvantGarde Bk BT" w:hAnsi="AvantGarde Bk BT" w:cs="Arial"/>
          <w:color w:val="000000" w:themeColor="text1"/>
          <w:sz w:val="24"/>
          <w:szCs w:val="24"/>
        </w:rPr>
        <w:t xml:space="preserve"> </w:t>
      </w:r>
    </w:p>
    <w:p w14:paraId="6F8FA538" w14:textId="77777777" w:rsidR="0052793C" w:rsidRPr="0014179A" w:rsidRDefault="0052793C" w:rsidP="0052793C">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4C1C005F" w14:textId="2331BE9D" w:rsidR="009A4D43" w:rsidRDefault="009A4D43" w:rsidP="009A4D43">
      <w:pPr>
        <w:pStyle w:val="corte4fondo"/>
        <w:tabs>
          <w:tab w:val="left" w:pos="567"/>
        </w:tabs>
        <w:ind w:firstLine="0"/>
        <w:rPr>
          <w:rFonts w:ascii="AvantGarde Bk BT" w:hAnsi="AvantGarde Bk BT" w:cs="Arial"/>
          <w:color w:val="000000" w:themeColor="text1"/>
          <w:sz w:val="24"/>
          <w:szCs w:val="24"/>
        </w:rPr>
      </w:pPr>
    </w:p>
    <w:p w14:paraId="466A5BB6" w14:textId="27E677FC" w:rsidR="009A4D43" w:rsidRDefault="009A4D43" w:rsidP="009A4D43">
      <w:pPr>
        <w:pStyle w:val="corte4fondo"/>
        <w:tabs>
          <w:tab w:val="left" w:pos="567"/>
        </w:tabs>
        <w:ind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0C1DE4F8" w:rsidR="00946007"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FD1E7E">
        <w:rPr>
          <w:rFonts w:ascii="AvantGarde Bk BT" w:hAnsi="AvantGarde Bk BT" w:cs="Arial"/>
          <w:color w:val="000000" w:themeColor="text1"/>
          <w:sz w:val="24"/>
          <w:szCs w:val="24"/>
        </w:rPr>
        <w:t>20 veinte</w:t>
      </w:r>
      <w:r w:rsidR="000712B6">
        <w:rPr>
          <w:rFonts w:ascii="AvantGarde Bk BT" w:hAnsi="AvantGarde Bk BT" w:cs="Arial"/>
          <w:color w:val="000000" w:themeColor="text1"/>
          <w:sz w:val="24"/>
          <w:szCs w:val="24"/>
        </w:rPr>
        <w:t xml:space="preserve"> de junio</w:t>
      </w:r>
      <w:r w:rsidR="00C23B95">
        <w:rPr>
          <w:rFonts w:ascii="AvantGarde Bk BT" w:hAnsi="AvantGarde Bk BT" w:cs="Arial"/>
          <w:color w:val="000000" w:themeColor="text1"/>
          <w:sz w:val="24"/>
          <w:szCs w:val="24"/>
        </w:rPr>
        <w:t xml:space="preserve"> de 2022 dos mil veintidós</w:t>
      </w:r>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w:t>
      </w:r>
      <w:r w:rsidR="009B77F7">
        <w:rPr>
          <w:rFonts w:ascii="AvantGarde Bk BT" w:hAnsi="AvantGarde Bk BT" w:cs="Arial"/>
          <w:color w:val="000000" w:themeColor="text1"/>
          <w:sz w:val="24"/>
          <w:szCs w:val="24"/>
        </w:rPr>
        <w:t>recurrente</w:t>
      </w:r>
      <w:r w:rsidRPr="0014179A">
        <w:rPr>
          <w:rFonts w:ascii="AvantGarde Bk BT" w:hAnsi="AvantGarde Bk BT" w:cs="Arial"/>
          <w:color w:val="000000" w:themeColor="text1"/>
          <w:sz w:val="24"/>
          <w:szCs w:val="24"/>
        </w:rPr>
        <w:t xml:space="preserve"> </w:t>
      </w:r>
      <w:r w:rsidR="00A6701B">
        <w:rPr>
          <w:rFonts w:ascii="AvantGarde Bk BT" w:hAnsi="AvantGarde Bk BT" w:cs="Arial"/>
          <w:color w:val="000000" w:themeColor="text1"/>
          <w:sz w:val="24"/>
          <w:szCs w:val="24"/>
        </w:rPr>
        <w:t>fue notificado de la respuesta a su solicitud de información.</w:t>
      </w:r>
    </w:p>
    <w:p w14:paraId="5045FDCD" w14:textId="6AF6EDAA" w:rsidR="00D730DB"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D730DB">
        <w:rPr>
          <w:rFonts w:ascii="AvantGarde Bk BT" w:hAnsi="AvantGarde Bk BT" w:cs="Arial"/>
          <w:color w:val="000000" w:themeColor="text1"/>
          <w:sz w:val="24"/>
          <w:szCs w:val="24"/>
        </w:rPr>
        <w:t>Así, los quince días hábiles para</w:t>
      </w:r>
      <w:r w:rsidRPr="0014179A">
        <w:rPr>
          <w:rFonts w:ascii="AvantGarde Bk BT" w:hAnsi="AvantGarde Bk BT" w:cs="Arial"/>
          <w:color w:val="000000" w:themeColor="text1"/>
          <w:sz w:val="24"/>
          <w:szCs w:val="24"/>
        </w:rPr>
        <w:t xml:space="preserve"> interponer el recurso de revisión transcurrieron </w:t>
      </w:r>
      <w:r w:rsidR="007462E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FD1E7E">
        <w:rPr>
          <w:rFonts w:ascii="AvantGarde Bk BT" w:hAnsi="AvantGarde Bk BT" w:cs="Arial"/>
          <w:color w:val="000000" w:themeColor="text1"/>
          <w:sz w:val="24"/>
          <w:szCs w:val="24"/>
        </w:rPr>
        <w:t>21 veintiuno</w:t>
      </w:r>
      <w:r w:rsidR="000712B6">
        <w:rPr>
          <w:rFonts w:ascii="AvantGarde Bk BT" w:hAnsi="AvantGarde Bk BT" w:cs="Arial"/>
          <w:color w:val="000000" w:themeColor="text1"/>
          <w:sz w:val="24"/>
          <w:szCs w:val="24"/>
        </w:rPr>
        <w:t xml:space="preserve"> de junio al </w:t>
      </w:r>
      <w:r w:rsidR="00FD1E7E">
        <w:rPr>
          <w:rFonts w:ascii="AvantGarde Bk BT" w:hAnsi="AvantGarde Bk BT" w:cs="Arial"/>
          <w:color w:val="000000" w:themeColor="text1"/>
          <w:sz w:val="24"/>
          <w:szCs w:val="24"/>
        </w:rPr>
        <w:t>11 once de julio</w:t>
      </w:r>
      <w:r w:rsidR="00C23B95">
        <w:rPr>
          <w:rFonts w:ascii="AvantGarde Bk BT" w:hAnsi="AvantGarde Bk BT" w:cs="Arial"/>
          <w:color w:val="000000" w:themeColor="text1"/>
          <w:sz w:val="24"/>
          <w:szCs w:val="24"/>
        </w:rPr>
        <w:t xml:space="preserve"> de 2022 dos mil veintidós</w:t>
      </w:r>
      <w:r w:rsidR="00B861F6">
        <w:rPr>
          <w:rFonts w:ascii="AvantGarde Bk BT" w:hAnsi="AvantGarde Bk BT" w:cs="Arial"/>
          <w:color w:val="000000" w:themeColor="text1"/>
          <w:sz w:val="24"/>
          <w:szCs w:val="24"/>
        </w:rPr>
        <w:t>.</w:t>
      </w:r>
    </w:p>
    <w:p w14:paraId="7B31B691" w14:textId="2894BDCD" w:rsidR="00946007" w:rsidRPr="00704950" w:rsidRDefault="00946007" w:rsidP="00704950">
      <w:pPr>
        <w:pStyle w:val="corte4fondo"/>
        <w:numPr>
          <w:ilvl w:val="0"/>
          <w:numId w:val="3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FD1E7E">
        <w:rPr>
          <w:rFonts w:ascii="AvantGarde Bk BT" w:hAnsi="AvantGarde Bk BT" w:cs="Arial"/>
          <w:color w:val="000000" w:themeColor="text1"/>
          <w:sz w:val="24"/>
          <w:szCs w:val="24"/>
        </w:rPr>
        <w:t xml:space="preserve">20 veinte </w:t>
      </w:r>
      <w:r w:rsidR="000712B6">
        <w:rPr>
          <w:rFonts w:ascii="AvantGarde Bk BT" w:hAnsi="AvantGarde Bk BT" w:cs="Arial"/>
          <w:color w:val="000000" w:themeColor="text1"/>
          <w:sz w:val="24"/>
          <w:szCs w:val="24"/>
        </w:rPr>
        <w:t>de junio</w:t>
      </w:r>
      <w:r w:rsidR="00C23B95">
        <w:rPr>
          <w:rFonts w:ascii="AvantGarde Bk BT" w:hAnsi="AvantGarde Bk BT" w:cs="Arial"/>
          <w:color w:val="000000" w:themeColor="text1"/>
          <w:sz w:val="24"/>
          <w:szCs w:val="24"/>
        </w:rPr>
        <w:t xml:space="preserve"> de 2022 dos mil veintidós</w:t>
      </w:r>
      <w:r w:rsidRPr="00704950">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42B14D89" w14:textId="77777777" w:rsidR="003A5BF7" w:rsidRDefault="003A5BF7" w:rsidP="003A5BF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26F8621B" w14:textId="77777777" w:rsidR="003A5BF7" w:rsidRPr="00627F78" w:rsidRDefault="003A5BF7" w:rsidP="003A5BF7">
      <w:pPr>
        <w:pStyle w:val="corte4fondo"/>
        <w:tabs>
          <w:tab w:val="left" w:pos="567"/>
        </w:tabs>
        <w:ind w:firstLine="680"/>
        <w:rPr>
          <w:rFonts w:ascii="AvantGarde Bk BT" w:hAnsi="AvantGarde Bk BT" w:cs="Arial"/>
          <w:color w:val="000000" w:themeColor="text1"/>
          <w:sz w:val="24"/>
          <w:szCs w:val="24"/>
        </w:rPr>
      </w:pPr>
    </w:p>
    <w:p w14:paraId="21D86E6B" w14:textId="77777777" w:rsidR="003A5BF7" w:rsidRPr="00627F78" w:rsidRDefault="003A5BF7" w:rsidP="003A5BF7">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B770A2">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0710B2BA" w14:textId="77777777" w:rsidR="003A5BF7" w:rsidRPr="00627F78" w:rsidRDefault="003A5BF7" w:rsidP="003A5BF7">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consecuencia este </w:t>
      </w:r>
      <w:r w:rsidRPr="00627F78">
        <w:rPr>
          <w:rFonts w:ascii="AvantGarde Bk BT" w:hAnsi="AvantGarde Bk BT" w:cs="Arial"/>
          <w:color w:val="000000" w:themeColor="text1"/>
          <w:sz w:val="24"/>
          <w:szCs w:val="24"/>
        </w:rPr>
        <w:lastRenderedPageBreak/>
        <w:t>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26A5315C" w14:textId="77777777" w:rsidR="003A5BF7" w:rsidRDefault="003A5BF7" w:rsidP="003A5BF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2A635B35" w14:textId="77777777" w:rsidR="003A5BF7" w:rsidRPr="00627F78" w:rsidRDefault="003A5BF7" w:rsidP="003A5BF7">
      <w:pPr>
        <w:pStyle w:val="corte4fondo"/>
        <w:tabs>
          <w:tab w:val="left" w:pos="567"/>
        </w:tabs>
        <w:ind w:firstLine="680"/>
        <w:rPr>
          <w:rFonts w:ascii="AvantGarde Bk BT" w:hAnsi="AvantGarde Bk BT" w:cs="Arial"/>
          <w:color w:val="000000" w:themeColor="text1"/>
          <w:sz w:val="24"/>
          <w:szCs w:val="24"/>
        </w:rPr>
      </w:pPr>
    </w:p>
    <w:p w14:paraId="40AED05A"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627F78">
        <w:rPr>
          <w:rFonts w:ascii="AvantGarde Bk BT" w:hAnsi="AvantGarde Bk BT" w:cs="Arial"/>
          <w:color w:val="000000" w:themeColor="text1"/>
          <w:sz w:val="24"/>
          <w:szCs w:val="24"/>
        </w:rPr>
        <w:t>“</w:t>
      </w:r>
      <w:r w:rsidRPr="00D217FD">
        <w:rPr>
          <w:rFonts w:ascii="AvantGarde Bk BT" w:hAnsi="AvantGarde Bk BT" w:cs="Arial"/>
          <w:b/>
          <w:i/>
          <w:color w:val="000000" w:themeColor="text1"/>
          <w:sz w:val="22"/>
          <w:szCs w:val="24"/>
        </w:rPr>
        <w:t>ARTÍCULO 179</w:t>
      </w:r>
      <w:r w:rsidRPr="00B770A2">
        <w:rPr>
          <w:rFonts w:ascii="AvantGarde Bk BT" w:hAnsi="AvantGarde Bk BT" w:cs="Arial"/>
          <w:i/>
          <w:color w:val="000000" w:themeColor="text1"/>
          <w:sz w:val="22"/>
          <w:szCs w:val="24"/>
        </w:rPr>
        <w:t>. El recurso será desechado por improcedente cuando:</w:t>
      </w:r>
    </w:p>
    <w:p w14:paraId="0D7BED35"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 Sea extemporáneo por haber transcurrido el plazo establecido en el artículo 166 de la presente Ley;</w:t>
      </w:r>
    </w:p>
    <w:p w14:paraId="6647BBEE"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II. Se esté tramitando ante el Poder Judicial algún recurso o medio de defensa interpuesto por el recurrente;</w:t>
      </w:r>
    </w:p>
    <w:p w14:paraId="690183B5"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III. Se esté tramitando ante la CEGAIP algún recurso de revisión por el mismo quejoso en los mismos términos;</w:t>
      </w:r>
    </w:p>
    <w:p w14:paraId="7A26A652"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IV. No actualice alguno de los supuestos previstos en el artículo 167 de la presente Ley;</w:t>
      </w:r>
    </w:p>
    <w:p w14:paraId="37C78363"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V. No se haya desahogado la prevención en los términos establecidos en el artículo 168 de la presente Ley;</w:t>
      </w:r>
    </w:p>
    <w:p w14:paraId="7C084082"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VI. Se impugne la veracidad de la información proporcionada;</w:t>
      </w:r>
    </w:p>
    <w:p w14:paraId="639FA95F"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VII. Se trate de una consulta, o</w:t>
      </w:r>
    </w:p>
    <w:p w14:paraId="7F317BF2" w14:textId="77777777" w:rsidR="003A5BF7" w:rsidRDefault="003A5BF7" w:rsidP="003A5BF7">
      <w:pPr>
        <w:pStyle w:val="corte4fondo"/>
        <w:tabs>
          <w:tab w:val="left" w:pos="567"/>
        </w:tabs>
        <w:ind w:left="680" w:right="680" w:firstLine="0"/>
        <w:rPr>
          <w:rFonts w:ascii="AvantGarde Bk BT" w:hAnsi="AvantGarde Bk BT" w:cs="Arial"/>
          <w:color w:val="000000" w:themeColor="text1"/>
          <w:sz w:val="24"/>
          <w:szCs w:val="24"/>
        </w:rPr>
      </w:pPr>
      <w:r w:rsidRPr="00B770A2">
        <w:rPr>
          <w:rFonts w:ascii="AvantGarde Bk BT" w:hAnsi="AvantGarde Bk BT" w:cs="Arial"/>
          <w:i/>
          <w:color w:val="000000" w:themeColor="text1"/>
          <w:sz w:val="22"/>
          <w:szCs w:val="24"/>
        </w:rPr>
        <w:t>VIII. El recurrente amplíe su solicitud en el recurso de revisión, únicamente respecto de los nuevos contenidos</w:t>
      </w:r>
      <w:r w:rsidRPr="00627F78">
        <w:rPr>
          <w:rFonts w:ascii="AvantGarde Bk BT" w:hAnsi="AvantGarde Bk BT" w:cs="Arial"/>
          <w:i/>
          <w:color w:val="000000" w:themeColor="text1"/>
          <w:sz w:val="20"/>
          <w:szCs w:val="24"/>
        </w:rPr>
        <w:t>.</w:t>
      </w:r>
      <w:r w:rsidRPr="00627F78">
        <w:rPr>
          <w:rFonts w:ascii="AvantGarde Bk BT" w:hAnsi="AvantGarde Bk BT" w:cs="Arial"/>
          <w:color w:val="000000" w:themeColor="text1"/>
          <w:sz w:val="24"/>
          <w:szCs w:val="24"/>
        </w:rPr>
        <w:t>”</w:t>
      </w:r>
    </w:p>
    <w:p w14:paraId="286CFC56" w14:textId="77777777" w:rsidR="003A5BF7" w:rsidRPr="00627F78" w:rsidRDefault="003A5BF7" w:rsidP="003A5BF7">
      <w:pPr>
        <w:pStyle w:val="corte4fondo"/>
        <w:tabs>
          <w:tab w:val="left" w:pos="567"/>
        </w:tabs>
        <w:ind w:left="680" w:right="680" w:firstLine="0"/>
        <w:rPr>
          <w:rFonts w:ascii="AvantGarde Bk BT" w:hAnsi="AvantGarde Bk BT" w:cs="Arial"/>
          <w:color w:val="000000" w:themeColor="text1"/>
          <w:sz w:val="24"/>
          <w:szCs w:val="24"/>
        </w:rPr>
      </w:pPr>
    </w:p>
    <w:p w14:paraId="781927CF" w14:textId="77777777" w:rsidR="003A5BF7" w:rsidRPr="00627F78" w:rsidRDefault="003A5BF7" w:rsidP="003A5BF7">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16B3EC55"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4747A3">
        <w:rPr>
          <w:rFonts w:ascii="AvantGarde Bk BT" w:hAnsi="AvantGarde Bk BT" w:cs="Arial"/>
          <w:sz w:val="24"/>
          <w:szCs w:val="24"/>
        </w:rPr>
        <w:t>En la solicitud de información de la que se deriva el presente recurso de revisión se solicitó:</w:t>
      </w:r>
    </w:p>
    <w:p w14:paraId="158261FC" w14:textId="128E1943" w:rsidR="00180E74" w:rsidRDefault="009A35CA" w:rsidP="00BD49D6">
      <w:pPr>
        <w:pStyle w:val="corte4fondo"/>
        <w:tabs>
          <w:tab w:val="left" w:pos="567"/>
        </w:tabs>
        <w:ind w:left="680" w:right="680" w:firstLine="29"/>
        <w:rPr>
          <w:rFonts w:ascii="AvantGarde Bk BT" w:hAnsi="AvantGarde Bk BT" w:cs="Arial"/>
          <w:b/>
          <w:i/>
          <w:sz w:val="22"/>
          <w:szCs w:val="22"/>
        </w:rPr>
      </w:pPr>
      <w:r>
        <w:rPr>
          <w:rFonts w:ascii="AvantGarde Bk BT" w:hAnsi="AvantGarde Bk BT" w:cs="Arial"/>
          <w:i/>
          <w:sz w:val="22"/>
          <w:szCs w:val="22"/>
        </w:rPr>
        <w:t>“</w:t>
      </w:r>
      <w:r w:rsidR="004342CF" w:rsidRPr="004342CF">
        <w:rPr>
          <w:rFonts w:ascii="AvantGarde Bk BT" w:hAnsi="AvantGarde Bk BT" w:cs="Arial"/>
          <w:i/>
          <w:sz w:val="22"/>
          <w:szCs w:val="22"/>
        </w:rPr>
        <w:t>+ INFORMACION DEL NUMERO TOTAL DE COLONIAS, FRACCIONAMIENTOS Y ASENTAMIENTOS URBANOS CON LOS QUE CUENTAN OFICIALEMNTE REGISTRO EN EL SUJETO OBLIGADO Y LA FECHA DE INSCRIPCION DE ESTOS</w:t>
      </w:r>
      <w:r w:rsidR="004F10B9">
        <w:rPr>
          <w:rFonts w:ascii="AvantGarde Bk BT" w:hAnsi="AvantGarde Bk BT" w:cs="Arial"/>
          <w:i/>
          <w:sz w:val="22"/>
          <w:szCs w:val="22"/>
        </w:rPr>
        <w:t>”</w:t>
      </w:r>
      <w:r w:rsidR="004F10B9" w:rsidRPr="004F10B9">
        <w:rPr>
          <w:rFonts w:ascii="AvantGarde Bk BT" w:hAnsi="AvantGarde Bk BT" w:cs="Arial"/>
          <w:b/>
          <w:i/>
          <w:sz w:val="22"/>
          <w:szCs w:val="22"/>
        </w:rPr>
        <w:t xml:space="preserve"> </w:t>
      </w:r>
      <w:r w:rsidRPr="009A35CA">
        <w:rPr>
          <w:rFonts w:ascii="AvantGarde Bk BT" w:hAnsi="AvantGarde Bk BT" w:cs="Arial"/>
          <w:b/>
          <w:i/>
          <w:sz w:val="22"/>
          <w:szCs w:val="22"/>
        </w:rPr>
        <w:t>(visible a foja 02 dos de autos).</w:t>
      </w:r>
    </w:p>
    <w:p w14:paraId="2BB00C09" w14:textId="77777777" w:rsidR="009A35CA" w:rsidRDefault="009A35CA" w:rsidP="009A35CA">
      <w:pPr>
        <w:pStyle w:val="corte4fondo"/>
        <w:tabs>
          <w:tab w:val="left" w:pos="567"/>
        </w:tabs>
        <w:ind w:left="680" w:right="680"/>
        <w:rPr>
          <w:rFonts w:ascii="AvantGarde Bk BT" w:hAnsi="AvantGarde Bk BT" w:cs="Arial"/>
          <w:i/>
          <w:sz w:val="22"/>
          <w:szCs w:val="22"/>
        </w:rPr>
      </w:pPr>
    </w:p>
    <w:p w14:paraId="7F3F26CE" w14:textId="111BE5D1" w:rsidR="00504223" w:rsidRDefault="005B29DB" w:rsidP="00647848">
      <w:pPr>
        <w:pStyle w:val="corte4fondo"/>
        <w:tabs>
          <w:tab w:val="left" w:pos="567"/>
        </w:tabs>
        <w:spacing w:after="240"/>
        <w:rPr>
          <w:rFonts w:ascii="AvantGarde Bk BT" w:hAnsi="AvantGarde Bk BT" w:cs="Arial"/>
          <w:sz w:val="24"/>
          <w:szCs w:val="22"/>
        </w:rPr>
      </w:pPr>
      <w:r w:rsidRPr="00F22A13">
        <w:rPr>
          <w:rFonts w:ascii="AvantGarde Bk BT" w:hAnsi="AvantGarde Bk BT" w:cs="Arial"/>
          <w:sz w:val="24"/>
          <w:szCs w:val="22"/>
        </w:rPr>
        <w:t>A dicha solicitud recayó la</w:t>
      </w:r>
      <w:r w:rsidRPr="00EA739C">
        <w:rPr>
          <w:rFonts w:ascii="AvantGarde Bk BT" w:hAnsi="AvantGarde Bk BT" w:cs="Arial"/>
          <w:sz w:val="24"/>
          <w:szCs w:val="22"/>
        </w:rPr>
        <w:t xml:space="preserve"> respuesta emitida por el sujeto obligado, mediante la cual señaló:</w:t>
      </w:r>
    </w:p>
    <w:p w14:paraId="3A213751" w14:textId="7837B873" w:rsidR="00562571" w:rsidRDefault="00562571" w:rsidP="00344225">
      <w:pPr>
        <w:pStyle w:val="corte4fondo"/>
        <w:tabs>
          <w:tab w:val="left" w:pos="567"/>
        </w:tabs>
        <w:spacing w:after="240"/>
        <w:ind w:right="680" w:firstLine="0"/>
        <w:rPr>
          <w:rFonts w:ascii="AvantGarde Bk BT" w:hAnsi="AvantGarde Bk BT" w:cs="Arial"/>
          <w:sz w:val="24"/>
          <w:szCs w:val="22"/>
        </w:rPr>
      </w:pPr>
    </w:p>
    <w:tbl>
      <w:tblPr>
        <w:tblStyle w:val="Tablaconcuadrcula"/>
        <w:tblW w:w="0" w:type="auto"/>
        <w:tblLayout w:type="fixed"/>
        <w:tblLook w:val="04A0" w:firstRow="1" w:lastRow="0" w:firstColumn="1" w:lastColumn="0" w:noHBand="0" w:noVBand="1"/>
      </w:tblPr>
      <w:tblGrid>
        <w:gridCol w:w="2552"/>
        <w:gridCol w:w="2263"/>
        <w:gridCol w:w="4961"/>
      </w:tblGrid>
      <w:tr w:rsidR="00F24F03" w14:paraId="62E359CB" w14:textId="77777777" w:rsidTr="00D10BCB">
        <w:tc>
          <w:tcPr>
            <w:tcW w:w="2552" w:type="dxa"/>
            <w:shd w:val="clear" w:color="auto" w:fill="D9D9D9" w:themeFill="background1" w:themeFillShade="D9"/>
          </w:tcPr>
          <w:p w14:paraId="007A728A" w14:textId="722B8840" w:rsidR="00F24F03" w:rsidRPr="00F24F03" w:rsidRDefault="00F24F03" w:rsidP="00F24F03">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Área Administrativa</w:t>
            </w:r>
          </w:p>
        </w:tc>
        <w:tc>
          <w:tcPr>
            <w:tcW w:w="2263" w:type="dxa"/>
            <w:shd w:val="clear" w:color="auto" w:fill="D9D9D9" w:themeFill="background1" w:themeFillShade="D9"/>
          </w:tcPr>
          <w:p w14:paraId="7488BDF8" w14:textId="50A44B24" w:rsidR="00F24F03" w:rsidRPr="00F24F03" w:rsidRDefault="00F24F03" w:rsidP="00D10BCB">
            <w:pPr>
              <w:pStyle w:val="corte4fondo"/>
              <w:tabs>
                <w:tab w:val="left" w:pos="567"/>
              </w:tabs>
              <w:spacing w:after="240"/>
              <w:ind w:right="180" w:firstLine="0"/>
              <w:jc w:val="center"/>
              <w:rPr>
                <w:rFonts w:ascii="AvantGarde Bk BT" w:hAnsi="AvantGarde Bk BT" w:cs="Arial"/>
                <w:b/>
                <w:sz w:val="24"/>
                <w:szCs w:val="22"/>
              </w:rPr>
            </w:pPr>
            <w:r w:rsidRPr="00F24F03">
              <w:rPr>
                <w:rFonts w:ascii="AvantGarde Bk BT" w:hAnsi="AvantGarde Bk BT" w:cs="Arial"/>
                <w:b/>
                <w:sz w:val="24"/>
                <w:szCs w:val="22"/>
              </w:rPr>
              <w:t>Oficio</w:t>
            </w:r>
          </w:p>
        </w:tc>
        <w:tc>
          <w:tcPr>
            <w:tcW w:w="4961" w:type="dxa"/>
            <w:shd w:val="clear" w:color="auto" w:fill="D9D9D9" w:themeFill="background1" w:themeFillShade="D9"/>
          </w:tcPr>
          <w:p w14:paraId="3CECC8E2" w14:textId="3C3FA667" w:rsidR="00F24F03" w:rsidRPr="00F24F03" w:rsidRDefault="00F24F03" w:rsidP="00F24F03">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Respuesta</w:t>
            </w:r>
          </w:p>
        </w:tc>
      </w:tr>
      <w:tr w:rsidR="00F24F03" w:rsidRPr="00D10BCB" w14:paraId="46AA9D32" w14:textId="77777777" w:rsidTr="00D10BCB">
        <w:tc>
          <w:tcPr>
            <w:tcW w:w="2552" w:type="dxa"/>
          </w:tcPr>
          <w:p w14:paraId="46F8BCD4" w14:textId="7380A197" w:rsidR="00F24F03" w:rsidRPr="00D10BCB" w:rsidRDefault="004342CF" w:rsidP="00344225">
            <w:pPr>
              <w:pStyle w:val="corte4fondo"/>
              <w:tabs>
                <w:tab w:val="left" w:pos="567"/>
              </w:tabs>
              <w:spacing w:after="240"/>
              <w:ind w:right="680" w:firstLine="0"/>
              <w:rPr>
                <w:rFonts w:ascii="AvantGarde Bk BT" w:hAnsi="AvantGarde Bk BT" w:cs="Arial"/>
                <w:i/>
                <w:sz w:val="22"/>
                <w:szCs w:val="22"/>
              </w:rPr>
            </w:pPr>
            <w:r>
              <w:rPr>
                <w:rFonts w:ascii="AvantGarde Bk BT" w:hAnsi="AvantGarde Bk BT" w:cs="Arial"/>
                <w:i/>
                <w:sz w:val="22"/>
                <w:szCs w:val="22"/>
              </w:rPr>
              <w:t>Dirección General de Impulso Económico</w:t>
            </w:r>
          </w:p>
        </w:tc>
        <w:tc>
          <w:tcPr>
            <w:tcW w:w="2263" w:type="dxa"/>
          </w:tcPr>
          <w:p w14:paraId="4F70E310" w14:textId="1B816B08" w:rsidR="00F24F03" w:rsidRPr="00D10BCB" w:rsidRDefault="004342CF" w:rsidP="00BD49D6">
            <w:pPr>
              <w:pStyle w:val="corte4fondo"/>
              <w:tabs>
                <w:tab w:val="left" w:pos="567"/>
                <w:tab w:val="left" w:pos="1589"/>
              </w:tabs>
              <w:spacing w:after="240"/>
              <w:ind w:right="180" w:firstLine="0"/>
              <w:rPr>
                <w:rFonts w:ascii="AvantGarde Bk BT" w:hAnsi="AvantGarde Bk BT" w:cs="Arial"/>
                <w:i/>
                <w:sz w:val="22"/>
                <w:szCs w:val="22"/>
              </w:rPr>
            </w:pPr>
            <w:r>
              <w:rPr>
                <w:rFonts w:ascii="AvantGarde Bk BT" w:hAnsi="AvantGarde Bk BT" w:cs="Arial"/>
                <w:i/>
                <w:sz w:val="22"/>
                <w:szCs w:val="22"/>
              </w:rPr>
              <w:t>28</w:t>
            </w:r>
          </w:p>
        </w:tc>
        <w:tc>
          <w:tcPr>
            <w:tcW w:w="4961" w:type="dxa"/>
          </w:tcPr>
          <w:p w14:paraId="4DA76570" w14:textId="66F0977D" w:rsidR="004342CF" w:rsidRPr="004342CF" w:rsidRDefault="003A5BF7" w:rsidP="004342CF">
            <w:pPr>
              <w:pStyle w:val="corte4fondo"/>
              <w:tabs>
                <w:tab w:val="left" w:pos="567"/>
              </w:tabs>
              <w:spacing w:after="240"/>
              <w:ind w:right="680"/>
              <w:rPr>
                <w:rFonts w:ascii="AvantGarde Bk BT" w:hAnsi="AvantGarde Bk BT" w:cs="Arial"/>
                <w:i/>
                <w:sz w:val="22"/>
                <w:szCs w:val="22"/>
              </w:rPr>
            </w:pPr>
            <w:r w:rsidRPr="00D10BCB">
              <w:rPr>
                <w:rFonts w:ascii="AvantGarde Bk BT" w:hAnsi="AvantGarde Bk BT" w:cs="Arial"/>
                <w:i/>
                <w:sz w:val="22"/>
                <w:szCs w:val="22"/>
              </w:rPr>
              <w:t>[..]…</w:t>
            </w:r>
            <w:r w:rsidR="004342CF" w:rsidRPr="004342CF">
              <w:rPr>
                <w:rFonts w:ascii="AvantGarde Bk BT" w:hAnsi="AvantGarde Bk BT" w:cs="Arial"/>
                <w:i/>
                <w:sz w:val="22"/>
                <w:szCs w:val="22"/>
              </w:rPr>
              <w:t>La que suscribe la C. Magali Jael Arévalo</w:t>
            </w:r>
            <w:r w:rsidR="004342CF">
              <w:rPr>
                <w:rFonts w:ascii="AvantGarde Bk BT" w:hAnsi="AvantGarde Bk BT" w:cs="Arial"/>
                <w:i/>
                <w:sz w:val="22"/>
                <w:szCs w:val="22"/>
              </w:rPr>
              <w:t xml:space="preserve"> Alvarado, Directora General de </w:t>
            </w:r>
            <w:r w:rsidR="004342CF" w:rsidRPr="004342CF">
              <w:rPr>
                <w:rFonts w:ascii="AvantGarde Bk BT" w:hAnsi="AvantGarde Bk BT" w:cs="Arial"/>
                <w:i/>
                <w:sz w:val="22"/>
                <w:szCs w:val="22"/>
              </w:rPr>
              <w:t>Impulso Económico, en el Municipio de Salinas, S.L.P.</w:t>
            </w:r>
          </w:p>
          <w:p w14:paraId="73F25A1B" w14:textId="77777777" w:rsidR="006850AC" w:rsidRDefault="004342CF" w:rsidP="004342CF">
            <w:pPr>
              <w:pStyle w:val="corte4fondo"/>
              <w:tabs>
                <w:tab w:val="left" w:pos="567"/>
              </w:tabs>
              <w:spacing w:after="240"/>
              <w:ind w:right="680" w:firstLine="0"/>
              <w:rPr>
                <w:rFonts w:ascii="AvantGarde Bk BT" w:hAnsi="AvantGarde Bk BT" w:cs="Arial"/>
                <w:i/>
                <w:sz w:val="22"/>
                <w:szCs w:val="22"/>
              </w:rPr>
            </w:pPr>
            <w:r w:rsidRPr="004342CF">
              <w:rPr>
                <w:rFonts w:ascii="AvantGarde Bk BT" w:hAnsi="AvantGarde Bk BT" w:cs="Arial"/>
                <w:i/>
                <w:sz w:val="22"/>
                <w:szCs w:val="22"/>
              </w:rPr>
              <w:t>Por medio de la presente reciba un cordial saludo, así mismo en respuesta a el OFICIO N°020, con solicitud de información sobre el total de colonias, fraccionamientos y asentamientos urbanos registrados en el padrón catastral de esta dependencia el cual se encuentra actualizado hasta la fecha, le informo lo siguiente:</w:t>
            </w:r>
          </w:p>
          <w:p w14:paraId="094206CB" w14:textId="77777777" w:rsidR="006850AC" w:rsidRPr="006850AC" w:rsidRDefault="006850AC" w:rsidP="006850AC">
            <w:pPr>
              <w:pStyle w:val="corte4fondo"/>
              <w:tabs>
                <w:tab w:val="left" w:pos="567"/>
              </w:tabs>
              <w:spacing w:after="240"/>
              <w:ind w:right="680" w:firstLine="30"/>
              <w:rPr>
                <w:rFonts w:ascii="AvantGarde Bk BT" w:hAnsi="AvantGarde Bk BT" w:cs="Arial"/>
                <w:i/>
                <w:sz w:val="22"/>
                <w:szCs w:val="22"/>
              </w:rPr>
            </w:pPr>
            <w:r w:rsidRPr="004342CF">
              <w:rPr>
                <w:rFonts w:ascii="AvantGarde Bk BT" w:hAnsi="AvantGarde Bk BT" w:cs="Arial"/>
                <w:color w:val="000000" w:themeColor="text1"/>
                <w:sz w:val="24"/>
                <w:szCs w:val="24"/>
              </w:rPr>
              <w:lastRenderedPageBreak/>
              <w:drawing>
                <wp:inline distT="0" distB="0" distL="0" distR="0" wp14:anchorId="7F47B3FB" wp14:editId="04148BFB">
                  <wp:extent cx="2971800" cy="2743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2220" cy="2743588"/>
                          </a:xfrm>
                          <a:prstGeom prst="rect">
                            <a:avLst/>
                          </a:prstGeom>
                        </pic:spPr>
                      </pic:pic>
                    </a:graphicData>
                  </a:graphic>
                </wp:inline>
              </w:drawing>
            </w:r>
            <w:r w:rsidR="00D10BCB">
              <w:rPr>
                <w:rFonts w:ascii="AvantGarde Bk BT" w:hAnsi="AvantGarde Bk BT" w:cs="Arial"/>
                <w:i/>
                <w:sz w:val="22"/>
                <w:szCs w:val="22"/>
              </w:rPr>
              <w:t xml:space="preserve"> </w:t>
            </w:r>
            <w:r w:rsidRPr="006850AC">
              <w:rPr>
                <w:rFonts w:ascii="AvantGarde Bk BT" w:hAnsi="AvantGarde Bk BT" w:cs="Arial"/>
                <w:i/>
                <w:sz w:val="22"/>
                <w:szCs w:val="22"/>
              </w:rPr>
              <w:t>ASENTAMIENTOS URBANOS Y COLONIAS</w:t>
            </w:r>
          </w:p>
          <w:p w14:paraId="7FC2FB33" w14:textId="77777777" w:rsidR="006850AC" w:rsidRDefault="006850AC" w:rsidP="006850AC">
            <w:pPr>
              <w:pStyle w:val="corte4fondo"/>
              <w:tabs>
                <w:tab w:val="left" w:pos="567"/>
              </w:tabs>
              <w:spacing w:after="240"/>
              <w:ind w:right="680" w:firstLine="0"/>
              <w:rPr>
                <w:rFonts w:ascii="AvantGarde Bk BT" w:hAnsi="AvantGarde Bk BT" w:cs="Arial"/>
                <w:i/>
                <w:sz w:val="22"/>
                <w:szCs w:val="22"/>
              </w:rPr>
            </w:pPr>
            <w:r w:rsidRPr="006850AC">
              <w:rPr>
                <w:rFonts w:ascii="AvantGarde Bk BT" w:hAnsi="AvantGarde Bk BT" w:cs="Arial"/>
                <w:i/>
                <w:sz w:val="22"/>
                <w:szCs w:val="22"/>
              </w:rPr>
              <w:t xml:space="preserve">En urbano o cabecera Municipal se clasifica por cuentas ya que se maneja por sección y manzana respectivamente. </w:t>
            </w:r>
          </w:p>
          <w:p w14:paraId="0477D495" w14:textId="291DC4CD" w:rsidR="006850AC" w:rsidRPr="006850AC" w:rsidRDefault="006850AC" w:rsidP="006850AC">
            <w:pPr>
              <w:pStyle w:val="corte4fondo"/>
              <w:tabs>
                <w:tab w:val="left" w:pos="567"/>
              </w:tabs>
              <w:spacing w:after="240"/>
              <w:ind w:right="680" w:hanging="112"/>
              <w:rPr>
                <w:rFonts w:ascii="AvantGarde Bk BT" w:hAnsi="AvantGarde Bk BT" w:cs="Arial"/>
                <w:i/>
                <w:sz w:val="22"/>
                <w:szCs w:val="22"/>
              </w:rPr>
            </w:pPr>
            <w:r w:rsidRPr="006850AC">
              <w:rPr>
                <w:rFonts w:ascii="AvantGarde Bk BT" w:hAnsi="AvantGarde Bk BT" w:cs="Arial"/>
                <w:color w:val="000000" w:themeColor="text1"/>
                <w:sz w:val="24"/>
                <w:szCs w:val="24"/>
              </w:rPr>
              <w:drawing>
                <wp:inline distT="0" distB="0" distL="0" distR="0" wp14:anchorId="52CECD0E" wp14:editId="6C292F6C">
                  <wp:extent cx="3063240" cy="2838450"/>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63671" cy="2838849"/>
                          </a:xfrm>
                          <a:prstGeom prst="rect">
                            <a:avLst/>
                          </a:prstGeom>
                        </pic:spPr>
                      </pic:pic>
                    </a:graphicData>
                  </a:graphic>
                </wp:inline>
              </w:drawing>
            </w:r>
            <w:r>
              <w:rPr>
                <w:rFonts w:ascii="AvantGarde Bk BT" w:hAnsi="AvantGarde Bk BT" w:cs="Arial"/>
                <w:i/>
                <w:sz w:val="22"/>
                <w:szCs w:val="22"/>
              </w:rPr>
              <w:t xml:space="preserve"> En </w:t>
            </w:r>
            <w:r w:rsidRPr="006850AC">
              <w:rPr>
                <w:rFonts w:ascii="AvantGarde Bk BT" w:hAnsi="AvantGarde Bk BT" w:cs="Arial"/>
                <w:i/>
                <w:sz w:val="22"/>
                <w:szCs w:val="22"/>
              </w:rPr>
              <w:t xml:space="preserve">la presente información se plasman fechas aproximadas ya que en este departamento no se cuenta con un </w:t>
            </w:r>
            <w:r w:rsidRPr="006850AC">
              <w:rPr>
                <w:rFonts w:ascii="AvantGarde Bk BT" w:hAnsi="AvantGarde Bk BT" w:cs="Arial"/>
                <w:i/>
                <w:sz w:val="22"/>
                <w:szCs w:val="22"/>
              </w:rPr>
              <w:lastRenderedPageBreak/>
              <w:t>registro oficial de los asentamientos mencionados.</w:t>
            </w:r>
          </w:p>
          <w:p w14:paraId="38C3B2AE" w14:textId="4E16DB46" w:rsidR="00F24F03" w:rsidRPr="00D10BCB" w:rsidRDefault="006850AC" w:rsidP="006850AC">
            <w:pPr>
              <w:pStyle w:val="corte4fondo"/>
              <w:tabs>
                <w:tab w:val="left" w:pos="567"/>
              </w:tabs>
              <w:spacing w:after="240"/>
              <w:ind w:right="680" w:firstLine="0"/>
              <w:rPr>
                <w:rFonts w:ascii="AvantGarde Bk BT" w:hAnsi="AvantGarde Bk BT" w:cs="Arial"/>
                <w:i/>
                <w:sz w:val="22"/>
                <w:szCs w:val="22"/>
              </w:rPr>
            </w:pPr>
            <w:r w:rsidRPr="006850AC">
              <w:rPr>
                <w:rFonts w:ascii="AvantGarde Bk BT" w:hAnsi="AvantGarde Bk BT" w:cs="Arial"/>
                <w:i/>
                <w:sz w:val="22"/>
                <w:szCs w:val="22"/>
              </w:rPr>
              <w:t xml:space="preserve">Se extiende la presente a los 17 días del mes de Junio del dos mil veintidós para los usos legales que al interesado convengan. </w:t>
            </w:r>
            <w:r w:rsidR="00D10BCB">
              <w:rPr>
                <w:rFonts w:ascii="AvantGarde Bk BT" w:hAnsi="AvantGarde Bk BT" w:cs="Arial"/>
                <w:i/>
                <w:sz w:val="22"/>
                <w:szCs w:val="22"/>
              </w:rPr>
              <w:t>[…]</w:t>
            </w:r>
          </w:p>
        </w:tc>
      </w:tr>
    </w:tbl>
    <w:p w14:paraId="0D329712" w14:textId="77777777" w:rsidR="00F24F03" w:rsidRPr="00D10BCB" w:rsidRDefault="00F24F03" w:rsidP="00344225">
      <w:pPr>
        <w:pStyle w:val="corte4fondo"/>
        <w:tabs>
          <w:tab w:val="left" w:pos="567"/>
        </w:tabs>
        <w:spacing w:after="240"/>
        <w:ind w:right="680" w:firstLine="0"/>
        <w:rPr>
          <w:rFonts w:ascii="AvantGarde Bk BT" w:hAnsi="AvantGarde Bk BT" w:cs="Arial"/>
          <w:i/>
          <w:sz w:val="22"/>
          <w:szCs w:val="22"/>
        </w:rPr>
      </w:pPr>
    </w:p>
    <w:p w14:paraId="0AC22800" w14:textId="0F85C5B4" w:rsidR="009A66AA" w:rsidRDefault="009A66AA" w:rsidP="009A66AA">
      <w:pPr>
        <w:spacing w:after="0" w:line="360" w:lineRule="auto"/>
        <w:jc w:val="both"/>
        <w:rPr>
          <w:rFonts w:ascii="AvantGarde Bk BT" w:hAnsi="AvantGarde Bk BT" w:cs="Arial"/>
          <w:color w:val="000000" w:themeColor="text1"/>
          <w:sz w:val="24"/>
          <w:szCs w:val="24"/>
        </w:rPr>
      </w:pPr>
    </w:p>
    <w:p w14:paraId="0221945B" w14:textId="2C12B8A4" w:rsidR="00CF34D5" w:rsidRDefault="00344225" w:rsidP="00CF34D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Por su parte</w:t>
      </w:r>
      <w:r w:rsidR="00CF34D5">
        <w:rPr>
          <w:rFonts w:ascii="AvantGarde Bk BT" w:hAnsi="AvantGarde Bk BT" w:cs="Arial"/>
          <w:color w:val="000000" w:themeColor="text1"/>
          <w:sz w:val="24"/>
          <w:szCs w:val="24"/>
        </w:rPr>
        <w:t>, el solicitante de la información interpuso este recurso de revisión contra dicha respuesta y señaló como agravio:</w:t>
      </w:r>
    </w:p>
    <w:p w14:paraId="42031DB7" w14:textId="77777777" w:rsidR="00CF34D5" w:rsidRPr="00344225" w:rsidRDefault="00CF34D5" w:rsidP="00344225">
      <w:pPr>
        <w:spacing w:after="0" w:line="360" w:lineRule="auto"/>
        <w:ind w:left="680" w:right="680" w:firstLine="709"/>
        <w:jc w:val="both"/>
        <w:rPr>
          <w:rFonts w:ascii="AvantGarde Bk BT" w:hAnsi="AvantGarde Bk BT" w:cs="Arial"/>
          <w:i/>
          <w:color w:val="000000" w:themeColor="text1"/>
          <w:szCs w:val="24"/>
        </w:rPr>
      </w:pPr>
    </w:p>
    <w:p w14:paraId="2B507F3F" w14:textId="54158D54" w:rsidR="00344225" w:rsidRPr="00344225" w:rsidRDefault="00344225" w:rsidP="00344225">
      <w:pPr>
        <w:spacing w:after="0" w:line="360" w:lineRule="auto"/>
        <w:ind w:left="680" w:right="680"/>
        <w:jc w:val="both"/>
        <w:rPr>
          <w:rFonts w:ascii="AvantGarde Bk BT" w:hAnsi="AvantGarde Bk BT" w:cs="Arial"/>
          <w:b/>
          <w:i/>
          <w:color w:val="000000" w:themeColor="text1"/>
          <w:szCs w:val="24"/>
        </w:rPr>
      </w:pPr>
      <w:r w:rsidRPr="00344225">
        <w:rPr>
          <w:rFonts w:ascii="AvantGarde Bk BT" w:hAnsi="AvantGarde Bk BT" w:cs="Arial"/>
          <w:i/>
          <w:color w:val="000000" w:themeColor="text1"/>
          <w:szCs w:val="24"/>
        </w:rPr>
        <w:t>“</w:t>
      </w:r>
      <w:r w:rsidR="00BF6A1B">
        <w:rPr>
          <w:rFonts w:ascii="AvantGarde Bk BT" w:hAnsi="AvantGarde Bk BT" w:cs="Arial"/>
          <w:i/>
          <w:color w:val="000000" w:themeColor="text1"/>
          <w:szCs w:val="24"/>
        </w:rPr>
        <w:t>+ NO ACREDITAN BUSQUEDA EXHAUSTIVA + NO ME DAN CERTEZA QUE LO DICHO SEA VERDADERO</w:t>
      </w:r>
      <w:r w:rsidRPr="00344225">
        <w:rPr>
          <w:rFonts w:ascii="AvantGarde Bk BT" w:hAnsi="AvantGarde Bk BT" w:cs="Arial"/>
          <w:i/>
          <w:color w:val="000000" w:themeColor="text1"/>
          <w:szCs w:val="24"/>
        </w:rPr>
        <w:t>”</w:t>
      </w:r>
      <w:r>
        <w:rPr>
          <w:rFonts w:ascii="AvantGarde Bk BT" w:hAnsi="AvantGarde Bk BT" w:cs="Arial"/>
          <w:i/>
          <w:color w:val="000000" w:themeColor="text1"/>
          <w:szCs w:val="24"/>
        </w:rPr>
        <w:t xml:space="preserve"> </w:t>
      </w:r>
      <w:r>
        <w:rPr>
          <w:rFonts w:ascii="AvantGarde Bk BT" w:hAnsi="AvantGarde Bk BT" w:cs="Arial"/>
          <w:b/>
          <w:i/>
          <w:color w:val="000000" w:themeColor="text1"/>
          <w:szCs w:val="24"/>
        </w:rPr>
        <w:t>(visible a foja 01 uno de autos).</w:t>
      </w:r>
    </w:p>
    <w:p w14:paraId="0A51F83F" w14:textId="3FD9F465" w:rsidR="00861D42" w:rsidRPr="00861D42" w:rsidRDefault="00861D42" w:rsidP="00A6576E">
      <w:pPr>
        <w:pStyle w:val="corte4fondo"/>
        <w:tabs>
          <w:tab w:val="left" w:pos="567"/>
        </w:tabs>
        <w:ind w:firstLine="0"/>
        <w:rPr>
          <w:rFonts w:ascii="AvantGarde Bk BT" w:hAnsi="AvantGarde Bk BT" w:cs="Arial"/>
          <w:i/>
          <w:sz w:val="22"/>
          <w:szCs w:val="22"/>
        </w:rPr>
      </w:pPr>
    </w:p>
    <w:p w14:paraId="1ED8FDDC" w14:textId="2AE5986E" w:rsidR="004876B8" w:rsidRDefault="004E533C" w:rsidP="00E50B1C">
      <w:pPr>
        <w:pStyle w:val="corte4fondo"/>
        <w:tabs>
          <w:tab w:val="left" w:pos="567"/>
        </w:tabs>
        <w:ind w:firstLine="680"/>
        <w:rPr>
          <w:rFonts w:ascii="AvantGarde Bk BT" w:hAnsi="AvantGarde Bk BT" w:cs="Arial"/>
          <w:sz w:val="24"/>
          <w:szCs w:val="24"/>
        </w:rPr>
      </w:pPr>
      <w:r w:rsidRPr="00C071B2">
        <w:rPr>
          <w:rFonts w:ascii="AvantGarde Bk BT" w:hAnsi="AvantGarde Bk BT" w:cs="Arial"/>
          <w:sz w:val="24"/>
          <w:szCs w:val="24"/>
        </w:rPr>
        <w:t>Al respecto, de las constancias</w:t>
      </w:r>
      <w:r>
        <w:rPr>
          <w:rFonts w:ascii="AvantGarde Bk BT" w:hAnsi="AvantGarde Bk BT" w:cs="Arial"/>
          <w:sz w:val="24"/>
          <w:szCs w:val="24"/>
        </w:rPr>
        <w:t xml:space="preserve"> que obran </w:t>
      </w:r>
      <w:r w:rsidR="00D62D6F">
        <w:rPr>
          <w:rFonts w:ascii="AvantGarde Bk BT" w:hAnsi="AvantGarde Bk BT" w:cs="Arial"/>
          <w:sz w:val="24"/>
          <w:szCs w:val="24"/>
        </w:rPr>
        <w:t>a foja</w:t>
      </w:r>
      <w:r w:rsidR="00622D0A">
        <w:rPr>
          <w:rFonts w:ascii="AvantGarde Bk BT" w:hAnsi="AvantGarde Bk BT" w:cs="Arial"/>
          <w:sz w:val="24"/>
          <w:szCs w:val="24"/>
        </w:rPr>
        <w:t>s</w:t>
      </w:r>
      <w:r w:rsidR="00BE7DFB">
        <w:rPr>
          <w:rFonts w:ascii="AvantGarde Bk BT" w:hAnsi="AvantGarde Bk BT" w:cs="Arial"/>
          <w:sz w:val="24"/>
          <w:szCs w:val="24"/>
        </w:rPr>
        <w:t xml:space="preserve"> </w:t>
      </w:r>
      <w:r w:rsidR="00BF6A1B">
        <w:rPr>
          <w:rFonts w:ascii="AvantGarde Bk BT" w:hAnsi="AvantGarde Bk BT" w:cs="Arial"/>
          <w:sz w:val="24"/>
          <w:szCs w:val="24"/>
        </w:rPr>
        <w:t>18 dieciocho y 19 diecinueve</w:t>
      </w:r>
      <w:r w:rsidR="00622D0A">
        <w:rPr>
          <w:rFonts w:ascii="AvantGarde Bk BT" w:hAnsi="AvantGarde Bk BT" w:cs="Arial"/>
          <w:sz w:val="24"/>
          <w:szCs w:val="24"/>
        </w:rPr>
        <w:t xml:space="preserve"> de autos</w:t>
      </w:r>
      <w:r w:rsidR="00554268" w:rsidRPr="006A1FD1">
        <w:rPr>
          <w:rFonts w:ascii="AvantGarde Bk BT" w:hAnsi="AvantGarde Bk BT" w:cs="Arial"/>
          <w:sz w:val="24"/>
          <w:szCs w:val="24"/>
        </w:rPr>
        <w:t xml:space="preserve">, </w:t>
      </w:r>
      <w:r w:rsidR="00C071B2" w:rsidRPr="006A1FD1">
        <w:rPr>
          <w:rFonts w:ascii="AvantGarde Bk BT" w:hAnsi="AvantGarde Bk BT" w:cs="Arial"/>
          <w:sz w:val="24"/>
          <w:szCs w:val="24"/>
        </w:rPr>
        <w:t xml:space="preserve">se desprende que </w:t>
      </w:r>
      <w:r w:rsidR="00126A56" w:rsidRPr="006A1FD1">
        <w:rPr>
          <w:rFonts w:ascii="AvantGarde Bk BT" w:hAnsi="AvantGarde Bk BT" w:cs="Arial"/>
          <w:sz w:val="24"/>
          <w:szCs w:val="24"/>
        </w:rPr>
        <w:t>el Sujeto O</w:t>
      </w:r>
      <w:r w:rsidRPr="006A1FD1">
        <w:rPr>
          <w:rFonts w:ascii="AvantGarde Bk BT" w:hAnsi="AvantGarde Bk BT" w:cs="Arial"/>
          <w:sz w:val="24"/>
          <w:szCs w:val="24"/>
        </w:rPr>
        <w:t>bligado rindió informe</w:t>
      </w:r>
      <w:r w:rsidR="00586946" w:rsidRPr="006A1FD1">
        <w:rPr>
          <w:rFonts w:ascii="AvantGarde Bk BT" w:hAnsi="AvantGarde Bk BT" w:cs="Arial"/>
          <w:sz w:val="24"/>
          <w:szCs w:val="24"/>
        </w:rPr>
        <w:t xml:space="preserve"> por conducto de</w:t>
      </w:r>
      <w:r w:rsidR="00BF6A1B">
        <w:rPr>
          <w:rFonts w:ascii="AvantGarde Bk BT" w:hAnsi="AvantGarde Bk BT" w:cs="Arial"/>
          <w:sz w:val="24"/>
          <w:szCs w:val="24"/>
        </w:rPr>
        <w:t>l</w:t>
      </w:r>
      <w:r w:rsidR="00586946" w:rsidRPr="006A1FD1">
        <w:rPr>
          <w:rFonts w:ascii="AvantGarde Bk BT" w:hAnsi="AvantGarde Bk BT" w:cs="Arial"/>
          <w:sz w:val="24"/>
          <w:szCs w:val="24"/>
        </w:rPr>
        <w:t xml:space="preserve"> </w:t>
      </w:r>
      <w:r w:rsidR="00E621E2" w:rsidRPr="006A1FD1">
        <w:rPr>
          <w:rFonts w:ascii="AvantGarde Bk BT" w:hAnsi="AvantGarde Bk BT" w:cs="Arial"/>
          <w:sz w:val="24"/>
          <w:szCs w:val="24"/>
        </w:rPr>
        <w:t>Titular</w:t>
      </w:r>
      <w:r w:rsidR="00E621E2">
        <w:rPr>
          <w:rFonts w:ascii="AvantGarde Bk BT" w:hAnsi="AvantGarde Bk BT" w:cs="Arial"/>
          <w:sz w:val="24"/>
          <w:szCs w:val="24"/>
        </w:rPr>
        <w:t xml:space="preserve"> </w:t>
      </w:r>
      <w:r w:rsidR="00626A62">
        <w:rPr>
          <w:rFonts w:ascii="AvantGarde Bk BT" w:hAnsi="AvantGarde Bk BT" w:cs="Arial"/>
          <w:sz w:val="24"/>
          <w:szCs w:val="24"/>
        </w:rPr>
        <w:t>de la Unidad de Transparencia</w:t>
      </w:r>
      <w:r w:rsidR="00F961A7">
        <w:rPr>
          <w:rFonts w:ascii="AvantGarde Bk BT" w:hAnsi="AvantGarde Bk BT" w:cs="Arial"/>
          <w:sz w:val="24"/>
          <w:szCs w:val="24"/>
        </w:rPr>
        <w:t xml:space="preserve"> </w:t>
      </w:r>
      <w:r w:rsidR="00822A23">
        <w:rPr>
          <w:rFonts w:ascii="AvantGarde Bk BT" w:hAnsi="AvantGarde Bk BT" w:cs="Arial"/>
          <w:sz w:val="24"/>
          <w:szCs w:val="24"/>
        </w:rPr>
        <w:t>mediante oficio</w:t>
      </w:r>
      <w:r w:rsidR="00D62D6F">
        <w:rPr>
          <w:rFonts w:ascii="AvantGarde Bk BT" w:hAnsi="AvantGarde Bk BT" w:cs="Arial"/>
          <w:sz w:val="24"/>
          <w:szCs w:val="24"/>
        </w:rPr>
        <w:t xml:space="preserve"> </w:t>
      </w:r>
      <w:r>
        <w:rPr>
          <w:rFonts w:ascii="AvantGarde Bk BT" w:hAnsi="AvantGarde Bk BT" w:cs="Arial"/>
          <w:sz w:val="24"/>
          <w:szCs w:val="24"/>
        </w:rPr>
        <w:t>número</w:t>
      </w:r>
      <w:r w:rsidR="00BE7DFB">
        <w:rPr>
          <w:rFonts w:ascii="AvantGarde Bk BT" w:hAnsi="AvantGarde Bk BT" w:cs="Arial"/>
          <w:sz w:val="24"/>
          <w:szCs w:val="24"/>
        </w:rPr>
        <w:t xml:space="preserve"> </w:t>
      </w:r>
      <w:r w:rsidR="006B6898">
        <w:rPr>
          <w:rFonts w:ascii="AvantGarde Bk BT" w:hAnsi="AvantGarde Bk BT" w:cs="Arial"/>
          <w:sz w:val="24"/>
          <w:szCs w:val="24"/>
        </w:rPr>
        <w:t>059</w:t>
      </w:r>
      <w:r w:rsidR="00DA3464">
        <w:rPr>
          <w:rFonts w:ascii="AvantGarde Bk BT" w:hAnsi="AvantGarde Bk BT" w:cs="Arial"/>
          <w:sz w:val="24"/>
          <w:szCs w:val="24"/>
        </w:rPr>
        <w:t xml:space="preserve"> </w:t>
      </w:r>
      <w:r w:rsidR="00554268">
        <w:rPr>
          <w:rFonts w:ascii="AvantGarde Bk BT" w:hAnsi="AvantGarde Bk BT" w:cs="Arial"/>
          <w:sz w:val="24"/>
          <w:szCs w:val="24"/>
        </w:rPr>
        <w:t xml:space="preserve">reiterando su respuesta, </w:t>
      </w:r>
      <w:r w:rsidR="00C51EB4">
        <w:rPr>
          <w:rFonts w:ascii="AvantGarde Bk BT" w:hAnsi="AvantGarde Bk BT" w:cs="Arial"/>
          <w:sz w:val="24"/>
          <w:szCs w:val="24"/>
        </w:rPr>
        <w:t>señalando que</w:t>
      </w:r>
      <w:r w:rsidR="00FC5DCD">
        <w:rPr>
          <w:rFonts w:ascii="AvantGarde Bk BT" w:hAnsi="AvantGarde Bk BT" w:cs="Arial"/>
          <w:sz w:val="24"/>
          <w:szCs w:val="24"/>
        </w:rPr>
        <w:t xml:space="preserve"> </w:t>
      </w:r>
      <w:r w:rsidR="006B6898">
        <w:rPr>
          <w:rFonts w:ascii="AvantGarde Bk BT" w:hAnsi="AvantGarde Bk BT" w:cs="Arial"/>
          <w:sz w:val="24"/>
          <w:szCs w:val="24"/>
        </w:rPr>
        <w:t>la información obtenida es generada de acuerdo a las facultades, competencias y funciones del departamento de catastro, misma que se encuentra en su posesión.</w:t>
      </w:r>
    </w:p>
    <w:p w14:paraId="5FCFCF2E" w14:textId="77777777" w:rsidR="00E50B1C" w:rsidRDefault="00E50B1C" w:rsidP="00E50B1C">
      <w:pPr>
        <w:pStyle w:val="corte4fondo"/>
        <w:tabs>
          <w:tab w:val="left" w:pos="567"/>
        </w:tabs>
        <w:ind w:firstLine="680"/>
        <w:rPr>
          <w:rFonts w:ascii="AvantGarde Bk BT" w:hAnsi="AvantGarde Bk BT" w:cs="Arial"/>
          <w:sz w:val="24"/>
          <w:szCs w:val="24"/>
        </w:rPr>
      </w:pPr>
    </w:p>
    <w:p w14:paraId="59401DD9" w14:textId="67581BE5" w:rsidR="000F3E8E" w:rsidRDefault="008561A7" w:rsidP="00C027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8A3446">
        <w:rPr>
          <w:rFonts w:ascii="AvantGarde Bk BT" w:hAnsi="AvantGarde Bk BT" w:cs="Arial"/>
          <w:sz w:val="24"/>
          <w:szCs w:val="24"/>
        </w:rPr>
        <w:t xml:space="preserve">Pues bien, </w:t>
      </w:r>
      <w:r w:rsidR="00B21488" w:rsidRPr="00073354">
        <w:rPr>
          <w:rFonts w:ascii="AvantGarde Bk BT" w:hAnsi="AvantGarde Bk BT" w:cs="Arial"/>
          <w:sz w:val="24"/>
          <w:szCs w:val="24"/>
        </w:rPr>
        <w:t xml:space="preserve">este cuerpo colegiado estima que los agravios vertidos por el particular </w:t>
      </w:r>
      <w:r w:rsidR="00655D5A">
        <w:rPr>
          <w:rFonts w:ascii="AvantGarde Bk BT" w:hAnsi="AvantGarde Bk BT" w:cs="Arial"/>
          <w:sz w:val="24"/>
          <w:szCs w:val="24"/>
        </w:rPr>
        <w:t>son</w:t>
      </w:r>
      <w:r w:rsidR="00502F0C">
        <w:rPr>
          <w:rFonts w:ascii="AvantGarde Bk BT" w:hAnsi="AvantGarde Bk BT" w:cs="Arial"/>
          <w:sz w:val="24"/>
          <w:szCs w:val="24"/>
        </w:rPr>
        <w:t xml:space="preserve"> procedentes</w:t>
      </w:r>
      <w:r w:rsidR="00B21488" w:rsidRPr="00810185">
        <w:rPr>
          <w:rFonts w:ascii="AvantGarde Bk BT" w:hAnsi="AvantGarde Bk BT" w:cs="Arial"/>
          <w:sz w:val="24"/>
          <w:szCs w:val="24"/>
        </w:rPr>
        <w:t xml:space="preserve">, pues la respuesta emitida por el sujeto obligado se encuentra </w:t>
      </w:r>
      <w:r w:rsidR="00B21488" w:rsidRPr="004C0416">
        <w:rPr>
          <w:rFonts w:ascii="AvantGarde Bk BT" w:hAnsi="AvantGarde Bk BT" w:cs="Arial"/>
          <w:i/>
          <w:sz w:val="24"/>
          <w:szCs w:val="24"/>
          <w:u w:val="single"/>
        </w:rPr>
        <w:t xml:space="preserve">incompleta </w:t>
      </w:r>
      <w:r w:rsidR="00B21488" w:rsidRPr="004C0416">
        <w:rPr>
          <w:rFonts w:ascii="AvantGarde Bk BT" w:hAnsi="AvantGarde Bk BT" w:cs="Arial"/>
          <w:sz w:val="24"/>
          <w:szCs w:val="24"/>
        </w:rPr>
        <w:t>en razón de las siguientes consideraciones:</w:t>
      </w:r>
      <w:bookmarkEnd w:id="1"/>
    </w:p>
    <w:p w14:paraId="69C1DBDF" w14:textId="0031C731" w:rsidR="00DA3464" w:rsidRDefault="00DA3464" w:rsidP="00DA346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sz w:val="24"/>
          <w:szCs w:val="24"/>
        </w:rPr>
        <w:t xml:space="preserve">En primer lugar, </w:t>
      </w:r>
      <w:r w:rsidRPr="00F15258">
        <w:rPr>
          <w:rFonts w:ascii="AvantGarde Bk BT" w:hAnsi="AvantGarde Bk BT" w:cs="Arial"/>
          <w:color w:val="000000" w:themeColor="text1"/>
          <w:sz w:val="24"/>
          <w:szCs w:val="24"/>
        </w:rPr>
        <w:t>es necesario traer a colación el Criterio 01/20 emitido por el Pleno del Instituto Nacional de Transparencia, Acceso a la Información</w:t>
      </w:r>
      <w:r w:rsidR="00FC5DCD">
        <w:rPr>
          <w:rFonts w:ascii="AvantGarde Bk BT" w:hAnsi="AvantGarde Bk BT" w:cs="Arial"/>
          <w:color w:val="000000" w:themeColor="text1"/>
          <w:sz w:val="24"/>
          <w:szCs w:val="24"/>
        </w:rPr>
        <w:t xml:space="preserve"> </w:t>
      </w:r>
      <w:r w:rsidRPr="00F15258">
        <w:rPr>
          <w:rFonts w:ascii="AvantGarde Bk BT" w:hAnsi="AvantGarde Bk BT" w:cs="Arial"/>
          <w:color w:val="000000" w:themeColor="text1"/>
          <w:sz w:val="24"/>
          <w:szCs w:val="24"/>
        </w:rPr>
        <w:t xml:space="preserve"> y Protección de Datos Personales, mismo que a continuación se transcribe:</w:t>
      </w:r>
    </w:p>
    <w:p w14:paraId="248BBDE1" w14:textId="77777777" w:rsidR="00DA3464" w:rsidRPr="00F15258" w:rsidRDefault="00DA3464" w:rsidP="00DA3464">
      <w:pPr>
        <w:spacing w:after="0" w:line="360" w:lineRule="auto"/>
        <w:ind w:firstLine="851"/>
        <w:jc w:val="both"/>
        <w:rPr>
          <w:rFonts w:ascii="AvantGarde Bk BT" w:hAnsi="AvantGarde Bk BT" w:cs="Arial"/>
          <w:color w:val="000000" w:themeColor="text1"/>
          <w:sz w:val="24"/>
          <w:szCs w:val="24"/>
        </w:rPr>
      </w:pPr>
    </w:p>
    <w:p w14:paraId="4D1CFC76" w14:textId="77777777" w:rsidR="00DA3464" w:rsidRPr="00F15258" w:rsidRDefault="00DA3464" w:rsidP="00DA3464">
      <w:pPr>
        <w:spacing w:line="360" w:lineRule="auto"/>
        <w:ind w:left="680" w:right="680"/>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t>“</w:t>
      </w:r>
      <w:r w:rsidRPr="00241E57">
        <w:rPr>
          <w:rFonts w:ascii="AvantGarde Bk BT" w:hAnsi="AvantGarde Bk BT" w:cs="Arial"/>
          <w:b/>
          <w:i/>
          <w:color w:val="000000" w:themeColor="text1"/>
          <w:szCs w:val="24"/>
        </w:rPr>
        <w:t>Criterio 01/20 . Actos consentidos tácitamente. Improcedencia de su análisis.</w:t>
      </w:r>
      <w:r w:rsidRPr="00241E5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w:t>
      </w:r>
      <w:r w:rsidRPr="00241E57">
        <w:rPr>
          <w:rFonts w:ascii="AvantGarde Bk BT" w:hAnsi="AvantGarde Bk BT" w:cs="Arial"/>
          <w:i/>
          <w:color w:val="000000" w:themeColor="text1"/>
          <w:szCs w:val="24"/>
        </w:rPr>
        <w:lastRenderedPageBreak/>
        <w:t>consentidas, por ende, no deben formar parte del estudio de fondo de la resolución que emite el Instituto</w:t>
      </w:r>
      <w:r w:rsidRPr="00F15258">
        <w:rPr>
          <w:rFonts w:ascii="AvantGarde Bk BT" w:hAnsi="AvantGarde Bk BT" w:cs="Arial"/>
          <w:color w:val="000000" w:themeColor="text1"/>
          <w:sz w:val="24"/>
          <w:szCs w:val="24"/>
        </w:rPr>
        <w:t>.”</w:t>
      </w:r>
    </w:p>
    <w:p w14:paraId="3A330545" w14:textId="5D9C1FC8" w:rsidR="00DA3464" w:rsidRPr="008F4D44" w:rsidRDefault="00DA3464" w:rsidP="008F4D44">
      <w:pPr>
        <w:spacing w:line="360" w:lineRule="auto"/>
        <w:ind w:firstLine="851"/>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F15258">
        <w:rPr>
          <w:rFonts w:ascii="AvantGarde Bk BT" w:hAnsi="AvantGarde Bk BT" w:cs="Arial"/>
          <w:b/>
          <w:color w:val="000000" w:themeColor="text1"/>
          <w:sz w:val="24"/>
          <w:szCs w:val="24"/>
        </w:rPr>
        <w:t>ha quedado firme</w:t>
      </w:r>
      <w:r w:rsidR="008F4D44">
        <w:rPr>
          <w:rFonts w:ascii="AvantGarde Bk BT" w:hAnsi="AvantGarde Bk BT" w:cs="Arial"/>
          <w:color w:val="000000" w:themeColor="text1"/>
          <w:sz w:val="24"/>
          <w:szCs w:val="24"/>
        </w:rPr>
        <w:t>.</w:t>
      </w:r>
    </w:p>
    <w:p w14:paraId="68D92E65" w14:textId="1B3AC8F2" w:rsidR="009462AF" w:rsidRPr="00651170" w:rsidRDefault="00AA58CE" w:rsidP="00C0271B">
      <w:pPr>
        <w:pStyle w:val="corte4fondo"/>
        <w:tabs>
          <w:tab w:val="left" w:pos="567"/>
        </w:tabs>
        <w:spacing w:after="240"/>
        <w:ind w:firstLine="0"/>
        <w:rPr>
          <w:rFonts w:ascii="AvantGarde Bk BT" w:hAnsi="AvantGarde Bk BT" w:cs="Arial"/>
          <w:i/>
          <w:sz w:val="24"/>
          <w:szCs w:val="24"/>
        </w:rPr>
      </w:pPr>
      <w:r>
        <w:rPr>
          <w:rFonts w:ascii="AvantGarde Bk BT" w:hAnsi="AvantGarde Bk BT" w:cs="Arial"/>
          <w:sz w:val="24"/>
          <w:szCs w:val="24"/>
        </w:rPr>
        <w:tab/>
        <w:t xml:space="preserve">En </w:t>
      </w:r>
      <w:r w:rsidR="008F4D44">
        <w:rPr>
          <w:rFonts w:ascii="AvantGarde Bk BT" w:hAnsi="AvantGarde Bk BT" w:cs="Arial"/>
          <w:sz w:val="24"/>
          <w:szCs w:val="24"/>
        </w:rPr>
        <w:t>segundo</w:t>
      </w:r>
      <w:r>
        <w:rPr>
          <w:rFonts w:ascii="AvantGarde Bk BT" w:hAnsi="AvantGarde Bk BT" w:cs="Arial"/>
          <w:sz w:val="24"/>
          <w:szCs w:val="24"/>
        </w:rPr>
        <w:t xml:space="preserve"> </w:t>
      </w:r>
      <w:r w:rsidR="009C457B">
        <w:rPr>
          <w:rFonts w:ascii="AvantGarde Bk BT" w:hAnsi="AvantGarde Bk BT" w:cs="Arial"/>
          <w:sz w:val="24"/>
          <w:szCs w:val="24"/>
        </w:rPr>
        <w:t>lugar</w:t>
      </w:r>
      <w:r w:rsidR="00E50B1C">
        <w:rPr>
          <w:rFonts w:ascii="AvantGarde Bk BT" w:hAnsi="AvantGarde Bk BT" w:cs="Arial"/>
          <w:sz w:val="24"/>
          <w:szCs w:val="24"/>
        </w:rPr>
        <w:t>,</w:t>
      </w:r>
      <w:r w:rsidR="00423203">
        <w:rPr>
          <w:rFonts w:ascii="AvantGarde Bk BT" w:hAnsi="AvantGarde Bk BT" w:cs="Arial"/>
          <w:sz w:val="24"/>
          <w:szCs w:val="24"/>
        </w:rPr>
        <w:t xml:space="preserve"> l</w:t>
      </w:r>
      <w:r w:rsidR="00B21488" w:rsidRPr="00F337EC">
        <w:rPr>
          <w:rFonts w:ascii="AvantGarde Bk BT" w:hAnsi="AvantGarde Bk BT" w:cs="Arial"/>
          <w:sz w:val="24"/>
          <w:szCs w:val="24"/>
        </w:rPr>
        <w:t xml:space="preserve">a </w:t>
      </w:r>
      <w:r w:rsidR="00B21488">
        <w:rPr>
          <w:rFonts w:ascii="AvantGarde Bk BT" w:hAnsi="AvantGarde Bk BT" w:cs="Arial"/>
          <w:sz w:val="24"/>
          <w:szCs w:val="24"/>
        </w:rPr>
        <w:t>Ley de T</w:t>
      </w:r>
      <w:r w:rsidR="00B21488" w:rsidRPr="00F337EC">
        <w:rPr>
          <w:rFonts w:ascii="AvantGarde Bk BT" w:hAnsi="AvantGarde Bk BT" w:cs="Arial"/>
          <w:sz w:val="24"/>
          <w:szCs w:val="24"/>
        </w:rPr>
        <w:t>ransparencia</w:t>
      </w:r>
      <w:r w:rsidR="00B21488">
        <w:rPr>
          <w:rFonts w:ascii="AvantGarde Bk BT" w:hAnsi="AvantGarde Bk BT" w:cs="Arial"/>
          <w:sz w:val="24"/>
          <w:szCs w:val="24"/>
        </w:rPr>
        <w:t xml:space="preserve"> </w:t>
      </w:r>
      <w:r w:rsidR="009C457B">
        <w:rPr>
          <w:rFonts w:ascii="AvantGarde Bk BT" w:hAnsi="AvantGarde Bk BT" w:cs="Arial"/>
          <w:sz w:val="24"/>
          <w:szCs w:val="24"/>
        </w:rPr>
        <w:t>prevé que toda la información pública generada, obtenida, adquirida, transformada o en posesión de los Sujetos Obligados es pública y será accesible a cualquier persona, para lo que se deberán habilitar todos los medios, acciones y esfuerzos disponibles previstos en la Ley</w:t>
      </w:r>
      <w:r w:rsidR="009C457B" w:rsidRPr="00394CF9">
        <w:rPr>
          <w:rFonts w:ascii="AvantGarde Bk BT" w:hAnsi="AvantGarde Bk BT" w:cs="Arial"/>
          <w:sz w:val="24"/>
          <w:szCs w:val="24"/>
        </w:rPr>
        <w:t xml:space="preserve">. </w:t>
      </w:r>
      <w:r w:rsidR="009C457B" w:rsidRPr="008F4D44">
        <w:rPr>
          <w:rFonts w:ascii="AvantGarde Bk BT" w:hAnsi="AvantGarde Bk BT" w:cs="Arial"/>
          <w:b/>
          <w:i/>
          <w:sz w:val="24"/>
          <w:szCs w:val="24"/>
        </w:rPr>
        <w:t>(Artículo 12 LTAIP).</w:t>
      </w:r>
    </w:p>
    <w:p w14:paraId="3E7A327E" w14:textId="13229FF7" w:rsidR="00EC6E56" w:rsidRDefault="00D244FF" w:rsidP="00DA6E2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otra parte, la Ley Estatal de la Materia, señala que </w:t>
      </w:r>
      <w:r w:rsidR="00DA6E2F">
        <w:rPr>
          <w:rFonts w:ascii="AvantGarde Bk BT" w:hAnsi="AvantGarde Bk BT" w:cs="Arial"/>
          <w:sz w:val="24"/>
          <w:szCs w:val="24"/>
        </w:rPr>
        <w:t xml:space="preserve">los Sujetos Obligados deberán </w:t>
      </w:r>
      <w:r w:rsidR="00DA6E2F" w:rsidRPr="0071378C">
        <w:rPr>
          <w:rFonts w:ascii="AvantGarde Bk BT" w:hAnsi="AvantGarde Bk BT" w:cs="Arial"/>
          <w:b/>
          <w:sz w:val="24"/>
          <w:szCs w:val="24"/>
          <w:u w:val="single"/>
        </w:rPr>
        <w:t>otorgar acceso a los Documentos que se encuentren en sus archivos o que estén obligados a documentar conforme a sus facultades, competencias o funciones, en el formato en que el solicitante lo manifieste, de entre aquellos formatos existentes conforme a las característic</w:t>
      </w:r>
      <w:r w:rsidR="00394CF9" w:rsidRPr="0071378C">
        <w:rPr>
          <w:rFonts w:ascii="AvantGarde Bk BT" w:hAnsi="AvantGarde Bk BT" w:cs="Arial"/>
          <w:b/>
          <w:sz w:val="24"/>
          <w:szCs w:val="24"/>
          <w:u w:val="single"/>
        </w:rPr>
        <w:t>as físicas de la información</w:t>
      </w:r>
      <w:r w:rsidR="00394CF9" w:rsidRPr="008F4D44">
        <w:rPr>
          <w:rFonts w:ascii="AvantGarde Bk BT" w:hAnsi="AvantGarde Bk BT" w:cs="Arial"/>
          <w:sz w:val="24"/>
          <w:szCs w:val="24"/>
          <w:u w:val="single"/>
        </w:rPr>
        <w:t>.</w:t>
      </w:r>
      <w:r w:rsidR="00394CF9">
        <w:rPr>
          <w:rFonts w:ascii="AvantGarde Bk BT" w:hAnsi="AvantGarde Bk BT" w:cs="Arial"/>
          <w:sz w:val="24"/>
          <w:szCs w:val="24"/>
        </w:rPr>
        <w:t xml:space="preserve"> </w:t>
      </w:r>
      <w:r w:rsidR="00394CF9" w:rsidRPr="008F4D44">
        <w:rPr>
          <w:rFonts w:ascii="AvantGarde Bk BT" w:hAnsi="AvantGarde Bk BT" w:cs="Arial"/>
          <w:b/>
          <w:i/>
          <w:sz w:val="24"/>
          <w:szCs w:val="24"/>
        </w:rPr>
        <w:t>(A</w:t>
      </w:r>
      <w:r w:rsidR="00DA6E2F" w:rsidRPr="008F4D44">
        <w:rPr>
          <w:rFonts w:ascii="AvantGarde Bk BT" w:hAnsi="AvantGarde Bk BT" w:cs="Arial"/>
          <w:b/>
          <w:i/>
          <w:sz w:val="24"/>
          <w:szCs w:val="24"/>
        </w:rPr>
        <w:t>rtículo 151</w:t>
      </w:r>
      <w:r w:rsidR="00394CF9" w:rsidRPr="008F4D44">
        <w:rPr>
          <w:rFonts w:ascii="AvantGarde Bk BT" w:hAnsi="AvantGarde Bk BT" w:cs="Arial"/>
          <w:b/>
          <w:i/>
          <w:sz w:val="24"/>
          <w:szCs w:val="24"/>
        </w:rPr>
        <w:t xml:space="preserve"> LTAIP</w:t>
      </w:r>
      <w:r w:rsidR="00DA6E2F" w:rsidRPr="008F4D44">
        <w:rPr>
          <w:rFonts w:ascii="AvantGarde Bk BT" w:hAnsi="AvantGarde Bk BT" w:cs="Arial"/>
          <w:b/>
          <w:i/>
          <w:sz w:val="24"/>
          <w:szCs w:val="24"/>
        </w:rPr>
        <w:t>)</w:t>
      </w:r>
    </w:p>
    <w:p w14:paraId="0E394BBE" w14:textId="1D876042" w:rsidR="000E7DF4" w:rsidRPr="000E7DF4" w:rsidRDefault="00DC49AE" w:rsidP="000E7DF4">
      <w:pPr>
        <w:pStyle w:val="corte4fondo"/>
        <w:ind w:firstLine="680"/>
        <w:rPr>
          <w:rFonts w:ascii="AvantGarde Bk BT" w:hAnsi="AvantGarde Bk BT" w:cs="Arial"/>
          <w:b/>
          <w:i/>
          <w:sz w:val="24"/>
          <w:szCs w:val="24"/>
          <w:u w:val="single"/>
        </w:rPr>
      </w:pPr>
      <w:r>
        <w:rPr>
          <w:rFonts w:ascii="AvantGarde Bk BT" w:hAnsi="AvantGarde Bk BT" w:cs="Arial"/>
          <w:sz w:val="24"/>
          <w:szCs w:val="24"/>
        </w:rPr>
        <w:tab/>
        <w:t xml:space="preserve">Ahora bien, también la Ley señala que </w:t>
      </w:r>
      <w:r w:rsidR="006B6898">
        <w:rPr>
          <w:rFonts w:ascii="AvantGarde Bk BT" w:hAnsi="AvantGarde Bk BT" w:cs="Arial"/>
          <w:sz w:val="24"/>
          <w:szCs w:val="24"/>
        </w:rPr>
        <w:t xml:space="preserve">las Unidades de Transparencia deberán garantizar que las solicitudes se turnen </w:t>
      </w:r>
      <w:r w:rsidR="009C7F82">
        <w:rPr>
          <w:rFonts w:ascii="AvantGarde Bk BT" w:hAnsi="AvantGarde Bk BT" w:cs="Arial"/>
          <w:sz w:val="24"/>
          <w:szCs w:val="24"/>
        </w:rPr>
        <w:t xml:space="preserve">a todas las Áreas competentes que cuenten con la información o deban tenerla de acuerdo a sus facultades, competencias y funciones, </w:t>
      </w:r>
      <w:r w:rsidR="009C7F82" w:rsidRPr="006558D1">
        <w:rPr>
          <w:rFonts w:ascii="AvantGarde Bk BT" w:hAnsi="AvantGarde Bk BT" w:cs="Arial"/>
          <w:b/>
          <w:sz w:val="24"/>
          <w:szCs w:val="24"/>
        </w:rPr>
        <w:t>con el objeto de que realicen una búsqueda exhaustiva y razonable de la información solicitada</w:t>
      </w:r>
      <w:r w:rsidR="00E9630F">
        <w:rPr>
          <w:rFonts w:ascii="AvantGarde Bk BT" w:hAnsi="AvantGarde Bk BT" w:cs="Arial"/>
          <w:sz w:val="24"/>
          <w:szCs w:val="24"/>
        </w:rPr>
        <w:t xml:space="preserve">. </w:t>
      </w:r>
      <w:r w:rsidR="006558D1">
        <w:rPr>
          <w:rFonts w:ascii="AvantGarde Bk BT" w:hAnsi="AvantGarde Bk BT" w:cs="Arial"/>
          <w:b/>
          <w:i/>
          <w:sz w:val="24"/>
          <w:szCs w:val="24"/>
          <w:u w:val="single"/>
        </w:rPr>
        <w:t>(Artículo 153</w:t>
      </w:r>
      <w:r w:rsidR="00E9630F">
        <w:rPr>
          <w:rFonts w:ascii="AvantGarde Bk BT" w:hAnsi="AvantGarde Bk BT" w:cs="Arial"/>
          <w:b/>
          <w:i/>
          <w:sz w:val="24"/>
          <w:szCs w:val="24"/>
          <w:u w:val="single"/>
        </w:rPr>
        <w:t xml:space="preserve"> LTAIPSLP).</w:t>
      </w:r>
    </w:p>
    <w:p w14:paraId="2C9656E5" w14:textId="77777777" w:rsidR="00D82EB4" w:rsidRPr="00707CA8" w:rsidRDefault="00D82EB4" w:rsidP="00394CF9">
      <w:pPr>
        <w:pStyle w:val="corte4fondo"/>
        <w:ind w:firstLine="680"/>
        <w:rPr>
          <w:rFonts w:ascii="AvantGarde Bk BT" w:hAnsi="AvantGarde Bk BT" w:cs="Arial"/>
          <w:i/>
          <w:sz w:val="20"/>
          <w:szCs w:val="24"/>
        </w:rPr>
      </w:pPr>
    </w:p>
    <w:p w14:paraId="68E9C435" w14:textId="77777777" w:rsidR="000E7DF4" w:rsidRDefault="000E7DF4" w:rsidP="000E7DF4">
      <w:pPr>
        <w:pStyle w:val="corte4fondo"/>
        <w:ind w:firstLine="680"/>
        <w:rPr>
          <w:rFonts w:ascii="AvantGarde Bk BT" w:hAnsi="AvantGarde Bk BT" w:cs="Arial"/>
          <w:sz w:val="24"/>
          <w:szCs w:val="24"/>
        </w:rPr>
      </w:pPr>
      <w:r>
        <w:rPr>
          <w:rFonts w:ascii="AvantGarde Bk BT" w:hAnsi="AvantGarde Bk BT" w:cs="Arial"/>
          <w:sz w:val="24"/>
          <w:szCs w:val="24"/>
        </w:rPr>
        <w:t>Ahora bien, también la Ley señala que los Sujetos Obligados se encuentran sujetos al principio de congruencia y exhaustividad, es decir, deben atender a cada uno de los puntos requeridos por el solicitante, y debe existir concordancia entre cada uno de los puntos solicitados y la respuesta emitida a cada uno de ellos.</w:t>
      </w:r>
    </w:p>
    <w:p w14:paraId="6B1907DB" w14:textId="77777777" w:rsidR="000E7DF4" w:rsidRDefault="000E7DF4" w:rsidP="000E7DF4">
      <w:pPr>
        <w:pStyle w:val="corte4fondo"/>
        <w:ind w:firstLine="680"/>
        <w:rPr>
          <w:rFonts w:ascii="AvantGarde Bk BT" w:hAnsi="AvantGarde Bk BT" w:cs="Arial"/>
          <w:sz w:val="24"/>
          <w:szCs w:val="24"/>
        </w:rPr>
      </w:pPr>
    </w:p>
    <w:p w14:paraId="3A4F5E43" w14:textId="77777777" w:rsidR="000E7DF4" w:rsidRDefault="000E7DF4" w:rsidP="000E7DF4">
      <w:pPr>
        <w:pStyle w:val="corte4fondo"/>
        <w:ind w:firstLine="680"/>
        <w:rPr>
          <w:rFonts w:ascii="AvantGarde Bk BT" w:hAnsi="AvantGarde Bk BT" w:cs="Arial"/>
          <w:sz w:val="24"/>
          <w:szCs w:val="24"/>
        </w:rPr>
      </w:pPr>
      <w:r>
        <w:rPr>
          <w:rFonts w:ascii="AvantGarde Bk BT" w:hAnsi="AvantGarde Bk BT" w:cs="Arial"/>
          <w:sz w:val="24"/>
          <w:szCs w:val="24"/>
        </w:rPr>
        <w:lastRenderedPageBreak/>
        <w:t>Sirve de sustento el criterio emitido por el INAI que a la letra dice:</w:t>
      </w:r>
    </w:p>
    <w:p w14:paraId="11DFF401" w14:textId="77777777" w:rsidR="000E7DF4" w:rsidRDefault="000E7DF4" w:rsidP="000E7DF4">
      <w:pPr>
        <w:pStyle w:val="corte4fondo"/>
        <w:ind w:firstLine="680"/>
        <w:rPr>
          <w:rFonts w:ascii="AvantGarde Bk BT" w:hAnsi="AvantGarde Bk BT" w:cs="Arial"/>
          <w:sz w:val="24"/>
          <w:szCs w:val="24"/>
        </w:rPr>
      </w:pPr>
    </w:p>
    <w:p w14:paraId="57A07EAA" w14:textId="77777777" w:rsidR="000E7DF4" w:rsidRPr="00D82EB4" w:rsidRDefault="000E7DF4" w:rsidP="000E7DF4">
      <w:pPr>
        <w:pStyle w:val="corte4fondo"/>
        <w:ind w:left="680" w:right="680" w:firstLine="0"/>
        <w:rPr>
          <w:rFonts w:ascii="AvantGarde Bk BT" w:hAnsi="AvantGarde Bk BT" w:cs="Arial"/>
          <w:i/>
          <w:sz w:val="22"/>
          <w:szCs w:val="24"/>
        </w:rPr>
      </w:pPr>
      <w:r>
        <w:rPr>
          <w:rFonts w:ascii="AvantGarde Bk BT" w:hAnsi="AvantGarde Bk BT" w:cs="Arial"/>
          <w:b/>
          <w:i/>
          <w:sz w:val="22"/>
          <w:szCs w:val="24"/>
        </w:rPr>
        <w:t xml:space="preserve">“02-17.- </w:t>
      </w:r>
      <w:r w:rsidRPr="00D82EB4">
        <w:rPr>
          <w:rFonts w:ascii="AvantGarde Bk BT" w:hAnsi="AvantGarde Bk BT" w:cs="Arial"/>
          <w:b/>
          <w:i/>
          <w:sz w:val="22"/>
          <w:szCs w:val="24"/>
        </w:rPr>
        <w:t>Congruencia y exhaustividad.</w:t>
      </w:r>
      <w:r w:rsidRPr="00D82EB4">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i/>
          <w:sz w:val="22"/>
          <w:szCs w:val="24"/>
        </w:rPr>
        <w:t>”</w:t>
      </w:r>
    </w:p>
    <w:p w14:paraId="5F9344A6" w14:textId="77777777" w:rsidR="007D1146" w:rsidRDefault="007D1146" w:rsidP="008F4D44">
      <w:pPr>
        <w:pStyle w:val="corte4fondo"/>
        <w:tabs>
          <w:tab w:val="left" w:pos="567"/>
        </w:tabs>
        <w:spacing w:after="240"/>
        <w:ind w:firstLine="680"/>
        <w:rPr>
          <w:rFonts w:ascii="AvantGarde Bk BT" w:hAnsi="AvantGarde Bk BT" w:cs="Arial"/>
          <w:sz w:val="24"/>
          <w:szCs w:val="24"/>
        </w:rPr>
      </w:pPr>
    </w:p>
    <w:p w14:paraId="11FD0004" w14:textId="10CA3FA9" w:rsidR="008F4D44" w:rsidRPr="007D1146" w:rsidRDefault="008F4D44" w:rsidP="007D1146">
      <w:pPr>
        <w:pStyle w:val="corte4fondo"/>
        <w:tabs>
          <w:tab w:val="left" w:pos="567"/>
        </w:tabs>
        <w:spacing w:after="240"/>
        <w:ind w:firstLine="680"/>
        <w:rPr>
          <w:rFonts w:ascii="AvantGarde Bk BT" w:hAnsi="AvantGarde Bk BT" w:cs="Arial"/>
          <w:b/>
          <w:i/>
          <w:sz w:val="24"/>
          <w:szCs w:val="24"/>
          <w:u w:val="single"/>
        </w:rPr>
      </w:pPr>
      <w:r>
        <w:rPr>
          <w:rFonts w:ascii="AvantGarde Bk BT" w:hAnsi="AvantGarde Bk BT" w:cs="Arial"/>
          <w:sz w:val="24"/>
          <w:szCs w:val="24"/>
        </w:rPr>
        <w:t xml:space="preserve">Así mismo, la Ley de la Materia señala que en la generación, publicación y entrega de la información se deberá garantizar que ésta sea accesible, confiable, verificable, </w:t>
      </w:r>
      <w:r w:rsidRPr="006558D1">
        <w:rPr>
          <w:rFonts w:ascii="AvantGarde Bk BT" w:hAnsi="AvantGarde Bk BT" w:cs="Arial"/>
          <w:b/>
          <w:sz w:val="24"/>
          <w:szCs w:val="24"/>
        </w:rPr>
        <w:t>veraz</w:t>
      </w:r>
      <w:r>
        <w:rPr>
          <w:rFonts w:ascii="AvantGarde Bk BT" w:hAnsi="AvantGarde Bk BT" w:cs="Arial"/>
          <w:sz w:val="24"/>
          <w:szCs w:val="24"/>
        </w:rPr>
        <w:t>, oportuna y atenderá las necesidades del derecho de acceso a la información de toda persona.</w:t>
      </w:r>
      <w:r w:rsidR="006558D1">
        <w:rPr>
          <w:rFonts w:ascii="AvantGarde Bk BT" w:hAnsi="AvantGarde Bk BT" w:cs="Arial"/>
          <w:sz w:val="24"/>
          <w:szCs w:val="24"/>
        </w:rPr>
        <w:t xml:space="preserve"> </w:t>
      </w:r>
      <w:r w:rsidR="00E9630F">
        <w:rPr>
          <w:rFonts w:ascii="AvantGarde Bk BT" w:hAnsi="AvantGarde Bk BT" w:cs="Arial"/>
          <w:b/>
          <w:i/>
          <w:sz w:val="24"/>
          <w:szCs w:val="24"/>
          <w:u w:val="single"/>
        </w:rPr>
        <w:t>(Artículo 13 LTAIPSLP).</w:t>
      </w:r>
    </w:p>
    <w:p w14:paraId="730EBDA2" w14:textId="21573499" w:rsidR="00C2026E" w:rsidRDefault="00C2026E" w:rsidP="000C204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Pues bien, el recurrente</w:t>
      </w:r>
      <w:r w:rsidR="00E13618">
        <w:rPr>
          <w:rFonts w:ascii="AvantGarde Bk BT" w:hAnsi="AvantGarde Bk BT" w:cs="Arial"/>
          <w:sz w:val="24"/>
          <w:szCs w:val="24"/>
        </w:rPr>
        <w:t xml:space="preserve"> se adolece m</w:t>
      </w:r>
      <w:r w:rsidR="00326C85">
        <w:rPr>
          <w:rFonts w:ascii="AvantGarde Bk BT" w:hAnsi="AvantGarde Bk BT" w:cs="Arial"/>
          <w:sz w:val="24"/>
          <w:szCs w:val="24"/>
        </w:rPr>
        <w:t xml:space="preserve">edularmente de que la autoridad </w:t>
      </w:r>
      <w:r w:rsidR="006558D1">
        <w:rPr>
          <w:rFonts w:ascii="AvantGarde Bk BT" w:hAnsi="AvantGarde Bk BT" w:cs="Arial"/>
          <w:sz w:val="24"/>
          <w:szCs w:val="24"/>
        </w:rPr>
        <w:t>no realizó una búsqueda exhaustiva y carece de certeza jurídica</w:t>
      </w:r>
      <w:r w:rsidR="00737F23">
        <w:rPr>
          <w:rFonts w:ascii="AvantGarde Bk BT" w:hAnsi="AvantGarde Bk BT" w:cs="Arial"/>
          <w:sz w:val="24"/>
          <w:szCs w:val="24"/>
        </w:rPr>
        <w:t xml:space="preserve">. </w:t>
      </w:r>
    </w:p>
    <w:p w14:paraId="2A20B1AE" w14:textId="7AF5C8FB" w:rsidR="006558D1" w:rsidRDefault="006558D1" w:rsidP="008F4D4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razón de lo anterior, éste Órgano Garante determina que son procedentes los agravios vertidos por el particular, en virtud de que, en primer lugar, el Titular de la Unidad de Transparencia turna la solicitud de acceso con la que señala en su oficio, es la Directora de Catastro</w:t>
      </w:r>
      <w:r w:rsidR="0047312E">
        <w:rPr>
          <w:rFonts w:ascii="AvantGarde Bk BT" w:hAnsi="AvantGarde Bk BT" w:cs="Arial"/>
          <w:sz w:val="24"/>
          <w:szCs w:val="24"/>
        </w:rPr>
        <w:t>, sin embargo, en la respuesta emitida por la Servidora Pública, ésta remite una respuesta en la que se ostenta como Directora General de Impulso Económico del Municipio de Salinas.</w:t>
      </w:r>
    </w:p>
    <w:p w14:paraId="28EC29FF" w14:textId="2CA6C9CE" w:rsidR="0047312E" w:rsidRDefault="0047312E" w:rsidP="000E7DF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Una vez dicho lo anterior, la Directora en comento, refirió en su respuesta primigenia que se plasman fechas de inscripción aproximadas de las colonias, </w:t>
      </w:r>
      <w:r>
        <w:rPr>
          <w:rFonts w:ascii="AvantGarde Bk BT" w:hAnsi="AvantGarde Bk BT" w:cs="Arial"/>
          <w:sz w:val="24"/>
          <w:szCs w:val="24"/>
        </w:rPr>
        <w:lastRenderedPageBreak/>
        <w:t xml:space="preserve">fraccionamientos y asentamientos urbanos ya que en aquél departamento no se cuenta con un registro oficial </w:t>
      </w:r>
      <w:r w:rsidR="000E7DF4">
        <w:rPr>
          <w:rFonts w:ascii="AvantGarde Bk BT" w:hAnsi="AvantGarde Bk BT" w:cs="Arial"/>
          <w:sz w:val="24"/>
          <w:szCs w:val="24"/>
        </w:rPr>
        <w:t>de los asentamientos que menciona, sin embargo, en el caso que nos ocupa, si el área que emite la respuesta no cuenta con la información precisa, lo idóneo sería que la solicitud fuera turnada con el área administrativa responsable de generar, archivar y/o resguardar la información en la que si conste la fecha exacta de inscripción, pues la respuesta primigenia carece de certeza para la parte solicitante.</w:t>
      </w:r>
    </w:p>
    <w:p w14:paraId="6D6202D7" w14:textId="131260D3" w:rsidR="00825635" w:rsidRDefault="00825635" w:rsidP="008F4D4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b/>
        <w:t>Derivado de lo anterior, éste Órgano Garante estimó determinar procedentes lo</w:t>
      </w:r>
      <w:r w:rsidR="00CF500C">
        <w:rPr>
          <w:rFonts w:ascii="AvantGarde Bk BT" w:hAnsi="AvantGarde Bk BT" w:cs="Arial"/>
          <w:sz w:val="24"/>
          <w:szCs w:val="24"/>
        </w:rPr>
        <w:t>s agravios vertidos por la parte</w:t>
      </w:r>
      <w:r>
        <w:rPr>
          <w:rFonts w:ascii="AvantGarde Bk BT" w:hAnsi="AvantGarde Bk BT" w:cs="Arial"/>
          <w:sz w:val="24"/>
          <w:szCs w:val="24"/>
        </w:rPr>
        <w:t xml:space="preserve"> recurrente, por lo que una vez analizada la respuesta de fondo, se advierte que se encuentra incompleta </w:t>
      </w:r>
      <w:r w:rsidR="00A34A9C">
        <w:rPr>
          <w:rFonts w:ascii="AvantGarde Bk BT" w:hAnsi="AvantGarde Bk BT" w:cs="Arial"/>
          <w:sz w:val="24"/>
          <w:szCs w:val="24"/>
        </w:rPr>
        <w:t xml:space="preserve">por </w:t>
      </w:r>
      <w:r w:rsidR="007D1146">
        <w:rPr>
          <w:rFonts w:ascii="AvantGarde Bk BT" w:hAnsi="AvantGarde Bk BT" w:cs="Arial"/>
          <w:sz w:val="24"/>
          <w:szCs w:val="24"/>
        </w:rPr>
        <w:t>no realizar una búsqueda exhaustiva de la información, al no turnar la solicitud de acceso, con las áreas administrativas que, conforme a sus competencias, facultades y/o funciones, pudieran generar la información exacta que requiere la parte solicitante.</w:t>
      </w:r>
    </w:p>
    <w:p w14:paraId="15DE3BC4" w14:textId="418DBBE2" w:rsidR="007F5290" w:rsidRDefault="007F5290" w:rsidP="007F529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43A659BE" w14:textId="0F43D527" w:rsidR="00C818C2" w:rsidRPr="002C15F0" w:rsidRDefault="00DD36B6" w:rsidP="00DD36B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C15F0">
        <w:rPr>
          <w:rFonts w:ascii="AvantGarde Bk BT" w:hAnsi="AvantGarde Bk BT" w:cs="Arial"/>
          <w:sz w:val="24"/>
          <w:szCs w:val="24"/>
        </w:rPr>
        <w:t xml:space="preserve">consecuencia, </w:t>
      </w:r>
      <w:r w:rsidR="002C15F0" w:rsidRPr="00DF19A6">
        <w:rPr>
          <w:rFonts w:ascii="AvantGarde Bk BT" w:hAnsi="AvantGarde Bk BT" w:cs="Arial"/>
          <w:b/>
          <w:sz w:val="24"/>
          <w:szCs w:val="24"/>
        </w:rPr>
        <w:t xml:space="preserve">se puede concluir que en el caso concreto </w:t>
      </w:r>
      <w:r w:rsidR="00BD7EDE">
        <w:rPr>
          <w:rFonts w:ascii="AvantGarde Bk BT" w:hAnsi="AvantGarde Bk BT" w:cs="Arial"/>
          <w:b/>
          <w:sz w:val="24"/>
          <w:szCs w:val="24"/>
        </w:rPr>
        <w:t>la respuesta proporcionada por el Sujeto Obligado es incompleta</w:t>
      </w:r>
      <w:r w:rsidR="000C2044">
        <w:rPr>
          <w:rFonts w:ascii="AvantGarde Bk BT" w:hAnsi="AvantGarde Bk BT" w:cs="Arial"/>
          <w:b/>
          <w:sz w:val="24"/>
          <w:szCs w:val="24"/>
        </w:rPr>
        <w:t>, por</w:t>
      </w:r>
      <w:r w:rsidR="00BD7EDE">
        <w:rPr>
          <w:rFonts w:ascii="AvantGarde Bk BT" w:hAnsi="AvantGarde Bk BT" w:cs="Arial"/>
          <w:b/>
          <w:sz w:val="24"/>
          <w:szCs w:val="24"/>
        </w:rPr>
        <w:t xml:space="preserve"> lo que se le conmina par</w:t>
      </w:r>
      <w:r w:rsidR="00B814A5">
        <w:rPr>
          <w:rFonts w:ascii="AvantGarde Bk BT" w:hAnsi="AvantGarde Bk BT" w:cs="Arial"/>
          <w:b/>
          <w:sz w:val="24"/>
          <w:szCs w:val="24"/>
        </w:rPr>
        <w:t>a que emita una respuesta</w:t>
      </w:r>
      <w:r w:rsidR="0044281D">
        <w:rPr>
          <w:rFonts w:ascii="AvantGarde Bk BT" w:hAnsi="AvantGarde Bk BT" w:cs="Arial"/>
          <w:b/>
          <w:sz w:val="24"/>
          <w:szCs w:val="24"/>
        </w:rPr>
        <w:t xml:space="preserve"> </w:t>
      </w:r>
      <w:r w:rsidR="00825635">
        <w:rPr>
          <w:rFonts w:ascii="AvantGarde Bk BT" w:hAnsi="AvantGarde Bk BT" w:cs="Arial"/>
          <w:b/>
          <w:sz w:val="24"/>
          <w:szCs w:val="24"/>
        </w:rPr>
        <w:t xml:space="preserve">complementaria </w:t>
      </w:r>
      <w:r w:rsidR="00BD7EDE">
        <w:rPr>
          <w:rFonts w:ascii="AvantGarde Bk BT" w:hAnsi="AvantGarde Bk BT" w:cs="Arial"/>
          <w:b/>
          <w:sz w:val="24"/>
          <w:szCs w:val="24"/>
        </w:rPr>
        <w:t xml:space="preserve">atendiendo </w:t>
      </w:r>
      <w:r w:rsidR="00B814A5">
        <w:rPr>
          <w:rFonts w:ascii="AvantGarde Bk BT" w:hAnsi="AvantGarde Bk BT" w:cs="Arial"/>
          <w:b/>
          <w:sz w:val="24"/>
          <w:szCs w:val="24"/>
        </w:rPr>
        <w:t>las precisiones hechas en supra líneas</w:t>
      </w:r>
      <w:r w:rsidR="0044281D">
        <w:rPr>
          <w:rFonts w:ascii="AvantGarde Bk BT" w:hAnsi="AvantGarde Bk BT" w:cs="Arial"/>
          <w:b/>
          <w:sz w:val="24"/>
          <w:szCs w:val="24"/>
        </w:rPr>
        <w:t>.</w:t>
      </w:r>
    </w:p>
    <w:p w14:paraId="03A8ECBA" w14:textId="7BDB5450" w:rsidR="009C53E5" w:rsidRPr="0007239C" w:rsidRDefault="009C53E5" w:rsidP="0007239C">
      <w:pPr>
        <w:pStyle w:val="corte4fondo"/>
        <w:tabs>
          <w:tab w:val="left" w:pos="567"/>
        </w:tabs>
        <w:spacing w:after="240"/>
        <w:rPr>
          <w:rFonts w:ascii="AvantGarde Bk BT" w:hAnsi="AvantGarde Bk BT" w:cs="Arial"/>
          <w:color w:val="000000" w:themeColor="text1"/>
          <w:sz w:val="24"/>
          <w:szCs w:val="24"/>
        </w:rPr>
      </w:pPr>
      <w:r w:rsidRPr="008925D4">
        <w:rPr>
          <w:rFonts w:ascii="AvantGarde Bk BT" w:hAnsi="AvantGarde Bk BT" w:cs="Arial"/>
          <w:b/>
          <w:sz w:val="24"/>
          <w:szCs w:val="24"/>
        </w:rPr>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0F0FBFF7"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1677F7">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741EFCB" w14:textId="06F15356" w:rsidR="006515CA" w:rsidRDefault="00946007" w:rsidP="009C27DF">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1677F7">
        <w:rPr>
          <w:rFonts w:ascii="AvantGarde Bk BT" w:hAnsi="AvantGarde Bk BT" w:cs="Arial"/>
          <w:sz w:val="24"/>
          <w:szCs w:val="24"/>
        </w:rPr>
        <w:t>Elabore una</w:t>
      </w:r>
      <w:r w:rsidR="007F5290">
        <w:rPr>
          <w:rFonts w:ascii="AvantGarde Bk BT" w:hAnsi="AvantGarde Bk BT" w:cs="Arial"/>
          <w:sz w:val="24"/>
          <w:szCs w:val="24"/>
        </w:rPr>
        <w:t xml:space="preserve"> </w:t>
      </w:r>
      <w:r w:rsidR="002C602D">
        <w:rPr>
          <w:rFonts w:ascii="AvantGarde Bk BT" w:hAnsi="AvantGarde Bk BT" w:cs="Arial"/>
          <w:sz w:val="24"/>
          <w:szCs w:val="24"/>
        </w:rPr>
        <w:t>respuesta</w:t>
      </w:r>
      <w:r w:rsidR="001677F7">
        <w:rPr>
          <w:rFonts w:ascii="AvantGarde Bk BT" w:hAnsi="AvantGarde Bk BT" w:cs="Arial"/>
          <w:sz w:val="24"/>
          <w:szCs w:val="24"/>
        </w:rPr>
        <w:t xml:space="preserve"> complementaria</w:t>
      </w:r>
      <w:r w:rsidR="002C602D">
        <w:rPr>
          <w:rFonts w:ascii="AvantGarde Bk BT" w:hAnsi="AvantGarde Bk BT" w:cs="Arial"/>
          <w:sz w:val="24"/>
          <w:szCs w:val="24"/>
        </w:rPr>
        <w:t xml:space="preserve"> en la que</w:t>
      </w:r>
      <w:r w:rsidR="00535C1A">
        <w:rPr>
          <w:rFonts w:ascii="AvantGarde Bk BT" w:hAnsi="AvantGarde Bk BT" w:cs="Arial"/>
          <w:sz w:val="24"/>
          <w:szCs w:val="24"/>
        </w:rPr>
        <w:t>:</w:t>
      </w:r>
    </w:p>
    <w:p w14:paraId="22749D49" w14:textId="28D94748" w:rsidR="003901A6" w:rsidRPr="007D1146" w:rsidRDefault="001677F7" w:rsidP="009F7DAC">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 xml:space="preserve">El </w:t>
      </w:r>
      <w:r w:rsidR="007D1146">
        <w:rPr>
          <w:rFonts w:ascii="AvantGarde Bk BT" w:hAnsi="AvantGarde Bk BT" w:cs="Arial"/>
          <w:bCs/>
          <w:i/>
          <w:sz w:val="24"/>
          <w:szCs w:val="24"/>
        </w:rPr>
        <w:t xml:space="preserve">Titular de la Unidad de Transparencia deberá gestionar la solicitud de acceso con las áreas administrativas responsables conforme a su normativa interna, de archivar, generar y/o resguardar la información relativa al número total de colonias, fraccionamientos </w:t>
      </w:r>
      <w:r w:rsidR="007D1146">
        <w:rPr>
          <w:rFonts w:ascii="AvantGarde Bk BT" w:hAnsi="AvantGarde Bk BT" w:cs="Arial"/>
          <w:bCs/>
          <w:i/>
          <w:sz w:val="24"/>
          <w:szCs w:val="24"/>
        </w:rPr>
        <w:lastRenderedPageBreak/>
        <w:t>y asentamientos urbanos con los que cuentan oficialmente registro en el Municipio de Salinas, así como su fecha de inscripción</w:t>
      </w:r>
      <w:r>
        <w:rPr>
          <w:rFonts w:ascii="AvantGarde Bk BT" w:hAnsi="AvantGarde Bk BT" w:cs="Arial"/>
          <w:bCs/>
          <w:i/>
          <w:sz w:val="24"/>
          <w:szCs w:val="24"/>
        </w:rPr>
        <w:t>.</w:t>
      </w:r>
    </w:p>
    <w:p w14:paraId="0C6E30C3" w14:textId="0E5A1FF6" w:rsidR="00EE6299" w:rsidRPr="009E4A65" w:rsidRDefault="007D1146" w:rsidP="009E4A65">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 xml:space="preserve">Lo anterior, </w:t>
      </w:r>
      <w:r w:rsidR="009E4A65">
        <w:rPr>
          <w:rFonts w:ascii="AvantGarde Bk BT" w:hAnsi="AvantGarde Bk BT" w:cs="Arial"/>
          <w:bCs/>
          <w:i/>
          <w:sz w:val="24"/>
          <w:szCs w:val="24"/>
        </w:rPr>
        <w:t>en razón de que la Directora General de Impulso Económico señaló que proporcionó fechas aproximadas ya que en aquél departamento no se cuenta con un registro oficial, para que la solicitud sea turnada con el área que sí cuente con un registro oficial de dicha información.</w:t>
      </w:r>
    </w:p>
    <w:p w14:paraId="4278D0BF" w14:textId="30BAA76E" w:rsidR="008C544E" w:rsidRPr="009C27DF" w:rsidRDefault="00EA169E" w:rsidP="009C27D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6330263B" w:rsidR="00946007"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05977">
        <w:rPr>
          <w:rFonts w:ascii="AvantGarde Bk BT" w:hAnsi="AvantGarde Bk BT" w:cs="Arial"/>
          <w:b/>
          <w:sz w:val="24"/>
          <w:szCs w:val="24"/>
          <w:u w:val="single"/>
        </w:rPr>
        <w:t>ésta deberá hacerlo a través del correo electrónico señalado por el particular para recibir notificaciones</w:t>
      </w:r>
      <w:r w:rsidRPr="00105977">
        <w:rPr>
          <w:rFonts w:ascii="AvantGarde Bk BT" w:hAnsi="AvantGarde Bk BT" w:cs="Arial"/>
          <w:b/>
          <w:sz w:val="24"/>
          <w:szCs w:val="24"/>
        </w:rPr>
        <w:t>.</w:t>
      </w:r>
    </w:p>
    <w:p w14:paraId="4937A21D" w14:textId="77777777" w:rsidR="00887BE6" w:rsidRPr="000A7035" w:rsidRDefault="00887BE6" w:rsidP="00746DD5">
      <w:pPr>
        <w:pStyle w:val="corte4fondo"/>
        <w:tabs>
          <w:tab w:val="left" w:pos="567"/>
        </w:tabs>
        <w:spacing w:after="240"/>
        <w:rPr>
          <w:rFonts w:ascii="AvantGarde Bk BT" w:hAnsi="AvantGarde Bk BT" w:cs="Arial"/>
          <w:sz w:val="24"/>
          <w:szCs w:val="24"/>
        </w:rPr>
      </w:pPr>
    </w:p>
    <w:p w14:paraId="76892EA0" w14:textId="5CDF3D99"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38A2C230"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lastRenderedPageBreak/>
        <w:t xml:space="preserve">Con fundamento en el artículo 175 de la Ley de Transparencia y Acceso a la Información Pública </w:t>
      </w:r>
      <w:r w:rsidR="009C27DF">
        <w:rPr>
          <w:rFonts w:ascii="AvantGarde Bk BT" w:hAnsi="AvantGarde Bk BT" w:cs="Arial"/>
          <w:sz w:val="24"/>
          <w:szCs w:val="24"/>
          <w:u w:val="single"/>
        </w:rPr>
        <w:t>10 diez</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7315B9E8" w:rsidR="00946007"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2389FD15" w14:textId="77777777" w:rsidR="006A76CE" w:rsidRPr="000A7035" w:rsidRDefault="006A76CE" w:rsidP="00746DD5">
      <w:pPr>
        <w:pStyle w:val="corte4fondo"/>
        <w:tabs>
          <w:tab w:val="left" w:pos="567"/>
        </w:tabs>
        <w:spacing w:after="240"/>
        <w:rPr>
          <w:rFonts w:ascii="AvantGarde Bk BT" w:hAnsi="AvantGarde Bk BT" w:cs="Arial"/>
          <w:b/>
          <w:sz w:val="24"/>
          <w:szCs w:val="24"/>
        </w:rPr>
      </w:pPr>
    </w:p>
    <w:p w14:paraId="3F5D4756" w14:textId="0E886BF7" w:rsidR="006A76CE" w:rsidRPr="000A7035" w:rsidRDefault="00946007" w:rsidP="00EE6299">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que</w:t>
      </w:r>
      <w:r w:rsidR="00405881">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C76B0A6" w:rsidR="00946007" w:rsidRPr="000A7035" w:rsidRDefault="009E1F29"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24BB3AA3" w:rsidR="00766626"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3DC53DDB" w14:textId="77777777" w:rsidR="00EE6299" w:rsidRPr="000A7035" w:rsidRDefault="00EE6299" w:rsidP="00766626">
      <w:pPr>
        <w:pStyle w:val="corte4fondo"/>
        <w:tabs>
          <w:tab w:val="left" w:pos="567"/>
        </w:tabs>
        <w:spacing w:after="240"/>
        <w:jc w:val="center"/>
        <w:rPr>
          <w:rFonts w:ascii="AvantGarde Bk BT" w:hAnsi="AvantGarde Bk BT" w:cs="Arial"/>
          <w:b/>
          <w:sz w:val="24"/>
          <w:szCs w:val="24"/>
        </w:rPr>
      </w:pPr>
    </w:p>
    <w:p w14:paraId="43590E12" w14:textId="04E52FF4" w:rsidR="006A76CE" w:rsidRPr="000A7035" w:rsidRDefault="00766626" w:rsidP="001A155A">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FAEDDE2" w14:textId="2C6F0568" w:rsidR="006A76CE" w:rsidRDefault="00766626" w:rsidP="00EE6299">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lastRenderedPageBreak/>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1677F7">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0EDD9C83" w14:textId="77777777" w:rsidR="00EE6299" w:rsidRPr="000A7035" w:rsidRDefault="00EE6299" w:rsidP="00EE6299">
      <w:pPr>
        <w:pStyle w:val="corte4fondo"/>
        <w:tabs>
          <w:tab w:val="left" w:pos="567"/>
        </w:tabs>
        <w:spacing w:after="240"/>
        <w:rPr>
          <w:rFonts w:ascii="AvantGarde Bk BT" w:hAnsi="AvantGarde Bk BT" w:cs="Arial"/>
          <w:sz w:val="24"/>
          <w:szCs w:val="24"/>
        </w:rPr>
      </w:pPr>
    </w:p>
    <w:p w14:paraId="4BB7EC69" w14:textId="33DAE3A9" w:rsidR="006A76CE" w:rsidRPr="000A7035" w:rsidRDefault="00766626" w:rsidP="00A039CB">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bookmarkEnd w:id="0"/>
    <w:p w14:paraId="0CAD9DDE" w14:textId="3233CADB" w:rsidR="00EE6299" w:rsidRDefault="00887BE6" w:rsidP="003901A6">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w:t>
      </w:r>
      <w:r w:rsidR="00C071B2">
        <w:rPr>
          <w:rFonts w:ascii="AvantGarde Bk BT" w:hAnsi="AvantGarde Bk BT"/>
          <w:sz w:val="24"/>
          <w:szCs w:val="24"/>
        </w:rPr>
        <w:t>r unanimidad de votos en Sesión</w:t>
      </w:r>
      <w:r w:rsidRPr="000A7035">
        <w:rPr>
          <w:rFonts w:ascii="AvantGarde Bk BT" w:hAnsi="AvantGarde Bk BT"/>
          <w:sz w:val="24"/>
          <w:szCs w:val="24"/>
        </w:rPr>
        <w:t xml:space="preserve"> de </w:t>
      </w:r>
      <w:r w:rsidR="00F53D3E">
        <w:rPr>
          <w:rFonts w:ascii="AvantGarde Bk BT" w:hAnsi="AvantGarde Bk BT"/>
          <w:sz w:val="24"/>
          <w:szCs w:val="24"/>
        </w:rPr>
        <w:t xml:space="preserve">Pleno </w:t>
      </w:r>
      <w:r w:rsidRPr="000A7035">
        <w:rPr>
          <w:rFonts w:ascii="AvantGarde Bk BT" w:hAnsi="AvantGarde Bk BT"/>
          <w:sz w:val="24"/>
          <w:szCs w:val="24"/>
        </w:rPr>
        <w:t xml:space="preserve">el </w:t>
      </w:r>
      <w:r w:rsidR="009E4A65">
        <w:rPr>
          <w:rFonts w:ascii="AvantGarde Bk BT" w:hAnsi="AvantGarde Bk BT"/>
          <w:sz w:val="24"/>
          <w:szCs w:val="24"/>
        </w:rPr>
        <w:t>07 siete</w:t>
      </w:r>
      <w:r w:rsidR="007F5290">
        <w:rPr>
          <w:rFonts w:ascii="AvantGarde Bk BT" w:hAnsi="AvantGarde Bk BT"/>
          <w:sz w:val="24"/>
          <w:szCs w:val="24"/>
        </w:rPr>
        <w:t xml:space="preserve"> de diciembre de 2022 dos mil veintidós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C071B2">
        <w:rPr>
          <w:rFonts w:ascii="AvantGarde Bk BT" w:hAnsi="AvantGarde Bk BT" w:cs="Arial"/>
          <w:sz w:val="24"/>
          <w:szCs w:val="24"/>
        </w:rPr>
        <w:t>, Maestro</w:t>
      </w:r>
      <w:r w:rsidRPr="000A7035">
        <w:rPr>
          <w:rFonts w:ascii="AvantGarde Bk BT" w:hAnsi="AvantGarde Bk BT" w:cs="Arial"/>
          <w:sz w:val="24"/>
          <w:szCs w:val="24"/>
        </w:rPr>
        <w:t xml:space="preserve"> </w:t>
      </w:r>
      <w:r>
        <w:rPr>
          <w:rFonts w:ascii="AvantGarde Bk BT" w:hAnsi="AvantGarde Bk BT" w:cs="Arial"/>
          <w:sz w:val="24"/>
          <w:szCs w:val="24"/>
        </w:rPr>
        <w:t>José Alfredo Solis Ramírez</w:t>
      </w:r>
      <w:r w:rsidRPr="000A7035">
        <w:rPr>
          <w:rFonts w:ascii="AvantGarde Bk BT" w:hAnsi="AvantGarde Bk BT" w:cs="Arial"/>
          <w:sz w:val="24"/>
          <w:szCs w:val="24"/>
        </w:rPr>
        <w:t xml:space="preserve"> y </w:t>
      </w:r>
      <w:r>
        <w:rPr>
          <w:rFonts w:ascii="AvantGarde Bk BT" w:hAnsi="AvantGarde Bk BT" w:cs="Arial"/>
          <w:sz w:val="24"/>
          <w:szCs w:val="24"/>
        </w:rPr>
        <w:t>Maestra Ana Cristina García Nales</w:t>
      </w:r>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13B23340" w14:textId="77777777" w:rsidR="00EE6299" w:rsidRPr="000A7035" w:rsidRDefault="00EE6299" w:rsidP="001A155A">
      <w:pPr>
        <w:pStyle w:val="corte4fondo"/>
        <w:tabs>
          <w:tab w:val="left" w:pos="567"/>
        </w:tabs>
        <w:spacing w:after="240"/>
        <w:rPr>
          <w:rFonts w:ascii="AvantGarde Bk BT" w:hAnsi="AvantGarde Bk BT"/>
          <w:sz w:val="24"/>
          <w:szCs w:val="24"/>
        </w:rPr>
      </w:pPr>
    </w:p>
    <w:p w14:paraId="63652A29" w14:textId="77777777" w:rsidR="00887BE6" w:rsidRPr="000A7035" w:rsidRDefault="00887BE6" w:rsidP="00887BE6">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3B0F4142" w14:textId="77777777" w:rsidR="00887BE6" w:rsidRPr="000A7035" w:rsidRDefault="00887BE6" w:rsidP="00887BE6">
      <w:pPr>
        <w:pStyle w:val="NormalWeb"/>
        <w:jc w:val="both"/>
        <w:rPr>
          <w:rFonts w:ascii="AvantGarde Bk BT" w:hAnsi="AvantGarde Bk BT" w:cs="Arial"/>
          <w:b/>
          <w:lang w:val="es-MX"/>
        </w:rPr>
      </w:pPr>
    </w:p>
    <w:p w14:paraId="73CA11B7" w14:textId="6412216A" w:rsidR="00887BE6" w:rsidRDefault="00887BE6" w:rsidP="00A039CB">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C63E03">
        <w:rPr>
          <w:rFonts w:ascii="AvantGarde Bk BT" w:hAnsi="AvantGarde Bk BT" w:cs="Arial"/>
          <w:b/>
          <w:lang w:val="es-MX"/>
        </w:rPr>
        <w:t>MTRO</w:t>
      </w:r>
      <w:r w:rsidRPr="000A7035">
        <w:rPr>
          <w:rFonts w:ascii="AvantGarde Bk BT" w:hAnsi="AvantGarde Bk BT" w:cs="Arial"/>
          <w:b/>
          <w:lang w:val="es-MX"/>
        </w:rPr>
        <w:t xml:space="preserve">. </w:t>
      </w:r>
      <w:r>
        <w:rPr>
          <w:rFonts w:ascii="AvantGarde Bk BT" w:hAnsi="AvantGarde Bk BT" w:cs="Arial"/>
          <w:b/>
          <w:lang w:val="es-MX"/>
        </w:rPr>
        <w:t>JOSÉ ALFREDO SOLIS RAMÍREZ</w:t>
      </w:r>
      <w:r w:rsidR="00A039CB">
        <w:rPr>
          <w:rFonts w:ascii="AvantGarde Bk BT" w:hAnsi="AvantGarde Bk BT" w:cs="Arial"/>
          <w:b/>
          <w:lang w:val="es-MX"/>
        </w:rPr>
        <w:t>.</w:t>
      </w:r>
    </w:p>
    <w:p w14:paraId="6C95D58F" w14:textId="77777777" w:rsidR="00A039CB" w:rsidRPr="000A7035" w:rsidRDefault="00A039CB" w:rsidP="00A039CB">
      <w:pPr>
        <w:pStyle w:val="NormalWeb"/>
        <w:rPr>
          <w:rFonts w:ascii="AvantGarde Bk BT" w:hAnsi="AvantGarde Bk BT" w:cs="Arial"/>
          <w:b/>
          <w:lang w:val="es-MX"/>
        </w:rPr>
      </w:pPr>
    </w:p>
    <w:p w14:paraId="2A1690B1" w14:textId="77777777" w:rsidR="00887BE6" w:rsidRPr="000A7035" w:rsidRDefault="00887BE6" w:rsidP="00887BE6">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3EB9AFD7" w14:textId="77777777" w:rsidR="00887BE6" w:rsidRDefault="00887BE6" w:rsidP="00887BE6">
      <w:pPr>
        <w:pStyle w:val="NormalWeb"/>
        <w:rPr>
          <w:rFonts w:ascii="AvantGarde Bk BT" w:hAnsi="AvantGarde Bk BT" w:cs="Arial"/>
          <w:b/>
          <w:lang w:val="es-MX"/>
        </w:rPr>
      </w:pPr>
    </w:p>
    <w:p w14:paraId="749BA744" w14:textId="77777777" w:rsidR="00887BE6" w:rsidRPr="000A7035" w:rsidRDefault="00887BE6" w:rsidP="00887BE6">
      <w:pPr>
        <w:pStyle w:val="NormalWeb"/>
        <w:rPr>
          <w:rFonts w:ascii="AvantGarde Bk BT" w:hAnsi="AvantGarde Bk BT" w:cs="Arial"/>
          <w:lang w:val="es-MX"/>
        </w:rPr>
      </w:pPr>
      <w:r>
        <w:rPr>
          <w:rFonts w:ascii="AvantGarde Bk BT" w:hAnsi="AvantGarde Bk BT" w:cs="Arial"/>
          <w:b/>
        </w:rPr>
        <w:t xml:space="preserve">        MTRA. ANA CRISTINA GARCÍA NALES</w:t>
      </w:r>
      <w:r>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126CC594" w14:textId="77777777" w:rsidR="00887BE6" w:rsidRPr="00650256" w:rsidRDefault="00887BE6" w:rsidP="00887BE6">
      <w:pPr>
        <w:rPr>
          <w:rFonts w:ascii="AvantGarde Bk BT" w:hAnsi="AvantGarde Bk BT" w:cs="Arial"/>
          <w:i/>
          <w:sz w:val="14"/>
          <w:szCs w:val="14"/>
        </w:rPr>
      </w:pPr>
      <w:r>
        <w:rPr>
          <w:rFonts w:ascii="AvantGarde Bk BT" w:hAnsi="AvantGarde Bk BT" w:cs="Arial"/>
          <w:i/>
          <w:sz w:val="14"/>
          <w:szCs w:val="14"/>
        </w:rPr>
        <w:t>GDGP.</w:t>
      </w:r>
    </w:p>
    <w:p w14:paraId="71E48B90" w14:textId="3877BDA6" w:rsidR="00887BE6" w:rsidRDefault="00887BE6" w:rsidP="00887BE6">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C63E03">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7F5290">
        <w:rPr>
          <w:rFonts w:ascii="AvantGarde Bk BT" w:hAnsi="AvantGarde Bk BT" w:cs="Arial"/>
          <w:color w:val="000000" w:themeColor="text1"/>
          <w:sz w:val="14"/>
          <w:szCs w:val="14"/>
        </w:rPr>
        <w:t>14 catorce de diciembre de 2022 dos mil veintidós</w:t>
      </w:r>
      <w:r>
        <w:rPr>
          <w:rFonts w:ascii="AvantGarde Bk BT" w:hAnsi="AvantGarde Bk BT" w:cs="Arial"/>
          <w:color w:val="000000" w:themeColor="text1"/>
          <w:sz w:val="14"/>
          <w:szCs w:val="14"/>
        </w:rPr>
        <w:t>, dentro de los auto</w:t>
      </w:r>
      <w:r w:rsidR="00A039CB">
        <w:rPr>
          <w:rFonts w:ascii="AvantGarde Bk BT" w:hAnsi="AvantGarde Bk BT" w:cs="Arial"/>
          <w:color w:val="000000" w:themeColor="text1"/>
          <w:sz w:val="14"/>
          <w:szCs w:val="14"/>
        </w:rPr>
        <w:t>s</w:t>
      </w:r>
      <w:r w:rsidR="001A155A">
        <w:rPr>
          <w:rFonts w:ascii="AvantGarde Bk BT" w:hAnsi="AvantGarde Bk BT" w:cs="Arial"/>
          <w:color w:val="000000" w:themeColor="text1"/>
          <w:sz w:val="14"/>
          <w:szCs w:val="14"/>
        </w:rPr>
        <w:t xml:space="preserve"> del</w:t>
      </w:r>
      <w:r w:rsidR="0004386D">
        <w:rPr>
          <w:rFonts w:ascii="AvantGarde Bk BT" w:hAnsi="AvantGarde Bk BT" w:cs="Arial"/>
          <w:color w:val="000000" w:themeColor="text1"/>
          <w:sz w:val="14"/>
          <w:szCs w:val="14"/>
        </w:rPr>
        <w:t xml:space="preserve"> </w:t>
      </w:r>
      <w:r w:rsidR="003901A6">
        <w:rPr>
          <w:rFonts w:ascii="AvantGarde Bk BT" w:hAnsi="AvantGarde Bk BT" w:cs="Arial"/>
          <w:color w:val="000000" w:themeColor="text1"/>
          <w:sz w:val="14"/>
          <w:szCs w:val="14"/>
        </w:rPr>
        <w:t>recurso de revisión RR-</w:t>
      </w:r>
      <w:r w:rsidR="007F5290">
        <w:rPr>
          <w:rFonts w:ascii="AvantGarde Bk BT" w:hAnsi="AvantGarde Bk BT" w:cs="Arial"/>
          <w:color w:val="000000" w:themeColor="text1"/>
          <w:sz w:val="14"/>
          <w:szCs w:val="14"/>
        </w:rPr>
        <w:t>1</w:t>
      </w:r>
      <w:r w:rsidR="009E4A65">
        <w:rPr>
          <w:rFonts w:ascii="AvantGarde Bk BT" w:hAnsi="AvantGarde Bk BT" w:cs="Arial"/>
          <w:color w:val="000000" w:themeColor="text1"/>
          <w:sz w:val="14"/>
          <w:szCs w:val="14"/>
        </w:rPr>
        <w:t>581</w:t>
      </w:r>
      <w:r w:rsidR="007F5290">
        <w:rPr>
          <w:rFonts w:ascii="AvantGarde Bk BT" w:hAnsi="AvantGarde Bk BT" w:cs="Arial"/>
          <w:color w:val="000000" w:themeColor="text1"/>
          <w:sz w:val="14"/>
          <w:szCs w:val="14"/>
        </w:rPr>
        <w:t>/2022</w:t>
      </w:r>
      <w:r w:rsidR="003901A6">
        <w:rPr>
          <w:rFonts w:ascii="AvantGarde Bk BT" w:hAnsi="AvantGarde Bk BT" w:cs="Arial"/>
          <w:color w:val="000000" w:themeColor="text1"/>
          <w:sz w:val="14"/>
          <w:szCs w:val="14"/>
        </w:rPr>
        <w:t>-1).</w:t>
      </w:r>
    </w:p>
    <w:p w14:paraId="64C5B1F5" w14:textId="111C3CC1" w:rsidR="0044281D" w:rsidRDefault="0044281D" w:rsidP="0030281C">
      <w:pPr>
        <w:tabs>
          <w:tab w:val="left" w:pos="1068"/>
        </w:tabs>
        <w:rPr>
          <w:rFonts w:ascii="AvantGarde Bk BT" w:hAnsi="AvantGarde Bk BT" w:cs="Arial"/>
          <w:sz w:val="14"/>
          <w:szCs w:val="14"/>
        </w:rPr>
      </w:pPr>
    </w:p>
    <w:p w14:paraId="035376FB" w14:textId="2E15605D" w:rsidR="00EE6299" w:rsidRDefault="00EE6299" w:rsidP="0030281C">
      <w:pPr>
        <w:tabs>
          <w:tab w:val="left" w:pos="1068"/>
        </w:tabs>
        <w:rPr>
          <w:rFonts w:ascii="AvantGarde Bk BT" w:hAnsi="AvantGarde Bk BT" w:cs="Arial"/>
          <w:sz w:val="14"/>
          <w:szCs w:val="14"/>
        </w:rPr>
      </w:pPr>
    </w:p>
    <w:p w14:paraId="051E952C" w14:textId="79770334" w:rsidR="00EE6299" w:rsidRDefault="00EE6299" w:rsidP="0030281C">
      <w:pPr>
        <w:tabs>
          <w:tab w:val="left" w:pos="1068"/>
        </w:tabs>
        <w:rPr>
          <w:rFonts w:ascii="AvantGarde Bk BT" w:hAnsi="AvantGarde Bk BT" w:cs="Arial"/>
          <w:sz w:val="14"/>
          <w:szCs w:val="14"/>
        </w:rPr>
      </w:pPr>
    </w:p>
    <w:p w14:paraId="65C2E264" w14:textId="13936850" w:rsidR="00EE6299" w:rsidRDefault="00EE6299" w:rsidP="0030281C">
      <w:pPr>
        <w:tabs>
          <w:tab w:val="left" w:pos="1068"/>
        </w:tabs>
        <w:rPr>
          <w:rFonts w:ascii="AvantGarde Bk BT" w:hAnsi="AvantGarde Bk BT" w:cs="Arial"/>
          <w:sz w:val="14"/>
          <w:szCs w:val="14"/>
        </w:rPr>
      </w:pPr>
    </w:p>
    <w:p w14:paraId="4BF42179" w14:textId="755116A6" w:rsidR="00EE6299" w:rsidRPr="0030281C" w:rsidRDefault="00EE6299" w:rsidP="0030281C">
      <w:pPr>
        <w:tabs>
          <w:tab w:val="left" w:pos="1068"/>
        </w:tabs>
        <w:rPr>
          <w:rFonts w:ascii="AvantGarde Bk BT" w:hAnsi="AvantGarde Bk BT" w:cs="Arial"/>
          <w:sz w:val="14"/>
          <w:szCs w:val="14"/>
        </w:rPr>
      </w:pPr>
      <w:bookmarkStart w:id="2" w:name="_GoBack"/>
      <w:bookmarkEnd w:id="2"/>
    </w:p>
    <w:sectPr w:rsidR="00EE6299" w:rsidRPr="0030281C" w:rsidSect="008461E4">
      <w:headerReference w:type="even" r:id="rId10"/>
      <w:head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A7AE9A" w14:textId="77777777" w:rsidR="00792E5E" w:rsidRDefault="00792E5E">
      <w:pPr>
        <w:spacing w:after="0" w:line="240" w:lineRule="auto"/>
      </w:pPr>
      <w:r>
        <w:separator/>
      </w:r>
    </w:p>
  </w:endnote>
  <w:endnote w:type="continuationSeparator" w:id="0">
    <w:p w14:paraId="6495C077" w14:textId="77777777" w:rsidR="00792E5E" w:rsidRDefault="00792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default"/>
    <w:sig w:usb0="00000000"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93AC0E" w14:textId="77777777" w:rsidR="00792E5E" w:rsidRDefault="00792E5E">
      <w:pPr>
        <w:spacing w:after="0" w:line="240" w:lineRule="auto"/>
      </w:pPr>
      <w:r>
        <w:separator/>
      </w:r>
    </w:p>
  </w:footnote>
  <w:footnote w:type="continuationSeparator" w:id="0">
    <w:p w14:paraId="6E2B88CF" w14:textId="77777777" w:rsidR="00792E5E" w:rsidRDefault="00792E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4974360"/>
      <w:docPartObj>
        <w:docPartGallery w:val="Page Numbers (Top of Page)"/>
        <w:docPartUnique/>
      </w:docPartObj>
    </w:sdtPr>
    <w:sdtContent>
      <w:p w14:paraId="15C67557" w14:textId="26D9245C" w:rsidR="007D1146" w:rsidRDefault="007D1146">
        <w:pPr>
          <w:pStyle w:val="Encabezado"/>
          <w:jc w:val="center"/>
        </w:pPr>
        <w:r>
          <w:fldChar w:fldCharType="begin"/>
        </w:r>
        <w:r>
          <w:instrText>PAGE   \* MERGEFORMAT</w:instrText>
        </w:r>
        <w:r>
          <w:fldChar w:fldCharType="separate"/>
        </w:r>
        <w:r w:rsidR="009E4A65" w:rsidRPr="009E4A65">
          <w:rPr>
            <w:noProof/>
            <w:lang w:val="es-ES"/>
          </w:rPr>
          <w:t>14</w:t>
        </w:r>
        <w:r>
          <w:fldChar w:fldCharType="end"/>
        </w:r>
      </w:p>
    </w:sdtContent>
  </w:sdt>
  <w:p w14:paraId="2A449505" w14:textId="77777777" w:rsidR="007D1146" w:rsidRDefault="007D1146">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43764" w14:textId="77777777" w:rsidR="007D1146" w:rsidRDefault="007D1146" w:rsidP="0004094A">
    <w:pPr>
      <w:pStyle w:val="Encabezado"/>
      <w:jc w:val="center"/>
    </w:pPr>
    <w:r>
      <w:rPr>
        <w:noProof/>
        <w:lang w:val="es-ES" w:eastAsia="es-ES"/>
      </w:rPr>
      <w:drawing>
        <wp:anchor distT="0" distB="0" distL="114300" distR="114300" simplePos="0" relativeHeight="251659264" behindDoc="1" locked="0" layoutInCell="1" allowOverlap="1" wp14:anchorId="2B33147C" wp14:editId="7E4F6ABA">
          <wp:simplePos x="0" y="0"/>
          <wp:positionH relativeFrom="page">
            <wp:align>left</wp:align>
          </wp:positionH>
          <wp:positionV relativeFrom="paragraph">
            <wp:posOffset>-602615</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id w:val="-435293170"/>
      <w:docPartObj>
        <w:docPartGallery w:val="Page Numbers (Top of Page)"/>
        <w:docPartUnique/>
      </w:docPartObj>
    </w:sdtPr>
    <w:sdtContent>
      <w:p w14:paraId="629E78DD" w14:textId="355B918C" w:rsidR="007D1146" w:rsidRDefault="007D1146" w:rsidP="0004094A">
        <w:pPr>
          <w:pStyle w:val="Encabezado"/>
          <w:jc w:val="center"/>
        </w:pPr>
        <w:r>
          <w:fldChar w:fldCharType="begin"/>
        </w:r>
        <w:r>
          <w:instrText>PAGE   \* MERGEFORMAT</w:instrText>
        </w:r>
        <w:r>
          <w:fldChar w:fldCharType="separate"/>
        </w:r>
        <w:r w:rsidR="009E4A65" w:rsidRPr="009E4A65">
          <w:rPr>
            <w:noProof/>
            <w:lang w:val="es-ES"/>
          </w:rPr>
          <w:t>13</w:t>
        </w:r>
        <w:r>
          <w:fldChar w:fldCharType="end"/>
        </w:r>
        <w:r>
          <w:t xml:space="preserve">                                  </w:t>
        </w:r>
      </w:p>
      <w:p w14:paraId="748FB0B7" w14:textId="4DCCA70B" w:rsidR="007D1146" w:rsidRDefault="007D1146" w:rsidP="00A614F8">
        <w:pPr>
          <w:pStyle w:val="Encabezado"/>
          <w:jc w:val="right"/>
        </w:pPr>
        <w:r>
          <w:t xml:space="preserve">RECURSO DE REVISIÓN 1581/2022-1 </w:t>
        </w:r>
      </w:p>
    </w:sdtContent>
  </w:sdt>
  <w:p w14:paraId="477B550A" w14:textId="77777777" w:rsidR="007D1146" w:rsidRDefault="007D1146">
    <w:pPr>
      <w:pStyle w:val="Encabezado"/>
    </w:pPr>
  </w:p>
  <w:p w14:paraId="241002AB" w14:textId="77777777" w:rsidR="007D1146" w:rsidRDefault="007D1146"/>
  <w:p w14:paraId="1E025353" w14:textId="77777777" w:rsidR="007D1146" w:rsidRDefault="007D1146"/>
  <w:p w14:paraId="50185D46" w14:textId="77777777" w:rsidR="007D1146" w:rsidRDefault="007D1146"/>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25F87"/>
    <w:multiLevelType w:val="hybridMultilevel"/>
    <w:tmpl w:val="1A4AC7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 w15:restartNumberingAfterBreak="0">
    <w:nsid w:val="063E269E"/>
    <w:multiLevelType w:val="hybridMultilevel"/>
    <w:tmpl w:val="7CEE1978"/>
    <w:lvl w:ilvl="0" w:tplc="50CAE0FE">
      <w:start w:val="1"/>
      <w:numFmt w:val="lowerLetter"/>
      <w:lvlText w:val="%1)"/>
      <w:lvlJc w:val="left"/>
      <w:pPr>
        <w:ind w:left="534" w:hanging="233"/>
      </w:pPr>
      <w:rPr>
        <w:rFonts w:ascii="Arial" w:eastAsia="Arial" w:hAnsi="Arial" w:cs="Arial" w:hint="default"/>
        <w:b/>
        <w:bCs/>
        <w:color w:val="211F1F"/>
        <w:spacing w:val="-1"/>
        <w:w w:val="99"/>
        <w:sz w:val="20"/>
        <w:szCs w:val="20"/>
        <w:lang w:val="es-ES" w:eastAsia="es-ES" w:bidi="es-ES"/>
      </w:rPr>
    </w:lvl>
    <w:lvl w:ilvl="1" w:tplc="F918A26E">
      <w:numFmt w:val="bullet"/>
      <w:lvlText w:val="•"/>
      <w:lvlJc w:val="left"/>
      <w:pPr>
        <w:ind w:left="1448" w:hanging="233"/>
      </w:pPr>
      <w:rPr>
        <w:rFonts w:hint="default"/>
        <w:lang w:val="es-ES" w:eastAsia="es-ES" w:bidi="es-ES"/>
      </w:rPr>
    </w:lvl>
    <w:lvl w:ilvl="2" w:tplc="C742D678">
      <w:numFmt w:val="bullet"/>
      <w:lvlText w:val="•"/>
      <w:lvlJc w:val="left"/>
      <w:pPr>
        <w:ind w:left="2356" w:hanging="233"/>
      </w:pPr>
      <w:rPr>
        <w:rFonts w:hint="default"/>
        <w:lang w:val="es-ES" w:eastAsia="es-ES" w:bidi="es-ES"/>
      </w:rPr>
    </w:lvl>
    <w:lvl w:ilvl="3" w:tplc="71C4D936">
      <w:numFmt w:val="bullet"/>
      <w:lvlText w:val="•"/>
      <w:lvlJc w:val="left"/>
      <w:pPr>
        <w:ind w:left="3264" w:hanging="233"/>
      </w:pPr>
      <w:rPr>
        <w:rFonts w:hint="default"/>
        <w:lang w:val="es-ES" w:eastAsia="es-ES" w:bidi="es-ES"/>
      </w:rPr>
    </w:lvl>
    <w:lvl w:ilvl="4" w:tplc="983CD926">
      <w:numFmt w:val="bullet"/>
      <w:lvlText w:val="•"/>
      <w:lvlJc w:val="left"/>
      <w:pPr>
        <w:ind w:left="4172" w:hanging="233"/>
      </w:pPr>
      <w:rPr>
        <w:rFonts w:hint="default"/>
        <w:lang w:val="es-ES" w:eastAsia="es-ES" w:bidi="es-ES"/>
      </w:rPr>
    </w:lvl>
    <w:lvl w:ilvl="5" w:tplc="11F43756">
      <w:numFmt w:val="bullet"/>
      <w:lvlText w:val="•"/>
      <w:lvlJc w:val="left"/>
      <w:pPr>
        <w:ind w:left="5081" w:hanging="233"/>
      </w:pPr>
      <w:rPr>
        <w:rFonts w:hint="default"/>
        <w:lang w:val="es-ES" w:eastAsia="es-ES" w:bidi="es-ES"/>
      </w:rPr>
    </w:lvl>
    <w:lvl w:ilvl="6" w:tplc="639482AC">
      <w:numFmt w:val="bullet"/>
      <w:lvlText w:val="•"/>
      <w:lvlJc w:val="left"/>
      <w:pPr>
        <w:ind w:left="5989" w:hanging="233"/>
      </w:pPr>
      <w:rPr>
        <w:rFonts w:hint="default"/>
        <w:lang w:val="es-ES" w:eastAsia="es-ES" w:bidi="es-ES"/>
      </w:rPr>
    </w:lvl>
    <w:lvl w:ilvl="7" w:tplc="9A263432">
      <w:numFmt w:val="bullet"/>
      <w:lvlText w:val="•"/>
      <w:lvlJc w:val="left"/>
      <w:pPr>
        <w:ind w:left="6897" w:hanging="233"/>
      </w:pPr>
      <w:rPr>
        <w:rFonts w:hint="default"/>
        <w:lang w:val="es-ES" w:eastAsia="es-ES" w:bidi="es-ES"/>
      </w:rPr>
    </w:lvl>
    <w:lvl w:ilvl="8" w:tplc="DB3058B2">
      <w:numFmt w:val="bullet"/>
      <w:lvlText w:val="•"/>
      <w:lvlJc w:val="left"/>
      <w:pPr>
        <w:ind w:left="7805" w:hanging="233"/>
      </w:pPr>
      <w:rPr>
        <w:rFonts w:hint="default"/>
        <w:lang w:val="es-ES" w:eastAsia="es-ES" w:bidi="es-ES"/>
      </w:rPr>
    </w:lvl>
  </w:abstractNum>
  <w:abstractNum w:abstractNumId="2"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13D15E72"/>
    <w:multiLevelType w:val="hybridMultilevel"/>
    <w:tmpl w:val="106E885C"/>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4" w15:restartNumberingAfterBreak="0">
    <w:nsid w:val="1AFD213A"/>
    <w:multiLevelType w:val="hybridMultilevel"/>
    <w:tmpl w:val="DF1A740C"/>
    <w:lvl w:ilvl="0" w:tplc="4AB69820">
      <w:start w:val="1"/>
      <w:numFmt w:val="upperRoman"/>
      <w:lvlText w:val="%1."/>
      <w:lvlJc w:val="left"/>
      <w:pPr>
        <w:ind w:left="302" w:hanging="195"/>
      </w:pPr>
      <w:rPr>
        <w:rFonts w:ascii="Arial" w:eastAsia="Arial" w:hAnsi="Arial" w:cs="Arial" w:hint="default"/>
        <w:b/>
        <w:bCs/>
        <w:color w:val="211F1F"/>
        <w:spacing w:val="0"/>
        <w:w w:val="99"/>
        <w:sz w:val="20"/>
        <w:szCs w:val="20"/>
        <w:lang w:val="es-ES" w:eastAsia="es-ES" w:bidi="es-ES"/>
      </w:rPr>
    </w:lvl>
    <w:lvl w:ilvl="1" w:tplc="A8568E74">
      <w:numFmt w:val="bullet"/>
      <w:lvlText w:val="•"/>
      <w:lvlJc w:val="left"/>
      <w:pPr>
        <w:ind w:left="1232" w:hanging="195"/>
      </w:pPr>
      <w:rPr>
        <w:rFonts w:hint="default"/>
        <w:lang w:val="es-ES" w:eastAsia="es-ES" w:bidi="es-ES"/>
      </w:rPr>
    </w:lvl>
    <w:lvl w:ilvl="2" w:tplc="7C3C781C">
      <w:numFmt w:val="bullet"/>
      <w:lvlText w:val="•"/>
      <w:lvlJc w:val="left"/>
      <w:pPr>
        <w:ind w:left="2164" w:hanging="195"/>
      </w:pPr>
      <w:rPr>
        <w:rFonts w:hint="default"/>
        <w:lang w:val="es-ES" w:eastAsia="es-ES" w:bidi="es-ES"/>
      </w:rPr>
    </w:lvl>
    <w:lvl w:ilvl="3" w:tplc="4BFEE520">
      <w:numFmt w:val="bullet"/>
      <w:lvlText w:val="•"/>
      <w:lvlJc w:val="left"/>
      <w:pPr>
        <w:ind w:left="3096" w:hanging="195"/>
      </w:pPr>
      <w:rPr>
        <w:rFonts w:hint="default"/>
        <w:lang w:val="es-ES" w:eastAsia="es-ES" w:bidi="es-ES"/>
      </w:rPr>
    </w:lvl>
    <w:lvl w:ilvl="4" w:tplc="880CDF0E">
      <w:numFmt w:val="bullet"/>
      <w:lvlText w:val="•"/>
      <w:lvlJc w:val="left"/>
      <w:pPr>
        <w:ind w:left="4028" w:hanging="195"/>
      </w:pPr>
      <w:rPr>
        <w:rFonts w:hint="default"/>
        <w:lang w:val="es-ES" w:eastAsia="es-ES" w:bidi="es-ES"/>
      </w:rPr>
    </w:lvl>
    <w:lvl w:ilvl="5" w:tplc="AA0E6808">
      <w:numFmt w:val="bullet"/>
      <w:lvlText w:val="•"/>
      <w:lvlJc w:val="left"/>
      <w:pPr>
        <w:ind w:left="4961" w:hanging="195"/>
      </w:pPr>
      <w:rPr>
        <w:rFonts w:hint="default"/>
        <w:lang w:val="es-ES" w:eastAsia="es-ES" w:bidi="es-ES"/>
      </w:rPr>
    </w:lvl>
    <w:lvl w:ilvl="6" w:tplc="920A20DE">
      <w:numFmt w:val="bullet"/>
      <w:lvlText w:val="•"/>
      <w:lvlJc w:val="left"/>
      <w:pPr>
        <w:ind w:left="5893" w:hanging="195"/>
      </w:pPr>
      <w:rPr>
        <w:rFonts w:hint="default"/>
        <w:lang w:val="es-ES" w:eastAsia="es-ES" w:bidi="es-ES"/>
      </w:rPr>
    </w:lvl>
    <w:lvl w:ilvl="7" w:tplc="29669C6C">
      <w:numFmt w:val="bullet"/>
      <w:lvlText w:val="•"/>
      <w:lvlJc w:val="left"/>
      <w:pPr>
        <w:ind w:left="6825" w:hanging="195"/>
      </w:pPr>
      <w:rPr>
        <w:rFonts w:hint="default"/>
        <w:lang w:val="es-ES" w:eastAsia="es-ES" w:bidi="es-ES"/>
      </w:rPr>
    </w:lvl>
    <w:lvl w:ilvl="8" w:tplc="82F0AF52">
      <w:numFmt w:val="bullet"/>
      <w:lvlText w:val="•"/>
      <w:lvlJc w:val="left"/>
      <w:pPr>
        <w:ind w:left="7757" w:hanging="195"/>
      </w:pPr>
      <w:rPr>
        <w:rFonts w:hint="default"/>
        <w:lang w:val="es-ES" w:eastAsia="es-ES" w:bidi="es-ES"/>
      </w:rPr>
    </w:lvl>
  </w:abstractNum>
  <w:abstractNum w:abstractNumId="5" w15:restartNumberingAfterBreak="0">
    <w:nsid w:val="1B48597E"/>
    <w:multiLevelType w:val="hybridMultilevel"/>
    <w:tmpl w:val="EE409B8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1C517A88"/>
    <w:multiLevelType w:val="hybridMultilevel"/>
    <w:tmpl w:val="929839F2"/>
    <w:lvl w:ilvl="0" w:tplc="080A0011">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0B73BB9"/>
    <w:multiLevelType w:val="hybridMultilevel"/>
    <w:tmpl w:val="B3F8CA9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230959F4"/>
    <w:multiLevelType w:val="hybridMultilevel"/>
    <w:tmpl w:val="3A7AE5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0" w15:restartNumberingAfterBreak="0">
    <w:nsid w:val="24440F60"/>
    <w:multiLevelType w:val="hybridMultilevel"/>
    <w:tmpl w:val="0268ADE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1" w15:restartNumberingAfterBreak="0">
    <w:nsid w:val="292B1141"/>
    <w:multiLevelType w:val="hybridMultilevel"/>
    <w:tmpl w:val="1F9A9F0C"/>
    <w:lvl w:ilvl="0" w:tplc="F56833C2">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1B8E5FB0">
      <w:numFmt w:val="bullet"/>
      <w:lvlText w:val="•"/>
      <w:lvlJc w:val="left"/>
      <w:pPr>
        <w:ind w:left="1484" w:hanging="274"/>
      </w:pPr>
      <w:rPr>
        <w:rFonts w:hint="default"/>
        <w:lang w:val="es-ES" w:eastAsia="es-ES" w:bidi="es-ES"/>
      </w:rPr>
    </w:lvl>
    <w:lvl w:ilvl="2" w:tplc="4970E5DC">
      <w:numFmt w:val="bullet"/>
      <w:lvlText w:val="•"/>
      <w:lvlJc w:val="left"/>
      <w:pPr>
        <w:ind w:left="2388" w:hanging="274"/>
      </w:pPr>
      <w:rPr>
        <w:rFonts w:hint="default"/>
        <w:lang w:val="es-ES" w:eastAsia="es-ES" w:bidi="es-ES"/>
      </w:rPr>
    </w:lvl>
    <w:lvl w:ilvl="3" w:tplc="C7CA1046">
      <w:numFmt w:val="bullet"/>
      <w:lvlText w:val="•"/>
      <w:lvlJc w:val="left"/>
      <w:pPr>
        <w:ind w:left="3292" w:hanging="274"/>
      </w:pPr>
      <w:rPr>
        <w:rFonts w:hint="default"/>
        <w:lang w:val="es-ES" w:eastAsia="es-ES" w:bidi="es-ES"/>
      </w:rPr>
    </w:lvl>
    <w:lvl w:ilvl="4" w:tplc="B204DC9E">
      <w:numFmt w:val="bullet"/>
      <w:lvlText w:val="•"/>
      <w:lvlJc w:val="left"/>
      <w:pPr>
        <w:ind w:left="4196" w:hanging="274"/>
      </w:pPr>
      <w:rPr>
        <w:rFonts w:hint="default"/>
        <w:lang w:val="es-ES" w:eastAsia="es-ES" w:bidi="es-ES"/>
      </w:rPr>
    </w:lvl>
    <w:lvl w:ilvl="5" w:tplc="22E883A2">
      <w:numFmt w:val="bullet"/>
      <w:lvlText w:val="•"/>
      <w:lvlJc w:val="left"/>
      <w:pPr>
        <w:ind w:left="5101" w:hanging="274"/>
      </w:pPr>
      <w:rPr>
        <w:rFonts w:hint="default"/>
        <w:lang w:val="es-ES" w:eastAsia="es-ES" w:bidi="es-ES"/>
      </w:rPr>
    </w:lvl>
    <w:lvl w:ilvl="6" w:tplc="5CCA4010">
      <w:numFmt w:val="bullet"/>
      <w:lvlText w:val="•"/>
      <w:lvlJc w:val="left"/>
      <w:pPr>
        <w:ind w:left="6005" w:hanging="274"/>
      </w:pPr>
      <w:rPr>
        <w:rFonts w:hint="default"/>
        <w:lang w:val="es-ES" w:eastAsia="es-ES" w:bidi="es-ES"/>
      </w:rPr>
    </w:lvl>
    <w:lvl w:ilvl="7" w:tplc="18969B76">
      <w:numFmt w:val="bullet"/>
      <w:lvlText w:val="•"/>
      <w:lvlJc w:val="left"/>
      <w:pPr>
        <w:ind w:left="6909" w:hanging="274"/>
      </w:pPr>
      <w:rPr>
        <w:rFonts w:hint="default"/>
        <w:lang w:val="es-ES" w:eastAsia="es-ES" w:bidi="es-ES"/>
      </w:rPr>
    </w:lvl>
    <w:lvl w:ilvl="8" w:tplc="6E924D82">
      <w:numFmt w:val="bullet"/>
      <w:lvlText w:val="•"/>
      <w:lvlJc w:val="left"/>
      <w:pPr>
        <w:ind w:left="7813" w:hanging="274"/>
      </w:pPr>
      <w:rPr>
        <w:rFonts w:hint="default"/>
        <w:lang w:val="es-ES" w:eastAsia="es-ES" w:bidi="es-ES"/>
      </w:r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B0B7733"/>
    <w:multiLevelType w:val="hybridMultilevel"/>
    <w:tmpl w:val="7F623AE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5" w15:restartNumberingAfterBreak="0">
    <w:nsid w:val="33684CA9"/>
    <w:multiLevelType w:val="hybridMultilevel"/>
    <w:tmpl w:val="7A942496"/>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16" w15:restartNumberingAfterBreak="0">
    <w:nsid w:val="36E83122"/>
    <w:multiLevelType w:val="hybridMultilevel"/>
    <w:tmpl w:val="6902F2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7" w15:restartNumberingAfterBreak="0">
    <w:nsid w:val="36F46562"/>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18" w15:restartNumberingAfterBreak="0">
    <w:nsid w:val="377B236C"/>
    <w:multiLevelType w:val="hybridMultilevel"/>
    <w:tmpl w:val="60668BDE"/>
    <w:lvl w:ilvl="0" w:tplc="0C0A000F">
      <w:start w:val="1"/>
      <w:numFmt w:val="decimal"/>
      <w:lvlText w:val="%1."/>
      <w:lvlJc w:val="left"/>
      <w:pPr>
        <w:ind w:left="2829" w:hanging="360"/>
      </w:pPr>
    </w:lvl>
    <w:lvl w:ilvl="1" w:tplc="0C0A0019" w:tentative="1">
      <w:start w:val="1"/>
      <w:numFmt w:val="lowerLetter"/>
      <w:lvlText w:val="%2."/>
      <w:lvlJc w:val="left"/>
      <w:pPr>
        <w:ind w:left="3549" w:hanging="360"/>
      </w:pPr>
    </w:lvl>
    <w:lvl w:ilvl="2" w:tplc="0C0A001B" w:tentative="1">
      <w:start w:val="1"/>
      <w:numFmt w:val="lowerRoman"/>
      <w:lvlText w:val="%3."/>
      <w:lvlJc w:val="right"/>
      <w:pPr>
        <w:ind w:left="4269" w:hanging="180"/>
      </w:pPr>
    </w:lvl>
    <w:lvl w:ilvl="3" w:tplc="0C0A000F" w:tentative="1">
      <w:start w:val="1"/>
      <w:numFmt w:val="decimal"/>
      <w:lvlText w:val="%4."/>
      <w:lvlJc w:val="left"/>
      <w:pPr>
        <w:ind w:left="4989" w:hanging="360"/>
      </w:pPr>
    </w:lvl>
    <w:lvl w:ilvl="4" w:tplc="0C0A0019" w:tentative="1">
      <w:start w:val="1"/>
      <w:numFmt w:val="lowerLetter"/>
      <w:lvlText w:val="%5."/>
      <w:lvlJc w:val="left"/>
      <w:pPr>
        <w:ind w:left="5709" w:hanging="360"/>
      </w:pPr>
    </w:lvl>
    <w:lvl w:ilvl="5" w:tplc="0C0A001B" w:tentative="1">
      <w:start w:val="1"/>
      <w:numFmt w:val="lowerRoman"/>
      <w:lvlText w:val="%6."/>
      <w:lvlJc w:val="right"/>
      <w:pPr>
        <w:ind w:left="6429" w:hanging="180"/>
      </w:pPr>
    </w:lvl>
    <w:lvl w:ilvl="6" w:tplc="0C0A000F" w:tentative="1">
      <w:start w:val="1"/>
      <w:numFmt w:val="decimal"/>
      <w:lvlText w:val="%7."/>
      <w:lvlJc w:val="left"/>
      <w:pPr>
        <w:ind w:left="7149" w:hanging="360"/>
      </w:pPr>
    </w:lvl>
    <w:lvl w:ilvl="7" w:tplc="0C0A0019" w:tentative="1">
      <w:start w:val="1"/>
      <w:numFmt w:val="lowerLetter"/>
      <w:lvlText w:val="%8."/>
      <w:lvlJc w:val="left"/>
      <w:pPr>
        <w:ind w:left="7869" w:hanging="360"/>
      </w:pPr>
    </w:lvl>
    <w:lvl w:ilvl="8" w:tplc="0C0A001B" w:tentative="1">
      <w:start w:val="1"/>
      <w:numFmt w:val="lowerRoman"/>
      <w:lvlText w:val="%9."/>
      <w:lvlJc w:val="right"/>
      <w:pPr>
        <w:ind w:left="8589" w:hanging="180"/>
      </w:pPr>
    </w:lvl>
  </w:abstractNum>
  <w:abstractNum w:abstractNumId="19" w15:restartNumberingAfterBreak="0">
    <w:nsid w:val="3E2260BF"/>
    <w:multiLevelType w:val="hybridMultilevel"/>
    <w:tmpl w:val="9C44866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0" w15:restartNumberingAfterBreak="0">
    <w:nsid w:val="3E370254"/>
    <w:multiLevelType w:val="hybridMultilevel"/>
    <w:tmpl w:val="F7DC71CC"/>
    <w:lvl w:ilvl="0" w:tplc="0C0A000F">
      <w:start w:val="1"/>
      <w:numFmt w:val="decimal"/>
      <w:lvlText w:val="%1."/>
      <w:lvlJc w:val="left"/>
      <w:pPr>
        <w:ind w:left="1713" w:hanging="360"/>
      </w:pPr>
    </w:lvl>
    <w:lvl w:ilvl="1" w:tplc="0C0A0019" w:tentative="1">
      <w:start w:val="1"/>
      <w:numFmt w:val="lowerLetter"/>
      <w:lvlText w:val="%2."/>
      <w:lvlJc w:val="left"/>
      <w:pPr>
        <w:ind w:left="2433" w:hanging="360"/>
      </w:pPr>
    </w:lvl>
    <w:lvl w:ilvl="2" w:tplc="0C0A001B" w:tentative="1">
      <w:start w:val="1"/>
      <w:numFmt w:val="lowerRoman"/>
      <w:lvlText w:val="%3."/>
      <w:lvlJc w:val="right"/>
      <w:pPr>
        <w:ind w:left="3153" w:hanging="180"/>
      </w:pPr>
    </w:lvl>
    <w:lvl w:ilvl="3" w:tplc="0C0A000F" w:tentative="1">
      <w:start w:val="1"/>
      <w:numFmt w:val="decimal"/>
      <w:lvlText w:val="%4."/>
      <w:lvlJc w:val="left"/>
      <w:pPr>
        <w:ind w:left="3873" w:hanging="360"/>
      </w:pPr>
    </w:lvl>
    <w:lvl w:ilvl="4" w:tplc="0C0A0019" w:tentative="1">
      <w:start w:val="1"/>
      <w:numFmt w:val="lowerLetter"/>
      <w:lvlText w:val="%5."/>
      <w:lvlJc w:val="left"/>
      <w:pPr>
        <w:ind w:left="4593" w:hanging="360"/>
      </w:pPr>
    </w:lvl>
    <w:lvl w:ilvl="5" w:tplc="0C0A001B" w:tentative="1">
      <w:start w:val="1"/>
      <w:numFmt w:val="lowerRoman"/>
      <w:lvlText w:val="%6."/>
      <w:lvlJc w:val="right"/>
      <w:pPr>
        <w:ind w:left="5313" w:hanging="180"/>
      </w:pPr>
    </w:lvl>
    <w:lvl w:ilvl="6" w:tplc="0C0A000F" w:tentative="1">
      <w:start w:val="1"/>
      <w:numFmt w:val="decimal"/>
      <w:lvlText w:val="%7."/>
      <w:lvlJc w:val="left"/>
      <w:pPr>
        <w:ind w:left="6033" w:hanging="360"/>
      </w:pPr>
    </w:lvl>
    <w:lvl w:ilvl="7" w:tplc="0C0A0019" w:tentative="1">
      <w:start w:val="1"/>
      <w:numFmt w:val="lowerLetter"/>
      <w:lvlText w:val="%8."/>
      <w:lvlJc w:val="left"/>
      <w:pPr>
        <w:ind w:left="6753" w:hanging="360"/>
      </w:pPr>
    </w:lvl>
    <w:lvl w:ilvl="8" w:tplc="0C0A001B" w:tentative="1">
      <w:start w:val="1"/>
      <w:numFmt w:val="lowerRoman"/>
      <w:lvlText w:val="%9."/>
      <w:lvlJc w:val="right"/>
      <w:pPr>
        <w:ind w:left="7473" w:hanging="180"/>
      </w:pPr>
    </w:lvl>
  </w:abstractNum>
  <w:abstractNum w:abstractNumId="21" w15:restartNumberingAfterBreak="0">
    <w:nsid w:val="406C2432"/>
    <w:multiLevelType w:val="hybridMultilevel"/>
    <w:tmpl w:val="91F86A2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45BD30AA"/>
    <w:multiLevelType w:val="hybridMultilevel"/>
    <w:tmpl w:val="4756FCFC"/>
    <w:lvl w:ilvl="0" w:tplc="1AE639D4">
      <w:start w:val="1"/>
      <w:numFmt w:val="upperRoman"/>
      <w:lvlText w:val="%1."/>
      <w:lvlJc w:val="left"/>
      <w:pPr>
        <w:ind w:left="321" w:hanging="203"/>
      </w:pPr>
      <w:rPr>
        <w:rFonts w:ascii="Arial" w:eastAsia="Arial" w:hAnsi="Arial" w:cs="Arial" w:hint="default"/>
        <w:b/>
        <w:bCs/>
        <w:spacing w:val="0"/>
        <w:w w:val="100"/>
        <w:sz w:val="20"/>
        <w:szCs w:val="20"/>
        <w:lang w:val="es-ES" w:eastAsia="en-US" w:bidi="ar-SA"/>
      </w:rPr>
    </w:lvl>
    <w:lvl w:ilvl="1" w:tplc="DEE69E8A">
      <w:numFmt w:val="bullet"/>
      <w:lvlText w:val="•"/>
      <w:lvlJc w:val="left"/>
      <w:pPr>
        <w:ind w:left="1198" w:hanging="203"/>
      </w:pPr>
      <w:rPr>
        <w:rFonts w:hint="default"/>
        <w:lang w:val="es-ES" w:eastAsia="en-US" w:bidi="ar-SA"/>
      </w:rPr>
    </w:lvl>
    <w:lvl w:ilvl="2" w:tplc="8718196A">
      <w:numFmt w:val="bullet"/>
      <w:lvlText w:val="•"/>
      <w:lvlJc w:val="left"/>
      <w:pPr>
        <w:ind w:left="2076" w:hanging="203"/>
      </w:pPr>
      <w:rPr>
        <w:rFonts w:hint="default"/>
        <w:lang w:val="es-ES" w:eastAsia="en-US" w:bidi="ar-SA"/>
      </w:rPr>
    </w:lvl>
    <w:lvl w:ilvl="3" w:tplc="4E80EC28">
      <w:numFmt w:val="bullet"/>
      <w:lvlText w:val="•"/>
      <w:lvlJc w:val="left"/>
      <w:pPr>
        <w:ind w:left="2954" w:hanging="203"/>
      </w:pPr>
      <w:rPr>
        <w:rFonts w:hint="default"/>
        <w:lang w:val="es-ES" w:eastAsia="en-US" w:bidi="ar-SA"/>
      </w:rPr>
    </w:lvl>
    <w:lvl w:ilvl="4" w:tplc="682267DE">
      <w:numFmt w:val="bullet"/>
      <w:lvlText w:val="•"/>
      <w:lvlJc w:val="left"/>
      <w:pPr>
        <w:ind w:left="3832" w:hanging="203"/>
      </w:pPr>
      <w:rPr>
        <w:rFonts w:hint="default"/>
        <w:lang w:val="es-ES" w:eastAsia="en-US" w:bidi="ar-SA"/>
      </w:rPr>
    </w:lvl>
    <w:lvl w:ilvl="5" w:tplc="425E7A94">
      <w:numFmt w:val="bullet"/>
      <w:lvlText w:val="•"/>
      <w:lvlJc w:val="left"/>
      <w:pPr>
        <w:ind w:left="4710" w:hanging="203"/>
      </w:pPr>
      <w:rPr>
        <w:rFonts w:hint="default"/>
        <w:lang w:val="es-ES" w:eastAsia="en-US" w:bidi="ar-SA"/>
      </w:rPr>
    </w:lvl>
    <w:lvl w:ilvl="6" w:tplc="0D084368">
      <w:numFmt w:val="bullet"/>
      <w:lvlText w:val="•"/>
      <w:lvlJc w:val="left"/>
      <w:pPr>
        <w:ind w:left="5588" w:hanging="203"/>
      </w:pPr>
      <w:rPr>
        <w:rFonts w:hint="default"/>
        <w:lang w:val="es-ES" w:eastAsia="en-US" w:bidi="ar-SA"/>
      </w:rPr>
    </w:lvl>
    <w:lvl w:ilvl="7" w:tplc="73F2AD20">
      <w:numFmt w:val="bullet"/>
      <w:lvlText w:val="•"/>
      <w:lvlJc w:val="left"/>
      <w:pPr>
        <w:ind w:left="6466" w:hanging="203"/>
      </w:pPr>
      <w:rPr>
        <w:rFonts w:hint="default"/>
        <w:lang w:val="es-ES" w:eastAsia="en-US" w:bidi="ar-SA"/>
      </w:rPr>
    </w:lvl>
    <w:lvl w:ilvl="8" w:tplc="314C80F6">
      <w:numFmt w:val="bullet"/>
      <w:lvlText w:val="•"/>
      <w:lvlJc w:val="left"/>
      <w:pPr>
        <w:ind w:left="7344" w:hanging="203"/>
      </w:pPr>
      <w:rPr>
        <w:rFonts w:hint="default"/>
        <w:lang w:val="es-ES" w:eastAsia="en-US" w:bidi="ar-SA"/>
      </w:rPr>
    </w:lvl>
  </w:abstractNum>
  <w:abstractNum w:abstractNumId="23" w15:restartNumberingAfterBreak="0">
    <w:nsid w:val="46D23493"/>
    <w:multiLevelType w:val="hybridMultilevel"/>
    <w:tmpl w:val="519073EC"/>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4" w15:restartNumberingAfterBreak="0">
    <w:nsid w:val="478D3D63"/>
    <w:multiLevelType w:val="hybridMultilevel"/>
    <w:tmpl w:val="AF84D2EC"/>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25" w15:restartNumberingAfterBreak="0">
    <w:nsid w:val="48EB317B"/>
    <w:multiLevelType w:val="hybridMultilevel"/>
    <w:tmpl w:val="052817C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498234FB"/>
    <w:multiLevelType w:val="hybridMultilevel"/>
    <w:tmpl w:val="7AA0E7E6"/>
    <w:lvl w:ilvl="0" w:tplc="0C0A0001">
      <w:start w:val="1"/>
      <w:numFmt w:val="bullet"/>
      <w:lvlText w:val=""/>
      <w:lvlJc w:val="left"/>
      <w:pPr>
        <w:ind w:left="2829" w:hanging="360"/>
      </w:pPr>
      <w:rPr>
        <w:rFonts w:ascii="Symbol" w:hAnsi="Symbol"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27" w15:restartNumberingAfterBreak="0">
    <w:nsid w:val="499804A9"/>
    <w:multiLevelType w:val="hybridMultilevel"/>
    <w:tmpl w:val="DA7A0F6E"/>
    <w:lvl w:ilvl="0" w:tplc="58E24ED2">
      <w:start w:val="1"/>
      <w:numFmt w:val="upperRoman"/>
      <w:lvlText w:val="%1."/>
      <w:lvlJc w:val="left"/>
      <w:pPr>
        <w:ind w:left="477" w:hanging="176"/>
      </w:pPr>
      <w:rPr>
        <w:rFonts w:ascii="Arial" w:eastAsia="Arial" w:hAnsi="Arial" w:cs="Arial" w:hint="default"/>
        <w:b/>
        <w:bCs/>
        <w:color w:val="211F1F"/>
        <w:spacing w:val="-1"/>
        <w:w w:val="99"/>
        <w:sz w:val="20"/>
        <w:szCs w:val="20"/>
        <w:lang w:val="es-ES" w:eastAsia="es-ES" w:bidi="es-ES"/>
      </w:rPr>
    </w:lvl>
    <w:lvl w:ilvl="1" w:tplc="1E448D86">
      <w:numFmt w:val="bullet"/>
      <w:lvlText w:val="•"/>
      <w:lvlJc w:val="left"/>
      <w:pPr>
        <w:ind w:left="1394" w:hanging="176"/>
      </w:pPr>
      <w:rPr>
        <w:rFonts w:hint="default"/>
        <w:lang w:val="es-ES" w:eastAsia="es-ES" w:bidi="es-ES"/>
      </w:rPr>
    </w:lvl>
    <w:lvl w:ilvl="2" w:tplc="DCCC2E32">
      <w:numFmt w:val="bullet"/>
      <w:lvlText w:val="•"/>
      <w:lvlJc w:val="left"/>
      <w:pPr>
        <w:ind w:left="2308" w:hanging="176"/>
      </w:pPr>
      <w:rPr>
        <w:rFonts w:hint="default"/>
        <w:lang w:val="es-ES" w:eastAsia="es-ES" w:bidi="es-ES"/>
      </w:rPr>
    </w:lvl>
    <w:lvl w:ilvl="3" w:tplc="C0CE162A">
      <w:numFmt w:val="bullet"/>
      <w:lvlText w:val="•"/>
      <w:lvlJc w:val="left"/>
      <w:pPr>
        <w:ind w:left="3222" w:hanging="176"/>
      </w:pPr>
      <w:rPr>
        <w:rFonts w:hint="default"/>
        <w:lang w:val="es-ES" w:eastAsia="es-ES" w:bidi="es-ES"/>
      </w:rPr>
    </w:lvl>
    <w:lvl w:ilvl="4" w:tplc="9604B86E">
      <w:numFmt w:val="bullet"/>
      <w:lvlText w:val="•"/>
      <w:lvlJc w:val="left"/>
      <w:pPr>
        <w:ind w:left="4136" w:hanging="176"/>
      </w:pPr>
      <w:rPr>
        <w:rFonts w:hint="default"/>
        <w:lang w:val="es-ES" w:eastAsia="es-ES" w:bidi="es-ES"/>
      </w:rPr>
    </w:lvl>
    <w:lvl w:ilvl="5" w:tplc="02ACE91E">
      <w:numFmt w:val="bullet"/>
      <w:lvlText w:val="•"/>
      <w:lvlJc w:val="left"/>
      <w:pPr>
        <w:ind w:left="5051" w:hanging="176"/>
      </w:pPr>
      <w:rPr>
        <w:rFonts w:hint="default"/>
        <w:lang w:val="es-ES" w:eastAsia="es-ES" w:bidi="es-ES"/>
      </w:rPr>
    </w:lvl>
    <w:lvl w:ilvl="6" w:tplc="AB58DED6">
      <w:numFmt w:val="bullet"/>
      <w:lvlText w:val="•"/>
      <w:lvlJc w:val="left"/>
      <w:pPr>
        <w:ind w:left="5965" w:hanging="176"/>
      </w:pPr>
      <w:rPr>
        <w:rFonts w:hint="default"/>
        <w:lang w:val="es-ES" w:eastAsia="es-ES" w:bidi="es-ES"/>
      </w:rPr>
    </w:lvl>
    <w:lvl w:ilvl="7" w:tplc="79E4B7D4">
      <w:numFmt w:val="bullet"/>
      <w:lvlText w:val="•"/>
      <w:lvlJc w:val="left"/>
      <w:pPr>
        <w:ind w:left="6879" w:hanging="176"/>
      </w:pPr>
      <w:rPr>
        <w:rFonts w:hint="default"/>
        <w:lang w:val="es-ES" w:eastAsia="es-ES" w:bidi="es-ES"/>
      </w:rPr>
    </w:lvl>
    <w:lvl w:ilvl="8" w:tplc="DD387112">
      <w:numFmt w:val="bullet"/>
      <w:lvlText w:val="•"/>
      <w:lvlJc w:val="left"/>
      <w:pPr>
        <w:ind w:left="7793" w:hanging="176"/>
      </w:pPr>
      <w:rPr>
        <w:rFonts w:hint="default"/>
        <w:lang w:val="es-ES" w:eastAsia="es-ES" w:bidi="es-ES"/>
      </w:rPr>
    </w:lvl>
  </w:abstractNum>
  <w:abstractNum w:abstractNumId="28" w15:restartNumberingAfterBreak="0">
    <w:nsid w:val="51E90D18"/>
    <w:multiLevelType w:val="hybridMultilevel"/>
    <w:tmpl w:val="F03E29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0" w15:restartNumberingAfterBreak="0">
    <w:nsid w:val="55EB6E11"/>
    <w:multiLevelType w:val="hybridMultilevel"/>
    <w:tmpl w:val="B49E8E9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8E92B08"/>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3" w15:restartNumberingAfterBreak="0">
    <w:nsid w:val="5B981FF1"/>
    <w:multiLevelType w:val="hybridMultilevel"/>
    <w:tmpl w:val="ED9C002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4" w15:restartNumberingAfterBreak="0">
    <w:nsid w:val="5E89739E"/>
    <w:multiLevelType w:val="hybridMultilevel"/>
    <w:tmpl w:val="8634F28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35" w15:restartNumberingAfterBreak="0">
    <w:nsid w:val="6064333D"/>
    <w:multiLevelType w:val="hybridMultilevel"/>
    <w:tmpl w:val="B83A09FC"/>
    <w:lvl w:ilvl="0" w:tplc="0C0A0003">
      <w:start w:val="1"/>
      <w:numFmt w:val="bullet"/>
      <w:lvlText w:val="o"/>
      <w:lvlJc w:val="left"/>
      <w:pPr>
        <w:ind w:left="1752" w:hanging="360"/>
      </w:pPr>
      <w:rPr>
        <w:rFonts w:ascii="Courier New" w:hAnsi="Courier New" w:cs="Courier New" w:hint="default"/>
      </w:rPr>
    </w:lvl>
    <w:lvl w:ilvl="1" w:tplc="0C0A0003" w:tentative="1">
      <w:start w:val="1"/>
      <w:numFmt w:val="bullet"/>
      <w:lvlText w:val="o"/>
      <w:lvlJc w:val="left"/>
      <w:pPr>
        <w:ind w:left="2472" w:hanging="360"/>
      </w:pPr>
      <w:rPr>
        <w:rFonts w:ascii="Courier New" w:hAnsi="Courier New" w:cs="Courier New" w:hint="default"/>
      </w:rPr>
    </w:lvl>
    <w:lvl w:ilvl="2" w:tplc="0C0A0005" w:tentative="1">
      <w:start w:val="1"/>
      <w:numFmt w:val="bullet"/>
      <w:lvlText w:val=""/>
      <w:lvlJc w:val="left"/>
      <w:pPr>
        <w:ind w:left="3192" w:hanging="360"/>
      </w:pPr>
      <w:rPr>
        <w:rFonts w:ascii="Wingdings" w:hAnsi="Wingdings" w:hint="default"/>
      </w:rPr>
    </w:lvl>
    <w:lvl w:ilvl="3" w:tplc="0C0A0001" w:tentative="1">
      <w:start w:val="1"/>
      <w:numFmt w:val="bullet"/>
      <w:lvlText w:val=""/>
      <w:lvlJc w:val="left"/>
      <w:pPr>
        <w:ind w:left="3912" w:hanging="360"/>
      </w:pPr>
      <w:rPr>
        <w:rFonts w:ascii="Symbol" w:hAnsi="Symbol" w:hint="default"/>
      </w:rPr>
    </w:lvl>
    <w:lvl w:ilvl="4" w:tplc="0C0A0003" w:tentative="1">
      <w:start w:val="1"/>
      <w:numFmt w:val="bullet"/>
      <w:lvlText w:val="o"/>
      <w:lvlJc w:val="left"/>
      <w:pPr>
        <w:ind w:left="4632" w:hanging="360"/>
      </w:pPr>
      <w:rPr>
        <w:rFonts w:ascii="Courier New" w:hAnsi="Courier New" w:cs="Courier New" w:hint="default"/>
      </w:rPr>
    </w:lvl>
    <w:lvl w:ilvl="5" w:tplc="0C0A0005" w:tentative="1">
      <w:start w:val="1"/>
      <w:numFmt w:val="bullet"/>
      <w:lvlText w:val=""/>
      <w:lvlJc w:val="left"/>
      <w:pPr>
        <w:ind w:left="5352" w:hanging="360"/>
      </w:pPr>
      <w:rPr>
        <w:rFonts w:ascii="Wingdings" w:hAnsi="Wingdings" w:hint="default"/>
      </w:rPr>
    </w:lvl>
    <w:lvl w:ilvl="6" w:tplc="0C0A0001" w:tentative="1">
      <w:start w:val="1"/>
      <w:numFmt w:val="bullet"/>
      <w:lvlText w:val=""/>
      <w:lvlJc w:val="left"/>
      <w:pPr>
        <w:ind w:left="6072" w:hanging="360"/>
      </w:pPr>
      <w:rPr>
        <w:rFonts w:ascii="Symbol" w:hAnsi="Symbol" w:hint="default"/>
      </w:rPr>
    </w:lvl>
    <w:lvl w:ilvl="7" w:tplc="0C0A0003" w:tentative="1">
      <w:start w:val="1"/>
      <w:numFmt w:val="bullet"/>
      <w:lvlText w:val="o"/>
      <w:lvlJc w:val="left"/>
      <w:pPr>
        <w:ind w:left="6792" w:hanging="360"/>
      </w:pPr>
      <w:rPr>
        <w:rFonts w:ascii="Courier New" w:hAnsi="Courier New" w:cs="Courier New" w:hint="default"/>
      </w:rPr>
    </w:lvl>
    <w:lvl w:ilvl="8" w:tplc="0C0A0005" w:tentative="1">
      <w:start w:val="1"/>
      <w:numFmt w:val="bullet"/>
      <w:lvlText w:val=""/>
      <w:lvlJc w:val="left"/>
      <w:pPr>
        <w:ind w:left="7512" w:hanging="360"/>
      </w:pPr>
      <w:rPr>
        <w:rFonts w:ascii="Wingdings" w:hAnsi="Wingdings" w:hint="default"/>
      </w:rPr>
    </w:lvl>
  </w:abstractNum>
  <w:abstractNum w:abstractNumId="36" w15:restartNumberingAfterBreak="0">
    <w:nsid w:val="614728A4"/>
    <w:multiLevelType w:val="hybridMultilevel"/>
    <w:tmpl w:val="CA8E39D0"/>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37"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B1C6D7A"/>
    <w:multiLevelType w:val="hybridMultilevel"/>
    <w:tmpl w:val="28F0FE9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9" w15:restartNumberingAfterBreak="0">
    <w:nsid w:val="6B601B36"/>
    <w:multiLevelType w:val="hybridMultilevel"/>
    <w:tmpl w:val="224E572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40" w15:restartNumberingAfterBreak="0">
    <w:nsid w:val="6BFE42FC"/>
    <w:multiLevelType w:val="hybridMultilevel"/>
    <w:tmpl w:val="212C1A44"/>
    <w:lvl w:ilvl="0" w:tplc="E39A1040">
      <w:start w:val="1"/>
      <w:numFmt w:val="upperRoman"/>
      <w:lvlText w:val="%1."/>
      <w:lvlJc w:val="left"/>
      <w:pPr>
        <w:ind w:left="119" w:hanging="251"/>
      </w:pPr>
      <w:rPr>
        <w:rFonts w:ascii="Arial" w:eastAsia="Arial" w:hAnsi="Arial" w:cs="Arial" w:hint="default"/>
        <w:b/>
        <w:bCs/>
        <w:spacing w:val="0"/>
        <w:w w:val="100"/>
        <w:sz w:val="20"/>
        <w:szCs w:val="20"/>
        <w:lang w:val="es-ES" w:eastAsia="en-US" w:bidi="ar-SA"/>
      </w:rPr>
    </w:lvl>
    <w:lvl w:ilvl="1" w:tplc="B0F422A2">
      <w:numFmt w:val="bullet"/>
      <w:lvlText w:val="•"/>
      <w:lvlJc w:val="left"/>
      <w:pPr>
        <w:ind w:left="1018" w:hanging="251"/>
      </w:pPr>
      <w:rPr>
        <w:rFonts w:hint="default"/>
        <w:lang w:val="es-ES" w:eastAsia="en-US" w:bidi="ar-SA"/>
      </w:rPr>
    </w:lvl>
    <w:lvl w:ilvl="2" w:tplc="E37EFEE8">
      <w:numFmt w:val="bullet"/>
      <w:lvlText w:val="•"/>
      <w:lvlJc w:val="left"/>
      <w:pPr>
        <w:ind w:left="1916" w:hanging="251"/>
      </w:pPr>
      <w:rPr>
        <w:rFonts w:hint="default"/>
        <w:lang w:val="es-ES" w:eastAsia="en-US" w:bidi="ar-SA"/>
      </w:rPr>
    </w:lvl>
    <w:lvl w:ilvl="3" w:tplc="9650ED26">
      <w:numFmt w:val="bullet"/>
      <w:lvlText w:val="•"/>
      <w:lvlJc w:val="left"/>
      <w:pPr>
        <w:ind w:left="2814" w:hanging="251"/>
      </w:pPr>
      <w:rPr>
        <w:rFonts w:hint="default"/>
        <w:lang w:val="es-ES" w:eastAsia="en-US" w:bidi="ar-SA"/>
      </w:rPr>
    </w:lvl>
    <w:lvl w:ilvl="4" w:tplc="50C894FA">
      <w:numFmt w:val="bullet"/>
      <w:lvlText w:val="•"/>
      <w:lvlJc w:val="left"/>
      <w:pPr>
        <w:ind w:left="3712" w:hanging="251"/>
      </w:pPr>
      <w:rPr>
        <w:rFonts w:hint="default"/>
        <w:lang w:val="es-ES" w:eastAsia="en-US" w:bidi="ar-SA"/>
      </w:rPr>
    </w:lvl>
    <w:lvl w:ilvl="5" w:tplc="CEB80BC4">
      <w:numFmt w:val="bullet"/>
      <w:lvlText w:val="•"/>
      <w:lvlJc w:val="left"/>
      <w:pPr>
        <w:ind w:left="4610" w:hanging="251"/>
      </w:pPr>
      <w:rPr>
        <w:rFonts w:hint="default"/>
        <w:lang w:val="es-ES" w:eastAsia="en-US" w:bidi="ar-SA"/>
      </w:rPr>
    </w:lvl>
    <w:lvl w:ilvl="6" w:tplc="B9E63938">
      <w:numFmt w:val="bullet"/>
      <w:lvlText w:val="•"/>
      <w:lvlJc w:val="left"/>
      <w:pPr>
        <w:ind w:left="5508" w:hanging="251"/>
      </w:pPr>
      <w:rPr>
        <w:rFonts w:hint="default"/>
        <w:lang w:val="es-ES" w:eastAsia="en-US" w:bidi="ar-SA"/>
      </w:rPr>
    </w:lvl>
    <w:lvl w:ilvl="7" w:tplc="79B814EC">
      <w:numFmt w:val="bullet"/>
      <w:lvlText w:val="•"/>
      <w:lvlJc w:val="left"/>
      <w:pPr>
        <w:ind w:left="6406" w:hanging="251"/>
      </w:pPr>
      <w:rPr>
        <w:rFonts w:hint="default"/>
        <w:lang w:val="es-ES" w:eastAsia="en-US" w:bidi="ar-SA"/>
      </w:rPr>
    </w:lvl>
    <w:lvl w:ilvl="8" w:tplc="F81863F6">
      <w:numFmt w:val="bullet"/>
      <w:lvlText w:val="•"/>
      <w:lvlJc w:val="left"/>
      <w:pPr>
        <w:ind w:left="7304" w:hanging="251"/>
      </w:pPr>
      <w:rPr>
        <w:rFonts w:hint="default"/>
        <w:lang w:val="es-ES" w:eastAsia="en-US" w:bidi="ar-SA"/>
      </w:rPr>
    </w:lvl>
  </w:abstractNum>
  <w:abstractNum w:abstractNumId="4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70FE0C73"/>
    <w:multiLevelType w:val="hybridMultilevel"/>
    <w:tmpl w:val="AA66B192"/>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4" w15:restartNumberingAfterBreak="0">
    <w:nsid w:val="76E455BA"/>
    <w:multiLevelType w:val="hybridMultilevel"/>
    <w:tmpl w:val="084CC3F4"/>
    <w:lvl w:ilvl="0" w:tplc="0C0A0003">
      <w:start w:val="1"/>
      <w:numFmt w:val="bullet"/>
      <w:lvlText w:val="o"/>
      <w:lvlJc w:val="left"/>
      <w:pPr>
        <w:ind w:left="1684" w:hanging="360"/>
      </w:pPr>
      <w:rPr>
        <w:rFonts w:ascii="Courier New" w:hAnsi="Courier New" w:cs="Courier New" w:hint="default"/>
      </w:rPr>
    </w:lvl>
    <w:lvl w:ilvl="1" w:tplc="0C0A0003" w:tentative="1">
      <w:start w:val="1"/>
      <w:numFmt w:val="bullet"/>
      <w:lvlText w:val="o"/>
      <w:lvlJc w:val="left"/>
      <w:pPr>
        <w:ind w:left="2404" w:hanging="360"/>
      </w:pPr>
      <w:rPr>
        <w:rFonts w:ascii="Courier New" w:hAnsi="Courier New" w:cs="Courier New" w:hint="default"/>
      </w:rPr>
    </w:lvl>
    <w:lvl w:ilvl="2" w:tplc="0C0A0005" w:tentative="1">
      <w:start w:val="1"/>
      <w:numFmt w:val="bullet"/>
      <w:lvlText w:val=""/>
      <w:lvlJc w:val="left"/>
      <w:pPr>
        <w:ind w:left="3124" w:hanging="360"/>
      </w:pPr>
      <w:rPr>
        <w:rFonts w:ascii="Wingdings" w:hAnsi="Wingdings" w:hint="default"/>
      </w:rPr>
    </w:lvl>
    <w:lvl w:ilvl="3" w:tplc="0C0A0001" w:tentative="1">
      <w:start w:val="1"/>
      <w:numFmt w:val="bullet"/>
      <w:lvlText w:val=""/>
      <w:lvlJc w:val="left"/>
      <w:pPr>
        <w:ind w:left="3844" w:hanging="360"/>
      </w:pPr>
      <w:rPr>
        <w:rFonts w:ascii="Symbol" w:hAnsi="Symbol" w:hint="default"/>
      </w:rPr>
    </w:lvl>
    <w:lvl w:ilvl="4" w:tplc="0C0A0003" w:tentative="1">
      <w:start w:val="1"/>
      <w:numFmt w:val="bullet"/>
      <w:lvlText w:val="o"/>
      <w:lvlJc w:val="left"/>
      <w:pPr>
        <w:ind w:left="4564" w:hanging="360"/>
      </w:pPr>
      <w:rPr>
        <w:rFonts w:ascii="Courier New" w:hAnsi="Courier New" w:cs="Courier New" w:hint="default"/>
      </w:rPr>
    </w:lvl>
    <w:lvl w:ilvl="5" w:tplc="0C0A0005" w:tentative="1">
      <w:start w:val="1"/>
      <w:numFmt w:val="bullet"/>
      <w:lvlText w:val=""/>
      <w:lvlJc w:val="left"/>
      <w:pPr>
        <w:ind w:left="5284" w:hanging="360"/>
      </w:pPr>
      <w:rPr>
        <w:rFonts w:ascii="Wingdings" w:hAnsi="Wingdings" w:hint="default"/>
      </w:rPr>
    </w:lvl>
    <w:lvl w:ilvl="6" w:tplc="0C0A0001" w:tentative="1">
      <w:start w:val="1"/>
      <w:numFmt w:val="bullet"/>
      <w:lvlText w:val=""/>
      <w:lvlJc w:val="left"/>
      <w:pPr>
        <w:ind w:left="6004" w:hanging="360"/>
      </w:pPr>
      <w:rPr>
        <w:rFonts w:ascii="Symbol" w:hAnsi="Symbol" w:hint="default"/>
      </w:rPr>
    </w:lvl>
    <w:lvl w:ilvl="7" w:tplc="0C0A0003" w:tentative="1">
      <w:start w:val="1"/>
      <w:numFmt w:val="bullet"/>
      <w:lvlText w:val="o"/>
      <w:lvlJc w:val="left"/>
      <w:pPr>
        <w:ind w:left="6724" w:hanging="360"/>
      </w:pPr>
      <w:rPr>
        <w:rFonts w:ascii="Courier New" w:hAnsi="Courier New" w:cs="Courier New" w:hint="default"/>
      </w:rPr>
    </w:lvl>
    <w:lvl w:ilvl="8" w:tplc="0C0A0005" w:tentative="1">
      <w:start w:val="1"/>
      <w:numFmt w:val="bullet"/>
      <w:lvlText w:val=""/>
      <w:lvlJc w:val="left"/>
      <w:pPr>
        <w:ind w:left="7444" w:hanging="360"/>
      </w:pPr>
      <w:rPr>
        <w:rFonts w:ascii="Wingdings" w:hAnsi="Wingdings" w:hint="default"/>
      </w:rPr>
    </w:lvl>
  </w:abstractNum>
  <w:abstractNum w:abstractNumId="45"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3"/>
  </w:num>
  <w:num w:numId="2">
    <w:abstractNumId w:val="31"/>
  </w:num>
  <w:num w:numId="3">
    <w:abstractNumId w:val="12"/>
  </w:num>
  <w:num w:numId="4">
    <w:abstractNumId w:val="45"/>
  </w:num>
  <w:num w:numId="5">
    <w:abstractNumId w:val="9"/>
  </w:num>
  <w:num w:numId="6">
    <w:abstractNumId w:val="37"/>
  </w:num>
  <w:num w:numId="7">
    <w:abstractNumId w:val="24"/>
  </w:num>
  <w:num w:numId="8">
    <w:abstractNumId w:val="11"/>
  </w:num>
  <w:num w:numId="9">
    <w:abstractNumId w:val="4"/>
  </w:num>
  <w:num w:numId="10">
    <w:abstractNumId w:val="1"/>
  </w:num>
  <w:num w:numId="11">
    <w:abstractNumId w:val="2"/>
  </w:num>
  <w:num w:numId="12">
    <w:abstractNumId w:val="17"/>
  </w:num>
  <w:num w:numId="13">
    <w:abstractNumId w:val="32"/>
  </w:num>
  <w:num w:numId="14">
    <w:abstractNumId w:val="27"/>
  </w:num>
  <w:num w:numId="15">
    <w:abstractNumId w:val="36"/>
  </w:num>
  <w:num w:numId="16">
    <w:abstractNumId w:val="22"/>
  </w:num>
  <w:num w:numId="17">
    <w:abstractNumId w:val="40"/>
  </w:num>
  <w:num w:numId="18">
    <w:abstractNumId w:val="38"/>
  </w:num>
  <w:num w:numId="19">
    <w:abstractNumId w:val="18"/>
  </w:num>
  <w:num w:numId="20">
    <w:abstractNumId w:val="29"/>
  </w:num>
  <w:num w:numId="21">
    <w:abstractNumId w:val="15"/>
  </w:num>
  <w:num w:numId="22">
    <w:abstractNumId w:val="28"/>
  </w:num>
  <w:num w:numId="23">
    <w:abstractNumId w:val="14"/>
  </w:num>
  <w:num w:numId="24">
    <w:abstractNumId w:val="0"/>
  </w:num>
  <w:num w:numId="25">
    <w:abstractNumId w:val="19"/>
  </w:num>
  <w:num w:numId="26">
    <w:abstractNumId w:val="39"/>
  </w:num>
  <w:num w:numId="27">
    <w:abstractNumId w:val="30"/>
  </w:num>
  <w:num w:numId="28">
    <w:abstractNumId w:val="33"/>
  </w:num>
  <w:num w:numId="29">
    <w:abstractNumId w:val="21"/>
  </w:num>
  <w:num w:numId="30">
    <w:abstractNumId w:val="41"/>
  </w:num>
  <w:num w:numId="31">
    <w:abstractNumId w:val="20"/>
  </w:num>
  <w:num w:numId="32">
    <w:abstractNumId w:val="25"/>
  </w:num>
  <w:num w:numId="33">
    <w:abstractNumId w:val="34"/>
  </w:num>
  <w:num w:numId="34">
    <w:abstractNumId w:val="42"/>
  </w:num>
  <w:num w:numId="35">
    <w:abstractNumId w:val="44"/>
  </w:num>
  <w:num w:numId="36">
    <w:abstractNumId w:val="35"/>
  </w:num>
  <w:num w:numId="37">
    <w:abstractNumId w:val="10"/>
  </w:num>
  <w:num w:numId="38">
    <w:abstractNumId w:val="23"/>
  </w:num>
  <w:num w:numId="39">
    <w:abstractNumId w:val="26"/>
  </w:num>
  <w:num w:numId="40">
    <w:abstractNumId w:val="3"/>
  </w:num>
  <w:num w:numId="41">
    <w:abstractNumId w:val="8"/>
  </w:num>
  <w:num w:numId="42">
    <w:abstractNumId w:val="5"/>
  </w:num>
  <w:num w:numId="43">
    <w:abstractNumId w:val="16"/>
  </w:num>
  <w:num w:numId="44">
    <w:abstractNumId w:val="43"/>
  </w:num>
  <w:num w:numId="45">
    <w:abstractNumId w:val="6"/>
  </w:num>
  <w:num w:numId="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2BDD"/>
    <w:rsid w:val="00005252"/>
    <w:rsid w:val="00013692"/>
    <w:rsid w:val="0001376B"/>
    <w:rsid w:val="00015B6D"/>
    <w:rsid w:val="00020F9F"/>
    <w:rsid w:val="000236BB"/>
    <w:rsid w:val="00023F9A"/>
    <w:rsid w:val="000241E4"/>
    <w:rsid w:val="00025C51"/>
    <w:rsid w:val="00026D5D"/>
    <w:rsid w:val="00030A58"/>
    <w:rsid w:val="000332BE"/>
    <w:rsid w:val="000363E8"/>
    <w:rsid w:val="00037A3D"/>
    <w:rsid w:val="00037BA0"/>
    <w:rsid w:val="00037E62"/>
    <w:rsid w:val="0004094A"/>
    <w:rsid w:val="0004145D"/>
    <w:rsid w:val="0004386D"/>
    <w:rsid w:val="00046DBD"/>
    <w:rsid w:val="00047D2E"/>
    <w:rsid w:val="00047E72"/>
    <w:rsid w:val="00051207"/>
    <w:rsid w:val="000549DC"/>
    <w:rsid w:val="000602ED"/>
    <w:rsid w:val="00062E7D"/>
    <w:rsid w:val="00063741"/>
    <w:rsid w:val="000666AA"/>
    <w:rsid w:val="00066734"/>
    <w:rsid w:val="00070B81"/>
    <w:rsid w:val="000711EE"/>
    <w:rsid w:val="000712B6"/>
    <w:rsid w:val="00071707"/>
    <w:rsid w:val="0007239C"/>
    <w:rsid w:val="00073354"/>
    <w:rsid w:val="00073DD8"/>
    <w:rsid w:val="00080724"/>
    <w:rsid w:val="000817B6"/>
    <w:rsid w:val="00082156"/>
    <w:rsid w:val="000822C2"/>
    <w:rsid w:val="00084172"/>
    <w:rsid w:val="00084298"/>
    <w:rsid w:val="0008763D"/>
    <w:rsid w:val="000A03E6"/>
    <w:rsid w:val="000A36C5"/>
    <w:rsid w:val="000A4021"/>
    <w:rsid w:val="000A7035"/>
    <w:rsid w:val="000A7865"/>
    <w:rsid w:val="000B10A2"/>
    <w:rsid w:val="000B156A"/>
    <w:rsid w:val="000B269E"/>
    <w:rsid w:val="000B4F0B"/>
    <w:rsid w:val="000B4F52"/>
    <w:rsid w:val="000B6C8A"/>
    <w:rsid w:val="000C06D8"/>
    <w:rsid w:val="000C2044"/>
    <w:rsid w:val="000C3146"/>
    <w:rsid w:val="000C31BF"/>
    <w:rsid w:val="000D075D"/>
    <w:rsid w:val="000D11E4"/>
    <w:rsid w:val="000D5699"/>
    <w:rsid w:val="000D6E59"/>
    <w:rsid w:val="000D769A"/>
    <w:rsid w:val="000E0191"/>
    <w:rsid w:val="000E1DD4"/>
    <w:rsid w:val="000E2ED5"/>
    <w:rsid w:val="000E35CE"/>
    <w:rsid w:val="000E4DEB"/>
    <w:rsid w:val="000E60EE"/>
    <w:rsid w:val="000E628B"/>
    <w:rsid w:val="000E71CE"/>
    <w:rsid w:val="000E7DF4"/>
    <w:rsid w:val="000F0C8C"/>
    <w:rsid w:val="000F1E65"/>
    <w:rsid w:val="000F2F10"/>
    <w:rsid w:val="000F3E8E"/>
    <w:rsid w:val="000F5266"/>
    <w:rsid w:val="001029C9"/>
    <w:rsid w:val="001036C2"/>
    <w:rsid w:val="00105977"/>
    <w:rsid w:val="00105D72"/>
    <w:rsid w:val="00106B36"/>
    <w:rsid w:val="00106FCA"/>
    <w:rsid w:val="00111098"/>
    <w:rsid w:val="001125CA"/>
    <w:rsid w:val="00114B09"/>
    <w:rsid w:val="00114E15"/>
    <w:rsid w:val="00116F06"/>
    <w:rsid w:val="00120AF5"/>
    <w:rsid w:val="00122847"/>
    <w:rsid w:val="0012574D"/>
    <w:rsid w:val="00126A56"/>
    <w:rsid w:val="00126A8C"/>
    <w:rsid w:val="00132AC0"/>
    <w:rsid w:val="001360D7"/>
    <w:rsid w:val="001405F7"/>
    <w:rsid w:val="0014179A"/>
    <w:rsid w:val="00144D8C"/>
    <w:rsid w:val="00145999"/>
    <w:rsid w:val="00146C52"/>
    <w:rsid w:val="00147471"/>
    <w:rsid w:val="00152FD5"/>
    <w:rsid w:val="0015361A"/>
    <w:rsid w:val="001556DE"/>
    <w:rsid w:val="00155CC5"/>
    <w:rsid w:val="001616F2"/>
    <w:rsid w:val="001650B8"/>
    <w:rsid w:val="0016554F"/>
    <w:rsid w:val="001677F7"/>
    <w:rsid w:val="00171C1E"/>
    <w:rsid w:val="00176876"/>
    <w:rsid w:val="001771D5"/>
    <w:rsid w:val="001805F8"/>
    <w:rsid w:val="00180E74"/>
    <w:rsid w:val="0018112B"/>
    <w:rsid w:val="00181166"/>
    <w:rsid w:val="00181D18"/>
    <w:rsid w:val="001826E1"/>
    <w:rsid w:val="00183BFB"/>
    <w:rsid w:val="00185365"/>
    <w:rsid w:val="00187F3E"/>
    <w:rsid w:val="0019073B"/>
    <w:rsid w:val="00193E6A"/>
    <w:rsid w:val="001944AC"/>
    <w:rsid w:val="00197544"/>
    <w:rsid w:val="001A0107"/>
    <w:rsid w:val="001A155A"/>
    <w:rsid w:val="001A5696"/>
    <w:rsid w:val="001A68DF"/>
    <w:rsid w:val="001A6AFF"/>
    <w:rsid w:val="001A77D0"/>
    <w:rsid w:val="001B0E06"/>
    <w:rsid w:val="001B0E1B"/>
    <w:rsid w:val="001B1A27"/>
    <w:rsid w:val="001B304E"/>
    <w:rsid w:val="001B5B0A"/>
    <w:rsid w:val="001B7992"/>
    <w:rsid w:val="001B7D1E"/>
    <w:rsid w:val="001C3AAD"/>
    <w:rsid w:val="001D0E2D"/>
    <w:rsid w:val="001D1317"/>
    <w:rsid w:val="001E1E3B"/>
    <w:rsid w:val="001F2A1C"/>
    <w:rsid w:val="001F4A94"/>
    <w:rsid w:val="001F4BC8"/>
    <w:rsid w:val="001F5EE8"/>
    <w:rsid w:val="002020BF"/>
    <w:rsid w:val="002063F0"/>
    <w:rsid w:val="00206ABD"/>
    <w:rsid w:val="00213364"/>
    <w:rsid w:val="00213CB0"/>
    <w:rsid w:val="00215379"/>
    <w:rsid w:val="00216E3A"/>
    <w:rsid w:val="00220753"/>
    <w:rsid w:val="00222301"/>
    <w:rsid w:val="0022439F"/>
    <w:rsid w:val="00230131"/>
    <w:rsid w:val="0024388D"/>
    <w:rsid w:val="00244B12"/>
    <w:rsid w:val="00245F5C"/>
    <w:rsid w:val="0024698A"/>
    <w:rsid w:val="00255877"/>
    <w:rsid w:val="00256295"/>
    <w:rsid w:val="00257978"/>
    <w:rsid w:val="00262639"/>
    <w:rsid w:val="002677B3"/>
    <w:rsid w:val="00273FA4"/>
    <w:rsid w:val="00274DAA"/>
    <w:rsid w:val="00275734"/>
    <w:rsid w:val="00275F49"/>
    <w:rsid w:val="00276C2D"/>
    <w:rsid w:val="00280CDE"/>
    <w:rsid w:val="002841F1"/>
    <w:rsid w:val="002849D6"/>
    <w:rsid w:val="002871E1"/>
    <w:rsid w:val="00287CEF"/>
    <w:rsid w:val="00290802"/>
    <w:rsid w:val="00290D95"/>
    <w:rsid w:val="00295EC7"/>
    <w:rsid w:val="002964FA"/>
    <w:rsid w:val="00296827"/>
    <w:rsid w:val="002A54EE"/>
    <w:rsid w:val="002A69AD"/>
    <w:rsid w:val="002A6AA2"/>
    <w:rsid w:val="002B1659"/>
    <w:rsid w:val="002B3EE7"/>
    <w:rsid w:val="002B5122"/>
    <w:rsid w:val="002B586A"/>
    <w:rsid w:val="002B705A"/>
    <w:rsid w:val="002C15F0"/>
    <w:rsid w:val="002C2F17"/>
    <w:rsid w:val="002C602D"/>
    <w:rsid w:val="002C6A82"/>
    <w:rsid w:val="002D2B42"/>
    <w:rsid w:val="002D3837"/>
    <w:rsid w:val="002D3BB8"/>
    <w:rsid w:val="002D54ED"/>
    <w:rsid w:val="002D64CF"/>
    <w:rsid w:val="002E0395"/>
    <w:rsid w:val="002E18B5"/>
    <w:rsid w:val="002E1936"/>
    <w:rsid w:val="002E398F"/>
    <w:rsid w:val="002E5565"/>
    <w:rsid w:val="002E6C7E"/>
    <w:rsid w:val="002F23BC"/>
    <w:rsid w:val="002F4628"/>
    <w:rsid w:val="002F6EC4"/>
    <w:rsid w:val="0030281C"/>
    <w:rsid w:val="003045A6"/>
    <w:rsid w:val="00304FAD"/>
    <w:rsid w:val="00307438"/>
    <w:rsid w:val="0031009F"/>
    <w:rsid w:val="00310DD5"/>
    <w:rsid w:val="00311C20"/>
    <w:rsid w:val="00312B4A"/>
    <w:rsid w:val="0031353E"/>
    <w:rsid w:val="0031566B"/>
    <w:rsid w:val="00325D97"/>
    <w:rsid w:val="00326C85"/>
    <w:rsid w:val="00326FFD"/>
    <w:rsid w:val="00334DCE"/>
    <w:rsid w:val="00343281"/>
    <w:rsid w:val="00344225"/>
    <w:rsid w:val="003516CE"/>
    <w:rsid w:val="00352D95"/>
    <w:rsid w:val="00354287"/>
    <w:rsid w:val="00357246"/>
    <w:rsid w:val="00357ABB"/>
    <w:rsid w:val="003613B9"/>
    <w:rsid w:val="00363402"/>
    <w:rsid w:val="003639ED"/>
    <w:rsid w:val="00363C67"/>
    <w:rsid w:val="00365B7C"/>
    <w:rsid w:val="003724DD"/>
    <w:rsid w:val="003766CF"/>
    <w:rsid w:val="003767E4"/>
    <w:rsid w:val="003901A6"/>
    <w:rsid w:val="00392C26"/>
    <w:rsid w:val="00394CF9"/>
    <w:rsid w:val="003A5BE6"/>
    <w:rsid w:val="003A5BF7"/>
    <w:rsid w:val="003B1CC1"/>
    <w:rsid w:val="003B56B1"/>
    <w:rsid w:val="003B6540"/>
    <w:rsid w:val="003C463F"/>
    <w:rsid w:val="003D0C8D"/>
    <w:rsid w:val="003D4047"/>
    <w:rsid w:val="003D64AA"/>
    <w:rsid w:val="003D6E7E"/>
    <w:rsid w:val="003D71AB"/>
    <w:rsid w:val="003E747F"/>
    <w:rsid w:val="003E7827"/>
    <w:rsid w:val="003F1331"/>
    <w:rsid w:val="003F18CF"/>
    <w:rsid w:val="003F1D75"/>
    <w:rsid w:val="00404049"/>
    <w:rsid w:val="00405202"/>
    <w:rsid w:val="00405881"/>
    <w:rsid w:val="0041141E"/>
    <w:rsid w:val="004134B8"/>
    <w:rsid w:val="00414152"/>
    <w:rsid w:val="00422B12"/>
    <w:rsid w:val="00423203"/>
    <w:rsid w:val="004250DF"/>
    <w:rsid w:val="0042521C"/>
    <w:rsid w:val="004310B0"/>
    <w:rsid w:val="00433531"/>
    <w:rsid w:val="004342CF"/>
    <w:rsid w:val="00440FE4"/>
    <w:rsid w:val="00441E09"/>
    <w:rsid w:val="0044281D"/>
    <w:rsid w:val="00443CAA"/>
    <w:rsid w:val="00444B61"/>
    <w:rsid w:val="00444CA8"/>
    <w:rsid w:val="004477B5"/>
    <w:rsid w:val="00450482"/>
    <w:rsid w:val="0045159A"/>
    <w:rsid w:val="00451BFF"/>
    <w:rsid w:val="00453334"/>
    <w:rsid w:val="004568EC"/>
    <w:rsid w:val="00461452"/>
    <w:rsid w:val="00465687"/>
    <w:rsid w:val="004705F6"/>
    <w:rsid w:val="0047312E"/>
    <w:rsid w:val="00473430"/>
    <w:rsid w:val="004745B1"/>
    <w:rsid w:val="004747A3"/>
    <w:rsid w:val="00475C02"/>
    <w:rsid w:val="00476796"/>
    <w:rsid w:val="00476DCE"/>
    <w:rsid w:val="0048024A"/>
    <w:rsid w:val="00481A00"/>
    <w:rsid w:val="00482E17"/>
    <w:rsid w:val="004837DC"/>
    <w:rsid w:val="00484C2C"/>
    <w:rsid w:val="004876B8"/>
    <w:rsid w:val="00490656"/>
    <w:rsid w:val="004922E1"/>
    <w:rsid w:val="00494501"/>
    <w:rsid w:val="0049746F"/>
    <w:rsid w:val="004A2312"/>
    <w:rsid w:val="004A3A42"/>
    <w:rsid w:val="004A49D6"/>
    <w:rsid w:val="004A4A45"/>
    <w:rsid w:val="004A536F"/>
    <w:rsid w:val="004A689A"/>
    <w:rsid w:val="004B45D0"/>
    <w:rsid w:val="004C0416"/>
    <w:rsid w:val="004C135A"/>
    <w:rsid w:val="004C1CDD"/>
    <w:rsid w:val="004C3490"/>
    <w:rsid w:val="004C3B60"/>
    <w:rsid w:val="004C55EC"/>
    <w:rsid w:val="004C7E94"/>
    <w:rsid w:val="004D1C72"/>
    <w:rsid w:val="004E04F1"/>
    <w:rsid w:val="004E17A9"/>
    <w:rsid w:val="004E1C6E"/>
    <w:rsid w:val="004E533C"/>
    <w:rsid w:val="004E6A13"/>
    <w:rsid w:val="004F04C4"/>
    <w:rsid w:val="004F10B9"/>
    <w:rsid w:val="004F260B"/>
    <w:rsid w:val="004F516F"/>
    <w:rsid w:val="00502F0C"/>
    <w:rsid w:val="00504223"/>
    <w:rsid w:val="00504B3A"/>
    <w:rsid w:val="00505399"/>
    <w:rsid w:val="00505DC9"/>
    <w:rsid w:val="005061BF"/>
    <w:rsid w:val="00512670"/>
    <w:rsid w:val="00513866"/>
    <w:rsid w:val="00515617"/>
    <w:rsid w:val="0051644B"/>
    <w:rsid w:val="005237DF"/>
    <w:rsid w:val="00524E08"/>
    <w:rsid w:val="00525360"/>
    <w:rsid w:val="0052658D"/>
    <w:rsid w:val="00526A1B"/>
    <w:rsid w:val="0052793C"/>
    <w:rsid w:val="00532585"/>
    <w:rsid w:val="00535C1A"/>
    <w:rsid w:val="00536368"/>
    <w:rsid w:val="00540AB7"/>
    <w:rsid w:val="00542731"/>
    <w:rsid w:val="005450C1"/>
    <w:rsid w:val="005463D6"/>
    <w:rsid w:val="00554268"/>
    <w:rsid w:val="00555085"/>
    <w:rsid w:val="005572E3"/>
    <w:rsid w:val="00561CFC"/>
    <w:rsid w:val="00562571"/>
    <w:rsid w:val="00566BB1"/>
    <w:rsid w:val="0056714B"/>
    <w:rsid w:val="005706EB"/>
    <w:rsid w:val="00574558"/>
    <w:rsid w:val="00574D12"/>
    <w:rsid w:val="00577C64"/>
    <w:rsid w:val="00577CB8"/>
    <w:rsid w:val="00580AD2"/>
    <w:rsid w:val="00581BBD"/>
    <w:rsid w:val="00581F56"/>
    <w:rsid w:val="00586946"/>
    <w:rsid w:val="00587BD6"/>
    <w:rsid w:val="00591BAF"/>
    <w:rsid w:val="00594080"/>
    <w:rsid w:val="00594A05"/>
    <w:rsid w:val="00594F0D"/>
    <w:rsid w:val="005A0F3E"/>
    <w:rsid w:val="005A1E67"/>
    <w:rsid w:val="005A21EC"/>
    <w:rsid w:val="005A2D92"/>
    <w:rsid w:val="005A562A"/>
    <w:rsid w:val="005B1EBA"/>
    <w:rsid w:val="005B2980"/>
    <w:rsid w:val="005B29DB"/>
    <w:rsid w:val="005B2FE1"/>
    <w:rsid w:val="005B45BC"/>
    <w:rsid w:val="005B7046"/>
    <w:rsid w:val="005C029E"/>
    <w:rsid w:val="005C0876"/>
    <w:rsid w:val="005C24A8"/>
    <w:rsid w:val="005C390C"/>
    <w:rsid w:val="005C6227"/>
    <w:rsid w:val="005C6843"/>
    <w:rsid w:val="005C77B0"/>
    <w:rsid w:val="005D03E3"/>
    <w:rsid w:val="005D1181"/>
    <w:rsid w:val="005D4F3A"/>
    <w:rsid w:val="005E095D"/>
    <w:rsid w:val="005F599C"/>
    <w:rsid w:val="00611B94"/>
    <w:rsid w:val="00613370"/>
    <w:rsid w:val="00615D46"/>
    <w:rsid w:val="00615DD4"/>
    <w:rsid w:val="006176FA"/>
    <w:rsid w:val="00617F1F"/>
    <w:rsid w:val="00622A4D"/>
    <w:rsid w:val="00622D0A"/>
    <w:rsid w:val="00626A62"/>
    <w:rsid w:val="006319B4"/>
    <w:rsid w:val="0063660B"/>
    <w:rsid w:val="00640AE5"/>
    <w:rsid w:val="00642413"/>
    <w:rsid w:val="00642EAE"/>
    <w:rsid w:val="00646D2A"/>
    <w:rsid w:val="00647848"/>
    <w:rsid w:val="00647BAD"/>
    <w:rsid w:val="00647E9A"/>
    <w:rsid w:val="00651170"/>
    <w:rsid w:val="006515CA"/>
    <w:rsid w:val="00651D08"/>
    <w:rsid w:val="006520B4"/>
    <w:rsid w:val="00652398"/>
    <w:rsid w:val="00653EE3"/>
    <w:rsid w:val="006556AA"/>
    <w:rsid w:val="006558D1"/>
    <w:rsid w:val="00655D5A"/>
    <w:rsid w:val="00662179"/>
    <w:rsid w:val="00666199"/>
    <w:rsid w:val="00670EF6"/>
    <w:rsid w:val="006711C2"/>
    <w:rsid w:val="00676793"/>
    <w:rsid w:val="006850AC"/>
    <w:rsid w:val="006860F9"/>
    <w:rsid w:val="00687AA0"/>
    <w:rsid w:val="00693622"/>
    <w:rsid w:val="00693FC9"/>
    <w:rsid w:val="00694D2A"/>
    <w:rsid w:val="006950C6"/>
    <w:rsid w:val="006A1FD1"/>
    <w:rsid w:val="006A2A43"/>
    <w:rsid w:val="006A42DF"/>
    <w:rsid w:val="006A458B"/>
    <w:rsid w:val="006A6977"/>
    <w:rsid w:val="006A76CE"/>
    <w:rsid w:val="006B1016"/>
    <w:rsid w:val="006B33D1"/>
    <w:rsid w:val="006B5A0E"/>
    <w:rsid w:val="006B6898"/>
    <w:rsid w:val="006B797A"/>
    <w:rsid w:val="006C1555"/>
    <w:rsid w:val="006C272F"/>
    <w:rsid w:val="006C4468"/>
    <w:rsid w:val="006C449D"/>
    <w:rsid w:val="006C4CC7"/>
    <w:rsid w:val="006C57A9"/>
    <w:rsid w:val="006D2D78"/>
    <w:rsid w:val="006E07C0"/>
    <w:rsid w:val="006E24A8"/>
    <w:rsid w:val="006E3E3B"/>
    <w:rsid w:val="006E60A0"/>
    <w:rsid w:val="006F11EF"/>
    <w:rsid w:val="006F1684"/>
    <w:rsid w:val="006F32D6"/>
    <w:rsid w:val="006F6340"/>
    <w:rsid w:val="006F7F37"/>
    <w:rsid w:val="00701793"/>
    <w:rsid w:val="00701AE2"/>
    <w:rsid w:val="00704950"/>
    <w:rsid w:val="0070741B"/>
    <w:rsid w:val="00707CA8"/>
    <w:rsid w:val="007117C8"/>
    <w:rsid w:val="0071378C"/>
    <w:rsid w:val="00714D51"/>
    <w:rsid w:val="007159A9"/>
    <w:rsid w:val="00716C1C"/>
    <w:rsid w:val="0072082A"/>
    <w:rsid w:val="00721E21"/>
    <w:rsid w:val="0072223D"/>
    <w:rsid w:val="0072365A"/>
    <w:rsid w:val="00724452"/>
    <w:rsid w:val="0073042B"/>
    <w:rsid w:val="007319B4"/>
    <w:rsid w:val="00735136"/>
    <w:rsid w:val="00736E49"/>
    <w:rsid w:val="00737F23"/>
    <w:rsid w:val="00741C3C"/>
    <w:rsid w:val="00742AFD"/>
    <w:rsid w:val="00744E7E"/>
    <w:rsid w:val="007456CC"/>
    <w:rsid w:val="007462EC"/>
    <w:rsid w:val="00746DD5"/>
    <w:rsid w:val="00747C57"/>
    <w:rsid w:val="007500E1"/>
    <w:rsid w:val="007515EF"/>
    <w:rsid w:val="0075230C"/>
    <w:rsid w:val="007545D1"/>
    <w:rsid w:val="007553AD"/>
    <w:rsid w:val="007554D7"/>
    <w:rsid w:val="00757573"/>
    <w:rsid w:val="007604DE"/>
    <w:rsid w:val="007634C3"/>
    <w:rsid w:val="00766626"/>
    <w:rsid w:val="00767A68"/>
    <w:rsid w:val="007713F7"/>
    <w:rsid w:val="0077404F"/>
    <w:rsid w:val="00774C00"/>
    <w:rsid w:val="00780E04"/>
    <w:rsid w:val="00780F1F"/>
    <w:rsid w:val="0078444A"/>
    <w:rsid w:val="00792E5E"/>
    <w:rsid w:val="0079490B"/>
    <w:rsid w:val="00797864"/>
    <w:rsid w:val="007A408A"/>
    <w:rsid w:val="007A579E"/>
    <w:rsid w:val="007B0519"/>
    <w:rsid w:val="007B10E9"/>
    <w:rsid w:val="007B40F4"/>
    <w:rsid w:val="007B58B5"/>
    <w:rsid w:val="007B61C5"/>
    <w:rsid w:val="007C0373"/>
    <w:rsid w:val="007C0FC8"/>
    <w:rsid w:val="007C282A"/>
    <w:rsid w:val="007D04DF"/>
    <w:rsid w:val="007D1146"/>
    <w:rsid w:val="007D2ECA"/>
    <w:rsid w:val="007D36AC"/>
    <w:rsid w:val="007D54D0"/>
    <w:rsid w:val="007D652B"/>
    <w:rsid w:val="007E36FD"/>
    <w:rsid w:val="007E6D01"/>
    <w:rsid w:val="007F5290"/>
    <w:rsid w:val="007F575C"/>
    <w:rsid w:val="007F72AF"/>
    <w:rsid w:val="007F7621"/>
    <w:rsid w:val="008065EB"/>
    <w:rsid w:val="00810185"/>
    <w:rsid w:val="008127CD"/>
    <w:rsid w:val="008128D0"/>
    <w:rsid w:val="00812AB2"/>
    <w:rsid w:val="00813C1B"/>
    <w:rsid w:val="00816225"/>
    <w:rsid w:val="0081744E"/>
    <w:rsid w:val="008202BB"/>
    <w:rsid w:val="00822A23"/>
    <w:rsid w:val="00823813"/>
    <w:rsid w:val="00823A27"/>
    <w:rsid w:val="00825635"/>
    <w:rsid w:val="00825EAD"/>
    <w:rsid w:val="00826EB6"/>
    <w:rsid w:val="0083144F"/>
    <w:rsid w:val="00831F31"/>
    <w:rsid w:val="00837D41"/>
    <w:rsid w:val="0084407F"/>
    <w:rsid w:val="00844749"/>
    <w:rsid w:val="00844914"/>
    <w:rsid w:val="008461E4"/>
    <w:rsid w:val="008465A7"/>
    <w:rsid w:val="00847E16"/>
    <w:rsid w:val="0085103A"/>
    <w:rsid w:val="00852203"/>
    <w:rsid w:val="0085459D"/>
    <w:rsid w:val="008546D0"/>
    <w:rsid w:val="008557BF"/>
    <w:rsid w:val="008561A7"/>
    <w:rsid w:val="008578FE"/>
    <w:rsid w:val="00861D42"/>
    <w:rsid w:val="00870134"/>
    <w:rsid w:val="00874589"/>
    <w:rsid w:val="00876DD0"/>
    <w:rsid w:val="008835B9"/>
    <w:rsid w:val="0088532D"/>
    <w:rsid w:val="00886C63"/>
    <w:rsid w:val="00887BE6"/>
    <w:rsid w:val="00892D44"/>
    <w:rsid w:val="008A3352"/>
    <w:rsid w:val="008A3446"/>
    <w:rsid w:val="008A3E84"/>
    <w:rsid w:val="008A63B9"/>
    <w:rsid w:val="008B0054"/>
    <w:rsid w:val="008B5E35"/>
    <w:rsid w:val="008B6987"/>
    <w:rsid w:val="008C3781"/>
    <w:rsid w:val="008C48AF"/>
    <w:rsid w:val="008C544E"/>
    <w:rsid w:val="008C65A8"/>
    <w:rsid w:val="008D3E66"/>
    <w:rsid w:val="008D4A2C"/>
    <w:rsid w:val="008D7E82"/>
    <w:rsid w:val="008E2229"/>
    <w:rsid w:val="008E508F"/>
    <w:rsid w:val="008E55DE"/>
    <w:rsid w:val="008F15E2"/>
    <w:rsid w:val="008F1796"/>
    <w:rsid w:val="008F3B1A"/>
    <w:rsid w:val="008F4D44"/>
    <w:rsid w:val="00900CAC"/>
    <w:rsid w:val="00904513"/>
    <w:rsid w:val="00904D23"/>
    <w:rsid w:val="0090565C"/>
    <w:rsid w:val="0091241B"/>
    <w:rsid w:val="00912A9D"/>
    <w:rsid w:val="009140C0"/>
    <w:rsid w:val="00917264"/>
    <w:rsid w:val="009201CA"/>
    <w:rsid w:val="00920662"/>
    <w:rsid w:val="009208D9"/>
    <w:rsid w:val="009213E9"/>
    <w:rsid w:val="0092206E"/>
    <w:rsid w:val="00923424"/>
    <w:rsid w:val="009234B7"/>
    <w:rsid w:val="00924408"/>
    <w:rsid w:val="00924897"/>
    <w:rsid w:val="00927785"/>
    <w:rsid w:val="00930D66"/>
    <w:rsid w:val="00933182"/>
    <w:rsid w:val="00934BF3"/>
    <w:rsid w:val="00937C99"/>
    <w:rsid w:val="00937D44"/>
    <w:rsid w:val="00937DB8"/>
    <w:rsid w:val="00940373"/>
    <w:rsid w:val="009422AC"/>
    <w:rsid w:val="00942B8D"/>
    <w:rsid w:val="00943123"/>
    <w:rsid w:val="0094503E"/>
    <w:rsid w:val="00945A2D"/>
    <w:rsid w:val="00946007"/>
    <w:rsid w:val="009462AF"/>
    <w:rsid w:val="00947E16"/>
    <w:rsid w:val="0095210A"/>
    <w:rsid w:val="0095406B"/>
    <w:rsid w:val="009625DE"/>
    <w:rsid w:val="00967EC2"/>
    <w:rsid w:val="0097012F"/>
    <w:rsid w:val="00970140"/>
    <w:rsid w:val="00976B03"/>
    <w:rsid w:val="00977C1E"/>
    <w:rsid w:val="00977F98"/>
    <w:rsid w:val="009811CB"/>
    <w:rsid w:val="0098133B"/>
    <w:rsid w:val="009845B9"/>
    <w:rsid w:val="0098538B"/>
    <w:rsid w:val="009853C4"/>
    <w:rsid w:val="009859E8"/>
    <w:rsid w:val="00987D73"/>
    <w:rsid w:val="009A35CA"/>
    <w:rsid w:val="009A4D43"/>
    <w:rsid w:val="009A66AA"/>
    <w:rsid w:val="009B461F"/>
    <w:rsid w:val="009B46B3"/>
    <w:rsid w:val="009B58CB"/>
    <w:rsid w:val="009B6BE8"/>
    <w:rsid w:val="009B77F7"/>
    <w:rsid w:val="009C1A7B"/>
    <w:rsid w:val="009C27DF"/>
    <w:rsid w:val="009C457B"/>
    <w:rsid w:val="009C509F"/>
    <w:rsid w:val="009C53C2"/>
    <w:rsid w:val="009C53E5"/>
    <w:rsid w:val="009C5F77"/>
    <w:rsid w:val="009C77A6"/>
    <w:rsid w:val="009C7F82"/>
    <w:rsid w:val="009D239E"/>
    <w:rsid w:val="009D6278"/>
    <w:rsid w:val="009E0134"/>
    <w:rsid w:val="009E1F29"/>
    <w:rsid w:val="009E3A3D"/>
    <w:rsid w:val="009E4A65"/>
    <w:rsid w:val="009E4E03"/>
    <w:rsid w:val="009F297B"/>
    <w:rsid w:val="009F7227"/>
    <w:rsid w:val="009F7DAC"/>
    <w:rsid w:val="00A006DE"/>
    <w:rsid w:val="00A014E2"/>
    <w:rsid w:val="00A02498"/>
    <w:rsid w:val="00A039CB"/>
    <w:rsid w:val="00A03DC0"/>
    <w:rsid w:val="00A04AD1"/>
    <w:rsid w:val="00A10178"/>
    <w:rsid w:val="00A12353"/>
    <w:rsid w:val="00A134C7"/>
    <w:rsid w:val="00A16F03"/>
    <w:rsid w:val="00A17321"/>
    <w:rsid w:val="00A17EB5"/>
    <w:rsid w:val="00A201A6"/>
    <w:rsid w:val="00A215D6"/>
    <w:rsid w:val="00A23657"/>
    <w:rsid w:val="00A27EDD"/>
    <w:rsid w:val="00A31012"/>
    <w:rsid w:val="00A341BE"/>
    <w:rsid w:val="00A341F6"/>
    <w:rsid w:val="00A34A7E"/>
    <w:rsid w:val="00A34A9C"/>
    <w:rsid w:val="00A376B4"/>
    <w:rsid w:val="00A37848"/>
    <w:rsid w:val="00A379F2"/>
    <w:rsid w:val="00A41D28"/>
    <w:rsid w:val="00A42128"/>
    <w:rsid w:val="00A428F1"/>
    <w:rsid w:val="00A43352"/>
    <w:rsid w:val="00A43E10"/>
    <w:rsid w:val="00A472AA"/>
    <w:rsid w:val="00A51CB9"/>
    <w:rsid w:val="00A53ED5"/>
    <w:rsid w:val="00A5473E"/>
    <w:rsid w:val="00A557FB"/>
    <w:rsid w:val="00A57BF5"/>
    <w:rsid w:val="00A614F8"/>
    <w:rsid w:val="00A64F3A"/>
    <w:rsid w:val="00A6576E"/>
    <w:rsid w:val="00A6701B"/>
    <w:rsid w:val="00A67AF4"/>
    <w:rsid w:val="00A722F8"/>
    <w:rsid w:val="00A74328"/>
    <w:rsid w:val="00A80BEC"/>
    <w:rsid w:val="00A811FA"/>
    <w:rsid w:val="00A87604"/>
    <w:rsid w:val="00A914CE"/>
    <w:rsid w:val="00A91B1C"/>
    <w:rsid w:val="00AA196A"/>
    <w:rsid w:val="00AA30D2"/>
    <w:rsid w:val="00AA4600"/>
    <w:rsid w:val="00AA51F4"/>
    <w:rsid w:val="00AA58CE"/>
    <w:rsid w:val="00AA772A"/>
    <w:rsid w:val="00AB2EC0"/>
    <w:rsid w:val="00AB5270"/>
    <w:rsid w:val="00AC1F8F"/>
    <w:rsid w:val="00AC265C"/>
    <w:rsid w:val="00AC39DA"/>
    <w:rsid w:val="00AC7685"/>
    <w:rsid w:val="00AC78FA"/>
    <w:rsid w:val="00AC793D"/>
    <w:rsid w:val="00AD53F9"/>
    <w:rsid w:val="00AD6757"/>
    <w:rsid w:val="00AE0546"/>
    <w:rsid w:val="00AE2C79"/>
    <w:rsid w:val="00AE5775"/>
    <w:rsid w:val="00AE795E"/>
    <w:rsid w:val="00AE7BC3"/>
    <w:rsid w:val="00AF400E"/>
    <w:rsid w:val="00B044F1"/>
    <w:rsid w:val="00B10699"/>
    <w:rsid w:val="00B1080C"/>
    <w:rsid w:val="00B10A1E"/>
    <w:rsid w:val="00B10BB6"/>
    <w:rsid w:val="00B174D3"/>
    <w:rsid w:val="00B21488"/>
    <w:rsid w:val="00B26530"/>
    <w:rsid w:val="00B31559"/>
    <w:rsid w:val="00B32733"/>
    <w:rsid w:val="00B33E50"/>
    <w:rsid w:val="00B3773B"/>
    <w:rsid w:val="00B51A64"/>
    <w:rsid w:val="00B53E0C"/>
    <w:rsid w:val="00B54164"/>
    <w:rsid w:val="00B55366"/>
    <w:rsid w:val="00B5543D"/>
    <w:rsid w:val="00B6283F"/>
    <w:rsid w:val="00B814A5"/>
    <w:rsid w:val="00B837FE"/>
    <w:rsid w:val="00B847D7"/>
    <w:rsid w:val="00B85B66"/>
    <w:rsid w:val="00B861F6"/>
    <w:rsid w:val="00B908CC"/>
    <w:rsid w:val="00B95B61"/>
    <w:rsid w:val="00B96229"/>
    <w:rsid w:val="00B977DB"/>
    <w:rsid w:val="00BA026D"/>
    <w:rsid w:val="00BA128B"/>
    <w:rsid w:val="00BA2629"/>
    <w:rsid w:val="00BA26C9"/>
    <w:rsid w:val="00BA5587"/>
    <w:rsid w:val="00BC041F"/>
    <w:rsid w:val="00BC0F42"/>
    <w:rsid w:val="00BC6E82"/>
    <w:rsid w:val="00BC7C4E"/>
    <w:rsid w:val="00BD1D4A"/>
    <w:rsid w:val="00BD2DE8"/>
    <w:rsid w:val="00BD49D6"/>
    <w:rsid w:val="00BD7EDE"/>
    <w:rsid w:val="00BD7F78"/>
    <w:rsid w:val="00BE092E"/>
    <w:rsid w:val="00BE5969"/>
    <w:rsid w:val="00BE6DE5"/>
    <w:rsid w:val="00BE7DFB"/>
    <w:rsid w:val="00BF1C26"/>
    <w:rsid w:val="00BF425E"/>
    <w:rsid w:val="00BF5845"/>
    <w:rsid w:val="00BF652A"/>
    <w:rsid w:val="00BF6A1B"/>
    <w:rsid w:val="00C022D4"/>
    <w:rsid w:val="00C0271B"/>
    <w:rsid w:val="00C02B9B"/>
    <w:rsid w:val="00C071B2"/>
    <w:rsid w:val="00C137A0"/>
    <w:rsid w:val="00C14799"/>
    <w:rsid w:val="00C1568D"/>
    <w:rsid w:val="00C173C0"/>
    <w:rsid w:val="00C2026E"/>
    <w:rsid w:val="00C21844"/>
    <w:rsid w:val="00C23B95"/>
    <w:rsid w:val="00C2424A"/>
    <w:rsid w:val="00C2728A"/>
    <w:rsid w:val="00C27310"/>
    <w:rsid w:val="00C27A7C"/>
    <w:rsid w:val="00C3197B"/>
    <w:rsid w:val="00C36B5C"/>
    <w:rsid w:val="00C376F2"/>
    <w:rsid w:val="00C44007"/>
    <w:rsid w:val="00C51DA1"/>
    <w:rsid w:val="00C51EB4"/>
    <w:rsid w:val="00C52B1B"/>
    <w:rsid w:val="00C5389E"/>
    <w:rsid w:val="00C62349"/>
    <w:rsid w:val="00C63E03"/>
    <w:rsid w:val="00C70709"/>
    <w:rsid w:val="00C771CE"/>
    <w:rsid w:val="00C818C2"/>
    <w:rsid w:val="00C83228"/>
    <w:rsid w:val="00C86B91"/>
    <w:rsid w:val="00C87A81"/>
    <w:rsid w:val="00C87DC5"/>
    <w:rsid w:val="00C87E86"/>
    <w:rsid w:val="00C94442"/>
    <w:rsid w:val="00C945F2"/>
    <w:rsid w:val="00CA46E0"/>
    <w:rsid w:val="00CB0004"/>
    <w:rsid w:val="00CB0FA7"/>
    <w:rsid w:val="00CC3E31"/>
    <w:rsid w:val="00CC7820"/>
    <w:rsid w:val="00CD10C2"/>
    <w:rsid w:val="00CD2874"/>
    <w:rsid w:val="00CD44CD"/>
    <w:rsid w:val="00CD59FC"/>
    <w:rsid w:val="00CD6414"/>
    <w:rsid w:val="00CD72B8"/>
    <w:rsid w:val="00CD7C50"/>
    <w:rsid w:val="00CE0736"/>
    <w:rsid w:val="00CE0CD6"/>
    <w:rsid w:val="00CE216B"/>
    <w:rsid w:val="00CE5E60"/>
    <w:rsid w:val="00CE72B7"/>
    <w:rsid w:val="00CF0D93"/>
    <w:rsid w:val="00CF32DC"/>
    <w:rsid w:val="00CF3405"/>
    <w:rsid w:val="00CF34D5"/>
    <w:rsid w:val="00CF387C"/>
    <w:rsid w:val="00CF500C"/>
    <w:rsid w:val="00CF6CE9"/>
    <w:rsid w:val="00CF7D84"/>
    <w:rsid w:val="00D02983"/>
    <w:rsid w:val="00D1088A"/>
    <w:rsid w:val="00D10BCB"/>
    <w:rsid w:val="00D135E9"/>
    <w:rsid w:val="00D1622B"/>
    <w:rsid w:val="00D1672C"/>
    <w:rsid w:val="00D20460"/>
    <w:rsid w:val="00D21066"/>
    <w:rsid w:val="00D244FF"/>
    <w:rsid w:val="00D33886"/>
    <w:rsid w:val="00D3425A"/>
    <w:rsid w:val="00D415A5"/>
    <w:rsid w:val="00D45A53"/>
    <w:rsid w:val="00D509F7"/>
    <w:rsid w:val="00D523A1"/>
    <w:rsid w:val="00D5617E"/>
    <w:rsid w:val="00D60FFC"/>
    <w:rsid w:val="00D62D6F"/>
    <w:rsid w:val="00D6487B"/>
    <w:rsid w:val="00D64B62"/>
    <w:rsid w:val="00D6653B"/>
    <w:rsid w:val="00D67113"/>
    <w:rsid w:val="00D704DA"/>
    <w:rsid w:val="00D730DB"/>
    <w:rsid w:val="00D73BED"/>
    <w:rsid w:val="00D76D74"/>
    <w:rsid w:val="00D81871"/>
    <w:rsid w:val="00D81F6B"/>
    <w:rsid w:val="00D82EB4"/>
    <w:rsid w:val="00D843CC"/>
    <w:rsid w:val="00D90765"/>
    <w:rsid w:val="00D940C9"/>
    <w:rsid w:val="00DA1EEF"/>
    <w:rsid w:val="00DA2B9F"/>
    <w:rsid w:val="00DA3464"/>
    <w:rsid w:val="00DA6E2F"/>
    <w:rsid w:val="00DB46D0"/>
    <w:rsid w:val="00DB5C65"/>
    <w:rsid w:val="00DB6B29"/>
    <w:rsid w:val="00DC0BDA"/>
    <w:rsid w:val="00DC0F4F"/>
    <w:rsid w:val="00DC119D"/>
    <w:rsid w:val="00DC49AE"/>
    <w:rsid w:val="00DD07FC"/>
    <w:rsid w:val="00DD268A"/>
    <w:rsid w:val="00DD279D"/>
    <w:rsid w:val="00DD311E"/>
    <w:rsid w:val="00DD36B6"/>
    <w:rsid w:val="00DD460B"/>
    <w:rsid w:val="00DD729D"/>
    <w:rsid w:val="00DD7955"/>
    <w:rsid w:val="00DE179C"/>
    <w:rsid w:val="00DE69D2"/>
    <w:rsid w:val="00DF138D"/>
    <w:rsid w:val="00DF2DC8"/>
    <w:rsid w:val="00DF2F05"/>
    <w:rsid w:val="00DF4F07"/>
    <w:rsid w:val="00DF5111"/>
    <w:rsid w:val="00E00F03"/>
    <w:rsid w:val="00E01AD7"/>
    <w:rsid w:val="00E02596"/>
    <w:rsid w:val="00E03CB7"/>
    <w:rsid w:val="00E056B9"/>
    <w:rsid w:val="00E106FB"/>
    <w:rsid w:val="00E13271"/>
    <w:rsid w:val="00E13618"/>
    <w:rsid w:val="00E17099"/>
    <w:rsid w:val="00E21942"/>
    <w:rsid w:val="00E234B7"/>
    <w:rsid w:val="00E2576F"/>
    <w:rsid w:val="00E25F98"/>
    <w:rsid w:val="00E272BD"/>
    <w:rsid w:val="00E27C63"/>
    <w:rsid w:val="00E31EC2"/>
    <w:rsid w:val="00E3500D"/>
    <w:rsid w:val="00E36370"/>
    <w:rsid w:val="00E364A0"/>
    <w:rsid w:val="00E406D0"/>
    <w:rsid w:val="00E40D4D"/>
    <w:rsid w:val="00E4254A"/>
    <w:rsid w:val="00E50B1C"/>
    <w:rsid w:val="00E56B19"/>
    <w:rsid w:val="00E6160D"/>
    <w:rsid w:val="00E61792"/>
    <w:rsid w:val="00E61945"/>
    <w:rsid w:val="00E621E2"/>
    <w:rsid w:val="00E62A2A"/>
    <w:rsid w:val="00E62FF2"/>
    <w:rsid w:val="00E63922"/>
    <w:rsid w:val="00E66905"/>
    <w:rsid w:val="00E66B5B"/>
    <w:rsid w:val="00E66FA9"/>
    <w:rsid w:val="00E72F10"/>
    <w:rsid w:val="00E73164"/>
    <w:rsid w:val="00E75624"/>
    <w:rsid w:val="00E75E93"/>
    <w:rsid w:val="00E770AA"/>
    <w:rsid w:val="00E7745F"/>
    <w:rsid w:val="00E8076D"/>
    <w:rsid w:val="00E82C02"/>
    <w:rsid w:val="00E85A06"/>
    <w:rsid w:val="00E86F28"/>
    <w:rsid w:val="00E8716A"/>
    <w:rsid w:val="00E87AC4"/>
    <w:rsid w:val="00E87D38"/>
    <w:rsid w:val="00E94E8D"/>
    <w:rsid w:val="00E9527E"/>
    <w:rsid w:val="00E9630F"/>
    <w:rsid w:val="00EA169E"/>
    <w:rsid w:val="00EA4719"/>
    <w:rsid w:val="00EA6379"/>
    <w:rsid w:val="00EA739C"/>
    <w:rsid w:val="00EA76FD"/>
    <w:rsid w:val="00EB05EB"/>
    <w:rsid w:val="00EB3B02"/>
    <w:rsid w:val="00EB491C"/>
    <w:rsid w:val="00EB699A"/>
    <w:rsid w:val="00EB74A0"/>
    <w:rsid w:val="00EC4389"/>
    <w:rsid w:val="00EC6E56"/>
    <w:rsid w:val="00EC7DD1"/>
    <w:rsid w:val="00ED0D97"/>
    <w:rsid w:val="00ED65A2"/>
    <w:rsid w:val="00ED7B24"/>
    <w:rsid w:val="00EE1AA8"/>
    <w:rsid w:val="00EE6299"/>
    <w:rsid w:val="00EE6C72"/>
    <w:rsid w:val="00EF543C"/>
    <w:rsid w:val="00EF6CF4"/>
    <w:rsid w:val="00EF785B"/>
    <w:rsid w:val="00F01698"/>
    <w:rsid w:val="00F0244F"/>
    <w:rsid w:val="00F05FF8"/>
    <w:rsid w:val="00F06F10"/>
    <w:rsid w:val="00F10EC4"/>
    <w:rsid w:val="00F149E6"/>
    <w:rsid w:val="00F1646D"/>
    <w:rsid w:val="00F20353"/>
    <w:rsid w:val="00F21EC8"/>
    <w:rsid w:val="00F22A13"/>
    <w:rsid w:val="00F22A3A"/>
    <w:rsid w:val="00F23395"/>
    <w:rsid w:val="00F24F03"/>
    <w:rsid w:val="00F25D7C"/>
    <w:rsid w:val="00F268EA"/>
    <w:rsid w:val="00F2709D"/>
    <w:rsid w:val="00F27272"/>
    <w:rsid w:val="00F27AF6"/>
    <w:rsid w:val="00F27C90"/>
    <w:rsid w:val="00F3027B"/>
    <w:rsid w:val="00F30969"/>
    <w:rsid w:val="00F30C54"/>
    <w:rsid w:val="00F32EA9"/>
    <w:rsid w:val="00F334B8"/>
    <w:rsid w:val="00F3389D"/>
    <w:rsid w:val="00F438EC"/>
    <w:rsid w:val="00F440CD"/>
    <w:rsid w:val="00F44CE2"/>
    <w:rsid w:val="00F45A7A"/>
    <w:rsid w:val="00F53D3E"/>
    <w:rsid w:val="00F561E3"/>
    <w:rsid w:val="00F568F3"/>
    <w:rsid w:val="00F61ACC"/>
    <w:rsid w:val="00F630CF"/>
    <w:rsid w:val="00F6662E"/>
    <w:rsid w:val="00F672E9"/>
    <w:rsid w:val="00F725FA"/>
    <w:rsid w:val="00F73595"/>
    <w:rsid w:val="00F74DD0"/>
    <w:rsid w:val="00F85C72"/>
    <w:rsid w:val="00F961A7"/>
    <w:rsid w:val="00FA028C"/>
    <w:rsid w:val="00FA095D"/>
    <w:rsid w:val="00FA1813"/>
    <w:rsid w:val="00FB1C2F"/>
    <w:rsid w:val="00FB3248"/>
    <w:rsid w:val="00FB3DB4"/>
    <w:rsid w:val="00FB3DCB"/>
    <w:rsid w:val="00FB6ADA"/>
    <w:rsid w:val="00FC17A0"/>
    <w:rsid w:val="00FC3A60"/>
    <w:rsid w:val="00FC552A"/>
    <w:rsid w:val="00FC5D78"/>
    <w:rsid w:val="00FC5DCD"/>
    <w:rsid w:val="00FC5ECF"/>
    <w:rsid w:val="00FD1467"/>
    <w:rsid w:val="00FD1E7E"/>
    <w:rsid w:val="00FD285F"/>
    <w:rsid w:val="00FD2A4F"/>
    <w:rsid w:val="00FD5ED2"/>
    <w:rsid w:val="00FD7D63"/>
    <w:rsid w:val="00FE382F"/>
    <w:rsid w:val="00FE48B4"/>
    <w:rsid w:val="00FF01FF"/>
    <w:rsid w:val="00FF1D4C"/>
    <w:rsid w:val="00FF5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34"/>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 w:type="table" w:styleId="Tablaconcuadrcula">
    <w:name w:val="Table Grid"/>
    <w:basedOn w:val="Tablanormal"/>
    <w:uiPriority w:val="39"/>
    <w:rsid w:val="00F24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634708">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3E6727-05CA-429C-82AD-8DBDC1A92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10483</TotalTime>
  <Pages>14</Pages>
  <Words>3397</Words>
  <Characters>18687</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82</cp:revision>
  <cp:lastPrinted>2024-05-08T17:35:00Z</cp:lastPrinted>
  <dcterms:created xsi:type="dcterms:W3CDTF">2021-10-06T16:19:00Z</dcterms:created>
  <dcterms:modified xsi:type="dcterms:W3CDTF">2024-05-08T17:38:00Z</dcterms:modified>
</cp:coreProperties>
</file>