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B2F" w:rsidRDefault="00FD2E56" w:rsidP="00FD2E56">
      <w:pPr>
        <w:spacing w:line="240" w:lineRule="auto"/>
        <w:jc w:val="center"/>
        <w:rPr>
          <w:rFonts w:ascii="Calibri" w:hAnsi="Calibri" w:cs="Calibri"/>
          <w:color w:val="000000"/>
          <w:sz w:val="52"/>
          <w:szCs w:val="52"/>
        </w:rPr>
      </w:pPr>
      <w:r>
        <w:rPr>
          <w:rFonts w:ascii="Calibri" w:hAnsi="Calibri" w:cs="Calibri"/>
          <w:color w:val="000000"/>
          <w:sz w:val="52"/>
          <w:szCs w:val="52"/>
        </w:rPr>
        <w:t>NO SE HA GENERADO LA</w:t>
      </w:r>
      <w:r>
        <w:rPr>
          <w:rFonts w:ascii="Calibri" w:hAnsi="Calibri" w:cs="Calibri"/>
          <w:color w:val="000000"/>
          <w:sz w:val="52"/>
          <w:szCs w:val="52"/>
        </w:rPr>
        <w:br/>
        <w:t>INFORMACIÓN DE ACUERDO AL</w:t>
      </w:r>
      <w:r>
        <w:rPr>
          <w:rFonts w:ascii="Calibri" w:hAnsi="Calibri" w:cs="Calibri"/>
          <w:color w:val="000000"/>
          <w:sz w:val="52"/>
          <w:szCs w:val="52"/>
        </w:rPr>
        <w:br/>
        <w:t>ARTÍCULO 18 Y 19 DE LA LEY DE</w:t>
      </w:r>
      <w:r>
        <w:rPr>
          <w:rFonts w:ascii="Calibri" w:hAnsi="Calibri" w:cs="Calibri"/>
          <w:color w:val="000000"/>
          <w:sz w:val="52"/>
          <w:szCs w:val="52"/>
        </w:rPr>
        <w:br/>
        <w:t>TRANSPARENCIA</w:t>
      </w:r>
    </w:p>
    <w:p w:rsidR="00FD2E56" w:rsidRDefault="00FD2E56">
      <w:pPr>
        <w:rPr>
          <w:rFonts w:ascii="Calibri" w:hAnsi="Calibri" w:cs="Calibri"/>
          <w:color w:val="000000"/>
          <w:sz w:val="52"/>
          <w:szCs w:val="52"/>
        </w:rPr>
      </w:pPr>
      <w:r w:rsidRPr="00FD2E56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0223DDAC" wp14:editId="34FBCE93">
            <wp:simplePos x="0" y="0"/>
            <wp:positionH relativeFrom="margin">
              <wp:posOffset>909955</wp:posOffset>
            </wp:positionH>
            <wp:positionV relativeFrom="paragraph">
              <wp:posOffset>122555</wp:posOffset>
            </wp:positionV>
            <wp:extent cx="4116705" cy="4116705"/>
            <wp:effectExtent l="0" t="0" r="0" b="0"/>
            <wp:wrapNone/>
            <wp:docPr id="1" name="Imagen 1" descr="C:\Users\Comunicaciones211022\Downloads\LOGO MATEHUA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es211022\Downloads\LOGO MATEHUAL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705" cy="41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D2E56" w:rsidRDefault="00FD2E56"/>
    <w:p w:rsidR="00FD2E56" w:rsidRDefault="00FD2E56"/>
    <w:p w:rsidR="00FD2E56" w:rsidRDefault="00FD2E56"/>
    <w:p w:rsidR="00FD2E56" w:rsidRDefault="00FD2E56"/>
    <w:p w:rsidR="00FD2E56" w:rsidRDefault="00FD2E56"/>
    <w:p w:rsidR="00FD2E56" w:rsidRDefault="00FD2E56"/>
    <w:p w:rsidR="00FD2E56" w:rsidRDefault="00FD2E56"/>
    <w:p w:rsidR="00FD2E56" w:rsidRDefault="00FD2E56"/>
    <w:p w:rsidR="00FD2E56" w:rsidRDefault="00FD2E56">
      <w:bookmarkStart w:id="0" w:name="_GoBack"/>
      <w:bookmarkEnd w:id="0"/>
    </w:p>
    <w:p w:rsidR="00FD2E56" w:rsidRDefault="00FD2E56"/>
    <w:p w:rsidR="00FD2E56" w:rsidRDefault="00FD2E56"/>
    <w:p w:rsidR="00FD2E56" w:rsidRDefault="00FD2E56"/>
    <w:p w:rsidR="00FD2E56" w:rsidRDefault="00FD2E56"/>
    <w:p w:rsidR="00FD2E56" w:rsidRDefault="00FD2E56"/>
    <w:p w:rsidR="00FD2E56" w:rsidRPr="00257D6F" w:rsidRDefault="00FD2E56" w:rsidP="00FD2E56">
      <w:pPr>
        <w:jc w:val="center"/>
        <w:rPr>
          <w:sz w:val="16"/>
        </w:rPr>
      </w:pPr>
      <w:r w:rsidRPr="00257D6F">
        <w:rPr>
          <w:sz w:val="48"/>
          <w:szCs w:val="72"/>
        </w:rPr>
        <w:t>DE ACUERDO AL MANUAL DE PROCEDIMIENTOS VIGENTE AL AÑO 2019. EXPEDIDO POR OFICIALIA MAYOR DEL H. AYUNTAMIENTO DE MATEHUALA.</w:t>
      </w:r>
    </w:p>
    <w:p w:rsidR="00FD2E56" w:rsidRDefault="00FD2E56"/>
    <w:sectPr w:rsidR="00FD2E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E9C"/>
    <w:rsid w:val="00167E9C"/>
    <w:rsid w:val="00FB3B2F"/>
    <w:rsid w:val="00FD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3AD5A2-C15E-4B8D-B108-9B6DEC03B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196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Comunicaciones211022</dc:creator>
  <cp:keywords/>
  <dc:description/>
  <cp:lastModifiedBy>Comunicaciones211022</cp:lastModifiedBy>
  <cp:revision>2</cp:revision>
  <dcterms:created xsi:type="dcterms:W3CDTF">2024-04-05T15:17:00Z</dcterms:created>
  <dcterms:modified xsi:type="dcterms:W3CDTF">2024-04-05T15:25:00Z</dcterms:modified>
</cp:coreProperties>
</file>