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67AC9DBE"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D2D79">
        <w:rPr>
          <w:rFonts w:ascii="AvantGarde Bk BT" w:hAnsi="AvantGarde Bk BT" w:cs="Arial"/>
          <w:b/>
          <w:color w:val="000000" w:themeColor="text1"/>
          <w:sz w:val="24"/>
          <w:szCs w:val="24"/>
        </w:rPr>
        <w:t>898</w:t>
      </w:r>
      <w:bookmarkStart w:id="0" w:name="_GoBack"/>
      <w:bookmarkEnd w:id="0"/>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0D116D">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6C66235F" w14:textId="77777777" w:rsidR="00F438E9" w:rsidRDefault="00F438E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334BD6">
        <w:rPr>
          <w:rFonts w:ascii="AvantGarde Bk BT" w:hAnsi="AvantGarde Bk BT" w:cs="Arial"/>
          <w:b/>
          <w:color w:val="000000" w:themeColor="text1"/>
          <w:sz w:val="24"/>
          <w:szCs w:val="24"/>
        </w:rPr>
        <w:t xml:space="preserve">ORGANISMO INTERMUNICIPAL METROPOLITANO DE AGUA POTABLE, </w:t>
      </w:r>
    </w:p>
    <w:p w14:paraId="19E6C651" w14:textId="77777777" w:rsidR="00F438E9" w:rsidRDefault="00F438E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334BD6">
        <w:rPr>
          <w:rFonts w:ascii="AvantGarde Bk BT" w:hAnsi="AvantGarde Bk BT" w:cs="Arial"/>
          <w:b/>
          <w:color w:val="000000" w:themeColor="text1"/>
          <w:sz w:val="24"/>
          <w:szCs w:val="24"/>
        </w:rPr>
        <w:t xml:space="preserve">ALCANTARILLADO, SANEAMIENTO Y SERVICIOS CONEXOS </w:t>
      </w:r>
    </w:p>
    <w:p w14:paraId="43A32CB4" w14:textId="77777777" w:rsidR="00F438E9" w:rsidRDefault="00F438E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334BD6">
        <w:rPr>
          <w:rFonts w:ascii="AvantGarde Bk BT" w:hAnsi="AvantGarde Bk BT" w:cs="Arial"/>
          <w:b/>
          <w:color w:val="000000" w:themeColor="text1"/>
          <w:sz w:val="24"/>
          <w:szCs w:val="24"/>
        </w:rPr>
        <w:t xml:space="preserve">DE LOS MUNICIPIOS DE CERRO DE SAN PEDRO, SAN LUIS POTOSÍ </w:t>
      </w:r>
    </w:p>
    <w:p w14:paraId="340D480D" w14:textId="57D28E1F" w:rsidR="008A7FF4" w:rsidRDefault="00F438E9"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sidRPr="00334BD6">
        <w:rPr>
          <w:rFonts w:ascii="AvantGarde Bk BT" w:hAnsi="AvantGarde Bk BT" w:cs="Arial"/>
          <w:b/>
          <w:color w:val="000000" w:themeColor="text1"/>
          <w:sz w:val="24"/>
          <w:szCs w:val="24"/>
        </w:rPr>
        <w:t>Y SOLEDAD DE GRACIANO SÁNCHEZ (INTERAPAS)</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5620CE52"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3902FA">
        <w:rPr>
          <w:rFonts w:ascii="AvantGarde Bk BT" w:hAnsi="AvantGarde Bk BT" w:cs="Arial"/>
          <w:color w:val="000000" w:themeColor="text1"/>
          <w:sz w:val="24"/>
          <w:szCs w:val="24"/>
        </w:rPr>
        <w:t>15 quince</w:t>
      </w:r>
      <w:r w:rsidR="00237B96">
        <w:rPr>
          <w:rFonts w:ascii="AvantGarde Bk BT" w:hAnsi="AvantGarde Bk BT" w:cs="Arial"/>
          <w:color w:val="000000" w:themeColor="text1"/>
          <w:sz w:val="24"/>
          <w:szCs w:val="24"/>
        </w:rPr>
        <w:t xml:space="preserve"> de agosto</w:t>
      </w:r>
      <w:r w:rsidR="00E0516D">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16830FFC"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3902FA">
        <w:rPr>
          <w:rFonts w:ascii="AvantGarde Bk BT" w:hAnsi="AvantGarde Bk BT" w:cs="Arial"/>
          <w:color w:val="000000" w:themeColor="text1"/>
          <w:sz w:val="24"/>
          <w:szCs w:val="24"/>
        </w:rPr>
        <w:t>05 cinco</w:t>
      </w:r>
      <w:r w:rsidR="00CE7EBC">
        <w:rPr>
          <w:rFonts w:ascii="AvantGarde Bk BT" w:hAnsi="AvantGarde Bk BT" w:cs="Arial"/>
          <w:color w:val="000000" w:themeColor="text1"/>
          <w:sz w:val="24"/>
          <w:szCs w:val="24"/>
        </w:rPr>
        <w:t xml:space="preserve"> de junio</w:t>
      </w:r>
      <w:r w:rsidR="00E0516D">
        <w:rPr>
          <w:rFonts w:ascii="AvantGarde Bk BT" w:hAnsi="AvantGarde Bk BT" w:cs="Arial"/>
          <w:color w:val="000000" w:themeColor="text1"/>
          <w:sz w:val="24"/>
          <w:szCs w:val="24"/>
        </w:rPr>
        <w:t xml:space="preserve"> de 2023 dos mil veintitrés</w:t>
      </w:r>
      <w:r w:rsidR="002B2C9C">
        <w:rPr>
          <w:rFonts w:ascii="AvantGarde Bk BT" w:hAnsi="AvantGarde Bk BT" w:cs="Arial"/>
          <w:color w:val="000000" w:themeColor="text1"/>
          <w:sz w:val="24"/>
          <w:szCs w:val="24"/>
        </w:rPr>
        <w:t xml:space="preserve"> </w:t>
      </w:r>
      <w:r w:rsidR="00F438E9">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F438E9" w:rsidRPr="00334BD6">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9740AF">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1F32C2">
        <w:rPr>
          <w:rFonts w:ascii="AvantGarde Bk BT" w:hAnsi="AvantGarde Bk BT" w:cs="Arial"/>
          <w:color w:val="000000" w:themeColor="text1"/>
          <w:sz w:val="24"/>
          <w:szCs w:val="24"/>
        </w:rPr>
        <w:t>24</w:t>
      </w:r>
      <w:r w:rsidR="0068761C">
        <w:rPr>
          <w:rFonts w:ascii="AvantGarde Bk BT" w:hAnsi="AvantGarde Bk BT" w:cs="Arial"/>
          <w:color w:val="000000" w:themeColor="text1"/>
          <w:sz w:val="24"/>
          <w:szCs w:val="24"/>
        </w:rPr>
        <w:t>1</w:t>
      </w:r>
      <w:r w:rsidR="009740AF">
        <w:rPr>
          <w:rFonts w:ascii="AvantGarde Bk BT" w:hAnsi="AvantGarde Bk BT" w:cs="Arial"/>
          <w:color w:val="000000" w:themeColor="text1"/>
          <w:sz w:val="24"/>
          <w:szCs w:val="24"/>
        </w:rPr>
        <w:t>4</w:t>
      </w:r>
      <w:r w:rsidR="0068761C">
        <w:rPr>
          <w:rFonts w:ascii="AvantGarde Bk BT" w:hAnsi="AvantGarde Bk BT" w:cs="Arial"/>
          <w:color w:val="000000" w:themeColor="text1"/>
          <w:sz w:val="24"/>
          <w:szCs w:val="24"/>
        </w:rPr>
        <w:t>871</w:t>
      </w:r>
      <w:r w:rsidR="008B217F">
        <w:rPr>
          <w:rFonts w:ascii="AvantGarde Bk BT" w:hAnsi="AvantGarde Bk BT" w:cs="Arial"/>
          <w:color w:val="000000" w:themeColor="text1"/>
          <w:sz w:val="24"/>
          <w:szCs w:val="24"/>
        </w:rPr>
        <w:t>2</w:t>
      </w:r>
      <w:r w:rsidR="00E0516D">
        <w:rPr>
          <w:rFonts w:ascii="AvantGarde Bk BT" w:hAnsi="AvantGarde Bk BT" w:cs="Arial"/>
          <w:color w:val="000000" w:themeColor="text1"/>
          <w:sz w:val="24"/>
          <w:szCs w:val="24"/>
        </w:rPr>
        <w:t>3</w:t>
      </w:r>
      <w:r w:rsidR="00F36C8C">
        <w:rPr>
          <w:rFonts w:ascii="AvantGarde Bk BT" w:hAnsi="AvantGarde Bk BT" w:cs="Arial"/>
          <w:color w:val="000000" w:themeColor="text1"/>
          <w:sz w:val="24"/>
          <w:szCs w:val="24"/>
        </w:rPr>
        <w:t>000</w:t>
      </w:r>
      <w:r w:rsidR="0068761C">
        <w:rPr>
          <w:rFonts w:ascii="AvantGarde Bk BT" w:hAnsi="AvantGarde Bk BT" w:cs="Arial"/>
          <w:color w:val="000000" w:themeColor="text1"/>
          <w:sz w:val="24"/>
          <w:szCs w:val="24"/>
        </w:rPr>
        <w:t>0</w:t>
      </w:r>
      <w:r w:rsidR="003902FA">
        <w:rPr>
          <w:rFonts w:ascii="AvantGarde Bk BT" w:hAnsi="AvantGarde Bk BT" w:cs="Arial"/>
          <w:color w:val="000000" w:themeColor="text1"/>
          <w:sz w:val="24"/>
          <w:szCs w:val="24"/>
        </w:rPr>
        <w:t>81</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891D05">
        <w:rPr>
          <w:rFonts w:ascii="AvantGarde Bk BT" w:hAnsi="AvantGarde Bk BT" w:cs="Arial"/>
          <w:color w:val="000000" w:themeColor="text1"/>
          <w:sz w:val="24"/>
          <w:szCs w:val="24"/>
        </w:rPr>
        <w:t>0</w:t>
      </w:r>
      <w:r w:rsidR="00F438E9">
        <w:rPr>
          <w:rFonts w:ascii="AvantGarde Bk BT" w:hAnsi="AvantGarde Bk BT" w:cs="Arial"/>
          <w:color w:val="000000" w:themeColor="text1"/>
          <w:sz w:val="24"/>
          <w:szCs w:val="24"/>
        </w:rPr>
        <w:t>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7D6F44D3" w14:textId="0D47AC04" w:rsidR="007A62CF" w:rsidRPr="007A62CF"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3902FA" w:rsidRPr="007C5605">
        <w:rPr>
          <w:rFonts w:ascii="AvantGarde Bk BT" w:hAnsi="AvantGarde Bk BT" w:cs="Arial"/>
          <w:b/>
          <w:color w:val="000000" w:themeColor="text1"/>
          <w:sz w:val="24"/>
          <w:szCs w:val="24"/>
        </w:rPr>
        <w:t>Interposición del recurso.</w:t>
      </w:r>
      <w:r w:rsidR="003902FA" w:rsidRPr="007C5605">
        <w:rPr>
          <w:rFonts w:ascii="AvantGarde Bk BT" w:hAnsi="AvantGarde Bk BT" w:cs="Arial"/>
          <w:color w:val="000000" w:themeColor="text1"/>
          <w:sz w:val="24"/>
          <w:szCs w:val="24"/>
        </w:rPr>
        <w:t xml:space="preserve"> El </w:t>
      </w:r>
      <w:r w:rsidR="003902FA">
        <w:rPr>
          <w:rFonts w:ascii="AvantGarde Bk BT" w:hAnsi="AvantGarde Bk BT" w:cs="Arial"/>
          <w:color w:val="000000" w:themeColor="text1"/>
          <w:sz w:val="24"/>
          <w:szCs w:val="24"/>
        </w:rPr>
        <w:t>26 veintiséis de junio de 2023 dos mil veintitrés</w:t>
      </w:r>
      <w:r w:rsidR="003902FA" w:rsidRPr="007C5605">
        <w:rPr>
          <w:rFonts w:ascii="AvantGarde Bk BT" w:hAnsi="AvantGarde Bk BT" w:cs="Arial"/>
          <w:color w:val="000000" w:themeColor="text1"/>
          <w:sz w:val="24"/>
          <w:szCs w:val="24"/>
        </w:rPr>
        <w:t xml:space="preserve"> </w:t>
      </w:r>
      <w:r w:rsidR="003902FA">
        <w:rPr>
          <w:rFonts w:ascii="AvantGarde Bk BT" w:hAnsi="AvantGarde Bk BT" w:cs="Arial"/>
          <w:color w:val="000000" w:themeColor="text1"/>
          <w:sz w:val="24"/>
          <w:szCs w:val="24"/>
        </w:rPr>
        <w:t>el</w:t>
      </w:r>
      <w:r w:rsidR="003902FA" w:rsidRPr="007C5605">
        <w:rPr>
          <w:rFonts w:ascii="AvantGarde Bk BT" w:hAnsi="AvantGarde Bk BT" w:cs="Arial"/>
          <w:color w:val="000000" w:themeColor="text1"/>
          <w:sz w:val="24"/>
          <w:szCs w:val="24"/>
        </w:rPr>
        <w:t xml:space="preserve"> solicitante de la información interpuso el recurso de revisión en contra de la respuesta </w:t>
      </w:r>
      <w:r w:rsidR="003902FA">
        <w:rPr>
          <w:rFonts w:ascii="AvantGarde Bk BT" w:hAnsi="AvantGarde Bk BT" w:cs="Arial"/>
          <w:color w:val="000000" w:themeColor="text1"/>
          <w:sz w:val="24"/>
          <w:szCs w:val="24"/>
        </w:rPr>
        <w:t>emitida por el sujeto obligado. (Foja 01 de autos.)</w:t>
      </w:r>
    </w:p>
    <w:p w14:paraId="0F9092F1" w14:textId="6F622CF3"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3902FA"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3902FA" w:rsidRPr="00825DCA">
        <w:rPr>
          <w:rFonts w:ascii="AvantGarde Bk BT" w:hAnsi="AvantGarde Bk BT" w:cs="Arial"/>
          <w:color w:val="000000" w:themeColor="text1"/>
          <w:sz w:val="24"/>
          <w:szCs w:val="24"/>
        </w:rPr>
        <w:t xml:space="preserve"> Mediante auto del </w:t>
      </w:r>
      <w:r w:rsidR="003902FA">
        <w:rPr>
          <w:rFonts w:ascii="AvantGarde Bk BT" w:hAnsi="AvantGarde Bk BT" w:cs="Arial"/>
          <w:color w:val="000000" w:themeColor="text1"/>
          <w:sz w:val="24"/>
          <w:szCs w:val="24"/>
        </w:rPr>
        <w:t>27 veintisiete de junio de 2023 dos mil veintitrés</w:t>
      </w:r>
      <w:r w:rsidR="003902FA" w:rsidRPr="00825DCA">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3902FA" w:rsidRPr="00825DCA">
        <w:rPr>
          <w:rFonts w:ascii="AvantGarde Bk BT" w:hAnsi="AvantGarde Bk BT" w:cs="Arial"/>
          <w:color w:val="000000" w:themeColor="text1"/>
          <w:sz w:val="24"/>
          <w:szCs w:val="24"/>
        </w:rPr>
        <w:t>que</w:t>
      </w:r>
      <w:proofErr w:type="gramEnd"/>
      <w:r w:rsidR="003902FA" w:rsidRPr="00825DCA">
        <w:rPr>
          <w:rFonts w:ascii="AvantGarde Bk BT" w:hAnsi="AvantGarde Bk BT" w:cs="Arial"/>
          <w:color w:val="000000" w:themeColor="text1"/>
          <w:sz w:val="24"/>
          <w:szCs w:val="24"/>
        </w:rPr>
        <w:t xml:space="preserve"> por razón de turno, tocó conocer a la ponencia del </w:t>
      </w:r>
      <w:r w:rsidR="003902FA" w:rsidRPr="00825DCA">
        <w:rPr>
          <w:rFonts w:ascii="AvantGarde Bk BT" w:hAnsi="AvantGarde Bk BT" w:cs="Arial"/>
          <w:color w:val="000000" w:themeColor="text1"/>
          <w:sz w:val="24"/>
          <w:szCs w:val="24"/>
        </w:rPr>
        <w:lastRenderedPageBreak/>
        <w:t>Licenciado David Enrique Menchaca Zúñiga para que procediera, previo su análisis, a su admisión o desechamiento según fuera el caso.</w:t>
      </w:r>
    </w:p>
    <w:p w14:paraId="06D1F386" w14:textId="63C06EFC" w:rsidR="003902FA" w:rsidRPr="007C5605" w:rsidRDefault="007A62CF" w:rsidP="003902FA">
      <w:pPr>
        <w:pStyle w:val="corte4fondo"/>
        <w:tabs>
          <w:tab w:val="left" w:pos="567"/>
        </w:tabs>
        <w:ind w:left="113"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t xml:space="preserve">CUARTO. </w:t>
      </w:r>
      <w:r w:rsidR="003902FA" w:rsidRPr="007C5605">
        <w:rPr>
          <w:rFonts w:ascii="AvantGarde Bk BT" w:hAnsi="AvantGarde Bk BT" w:cs="Arial"/>
          <w:b/>
          <w:color w:val="000000" w:themeColor="text1"/>
          <w:sz w:val="24"/>
          <w:szCs w:val="24"/>
        </w:rPr>
        <w:t xml:space="preserve">Auto de </w:t>
      </w:r>
      <w:r w:rsidR="003902FA">
        <w:rPr>
          <w:rFonts w:ascii="AvantGarde Bk BT" w:hAnsi="AvantGarde Bk BT" w:cs="Arial"/>
          <w:b/>
          <w:color w:val="000000" w:themeColor="text1"/>
          <w:sz w:val="24"/>
          <w:szCs w:val="24"/>
        </w:rPr>
        <w:t>admisión</w:t>
      </w:r>
      <w:r w:rsidR="003902FA" w:rsidRPr="007C5605">
        <w:rPr>
          <w:rFonts w:ascii="AvantGarde Bk BT" w:hAnsi="AvantGarde Bk BT" w:cs="Arial"/>
          <w:b/>
          <w:color w:val="000000" w:themeColor="text1"/>
          <w:sz w:val="24"/>
          <w:szCs w:val="24"/>
        </w:rPr>
        <w:t>.</w:t>
      </w:r>
      <w:r w:rsidR="003902FA" w:rsidRPr="007C5605">
        <w:rPr>
          <w:rFonts w:ascii="AvantGarde Bk BT" w:hAnsi="AvantGarde Bk BT" w:cs="Arial"/>
          <w:color w:val="000000" w:themeColor="text1"/>
          <w:sz w:val="24"/>
          <w:szCs w:val="24"/>
        </w:rPr>
        <w:t xml:space="preserve"> Por proveído del </w:t>
      </w:r>
      <w:r w:rsidR="003902FA">
        <w:rPr>
          <w:rFonts w:ascii="AvantGarde Bk BT" w:hAnsi="AvantGarde Bk BT" w:cs="Arial"/>
          <w:color w:val="000000" w:themeColor="text1"/>
          <w:sz w:val="24"/>
          <w:szCs w:val="24"/>
        </w:rPr>
        <w:t>28 veintiocho de junio de 2023 dos mil veintitrés</w:t>
      </w:r>
      <w:r w:rsidR="003902FA" w:rsidRPr="007C5605">
        <w:rPr>
          <w:rFonts w:ascii="AvantGarde Bk BT" w:hAnsi="AvantGarde Bk BT" w:cs="Arial"/>
          <w:color w:val="000000" w:themeColor="text1"/>
          <w:sz w:val="24"/>
          <w:szCs w:val="24"/>
        </w:rPr>
        <w:t xml:space="preserve"> el Comisionado Ponente:</w:t>
      </w:r>
    </w:p>
    <w:p w14:paraId="3F780172" w14:textId="77777777" w:rsidR="003902FA" w:rsidRDefault="003902FA" w:rsidP="003902FA">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79DC3ADE" w14:textId="5B0A8A14" w:rsidR="003902FA" w:rsidRDefault="003902FA" w:rsidP="003902FA">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 xml:space="preserve">RR-898/2023-1 </w:t>
      </w:r>
      <w:r>
        <w:rPr>
          <w:rFonts w:ascii="AvantGarde Bk BT" w:hAnsi="AvantGarde Bk BT" w:cs="Arial"/>
          <w:color w:val="000000" w:themeColor="text1"/>
          <w:sz w:val="24"/>
          <w:szCs w:val="24"/>
        </w:rPr>
        <w:t>con las constancias turnadas por la Secretaría de Pleno.</w:t>
      </w:r>
    </w:p>
    <w:p w14:paraId="10CB494B" w14:textId="77777777" w:rsidR="003902FA" w:rsidRDefault="003902FA" w:rsidP="003902FA">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V y VII de la Ley de la materia analizó las constancias remitidas y advirtió que el medio de impugnación fue presentado en tiempo y forma y cumplió con los requisitos previstos en los artículos 166 y 168 de la Ley en comento.</w:t>
      </w:r>
    </w:p>
    <w:p w14:paraId="61C7726C" w14:textId="34B5A079" w:rsidR="003902FA" w:rsidRDefault="003902FA" w:rsidP="003902FA">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Admitió en tiempo y forma el medio de impugnación en atención a la hipótesis establecida en </w:t>
      </w:r>
      <w:r w:rsidRPr="003902FA">
        <w:rPr>
          <w:rFonts w:ascii="AvantGarde Bk BT" w:hAnsi="AvantGarde Bk BT" w:cs="Arial"/>
          <w:b/>
          <w:color w:val="000000" w:themeColor="text1"/>
          <w:sz w:val="24"/>
          <w:szCs w:val="24"/>
        </w:rPr>
        <w:t>la fracción IV del artículo 167 de la Ley de la materia</w:t>
      </w:r>
      <w:r>
        <w:rPr>
          <w:rFonts w:ascii="AvantGarde Bk BT" w:hAnsi="AvantGarde Bk BT" w:cs="Arial"/>
          <w:color w:val="000000" w:themeColor="text1"/>
          <w:sz w:val="24"/>
          <w:szCs w:val="24"/>
        </w:rPr>
        <w:t>.</w:t>
      </w:r>
    </w:p>
    <w:p w14:paraId="3B7D9192" w14:textId="77777777" w:rsidR="003902FA" w:rsidRDefault="003902FA" w:rsidP="003902FA">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como sujeto obligado al </w:t>
      </w:r>
      <w:r w:rsidRPr="00334BD6">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Pr>
          <w:rFonts w:ascii="AvantGarde Bk BT" w:hAnsi="AvantGarde Bk BT" w:cs="Arial"/>
          <w:b/>
          <w:color w:val="000000" w:themeColor="text1"/>
          <w:sz w:val="24"/>
          <w:szCs w:val="24"/>
        </w:rPr>
        <w:t>, por conducto de 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DE LA UNIDAD DE TRANSPARENCIA. </w:t>
      </w:r>
    </w:p>
    <w:p w14:paraId="5B465CF0" w14:textId="77777777" w:rsidR="003902FA" w:rsidRDefault="003902FA" w:rsidP="003902FA">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Puso a disposición de las partes el expediente para que en un plazo máximo de 7 siete días manifestaran lo que a su derecho conviniera –ofrecer pruebas, alegar y para que rindiera un informe acerca de la información solicitada. </w:t>
      </w:r>
    </w:p>
    <w:p w14:paraId="3568474B" w14:textId="77777777" w:rsidR="003902FA" w:rsidRDefault="003902FA" w:rsidP="003902FA">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7C83D57E" w14:textId="77777777" w:rsidR="003902FA" w:rsidRDefault="003902FA" w:rsidP="003902FA">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comparezca a realizar manifestaciones deberá acreditar estar legalmente facultado para comparecer en representación del sujeto obligado, ya sea al </w:t>
      </w:r>
      <w:r>
        <w:rPr>
          <w:rFonts w:ascii="AvantGarde Bk BT" w:hAnsi="AvantGarde Bk BT" w:cs="Arial"/>
          <w:color w:val="000000" w:themeColor="text1"/>
          <w:sz w:val="24"/>
          <w:szCs w:val="24"/>
        </w:rPr>
        <w:lastRenderedPageBreak/>
        <w:t>señalar la disposición jurídica que lo faculte para tal efecto o mediante el acuerdo delegatorio que lo habilite para ello y apercibió que en caso de no demostrar dicha calidad, sus manifestaciones no serán tomadas en consideración al momento de resolver el recurso de revisión.</w:t>
      </w:r>
    </w:p>
    <w:p w14:paraId="68A24D63" w14:textId="77777777" w:rsidR="003902FA" w:rsidRDefault="003902FA" w:rsidP="003902FA">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28F1F8A5" w14:textId="3A9312B3" w:rsidR="001F32C2" w:rsidRPr="003902FA" w:rsidRDefault="003902FA" w:rsidP="003902FA">
      <w:pPr>
        <w:pStyle w:val="corte4fondo"/>
        <w:numPr>
          <w:ilvl w:val="0"/>
          <w:numId w:val="3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p>
    <w:p w14:paraId="12057F40" w14:textId="73925866" w:rsidR="003902FA" w:rsidRDefault="007A62CF" w:rsidP="003902F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w:t>
      </w:r>
      <w:r w:rsidR="003902FA">
        <w:rPr>
          <w:rFonts w:ascii="AvantGarde Bk BT" w:hAnsi="AvantGarde Bk BT" w:cs="Arial"/>
          <w:b/>
          <w:color w:val="000000" w:themeColor="text1"/>
          <w:sz w:val="24"/>
          <w:szCs w:val="24"/>
        </w:rPr>
        <w:t xml:space="preserve">Informe del sujeto obligado. </w:t>
      </w:r>
      <w:r w:rsidR="003902FA">
        <w:rPr>
          <w:rFonts w:ascii="AvantGarde Bk BT" w:hAnsi="AvantGarde Bk BT" w:cs="Arial"/>
          <w:color w:val="000000" w:themeColor="text1"/>
          <w:sz w:val="24"/>
          <w:szCs w:val="24"/>
        </w:rPr>
        <w:t>Mediante el auto del 09 nueve de agosto del 2023 dos mil veintitrés, el ponente:</w:t>
      </w:r>
    </w:p>
    <w:p w14:paraId="77EF80AE" w14:textId="4242E78F" w:rsidR="003902FA" w:rsidRDefault="003902FA" w:rsidP="003902FA">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Tuvo por recibido un oficio con número IN/DG/UT/085/2023, signado por Adrián Sánchez Ramiro, Titular de la Unidad de Transparencia del sujeto obligado, recibido en la Oficialía de Partes el 31 treinta y uno de julio de 2023 dos mil veintitrés, con 02 anexo.</w:t>
      </w:r>
    </w:p>
    <w:p w14:paraId="3A288986" w14:textId="77777777" w:rsidR="003902FA" w:rsidRDefault="003902FA" w:rsidP="003902FA">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por rendido el informe justificado del sujeto obligado, por aportadas las pruebas de su intención y por realizadas sus manifestaciones en vía de alegatos. </w:t>
      </w:r>
    </w:p>
    <w:p w14:paraId="4030AC53" w14:textId="77777777" w:rsidR="003902FA" w:rsidRDefault="003902FA" w:rsidP="003902FA">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w:t>
      </w:r>
      <w:r>
        <w:rPr>
          <w:rFonts w:ascii="AvantGarde Bk BT" w:hAnsi="AvantGarde Bk BT" w:cs="Arial"/>
          <w:sz w:val="24"/>
          <w:szCs w:val="24"/>
        </w:rPr>
        <w:t>peticionario</w:t>
      </w:r>
      <w:r w:rsidRPr="002B7561">
        <w:rPr>
          <w:rFonts w:ascii="AvantGarde Bk BT" w:hAnsi="AvantGarde Bk BT" w:cs="Arial"/>
          <w:sz w:val="24"/>
          <w:szCs w:val="24"/>
        </w:rPr>
        <w:t xml:space="preserve"> por </w:t>
      </w:r>
      <w:r>
        <w:rPr>
          <w:rFonts w:ascii="AvantGarde Bk BT" w:hAnsi="AvantGarde Bk BT" w:cs="Arial"/>
          <w:sz w:val="24"/>
          <w:szCs w:val="24"/>
        </w:rPr>
        <w:t>omiso en ofrecer pruebas y manifestar</w:t>
      </w:r>
      <w:r w:rsidRPr="002B7561">
        <w:rPr>
          <w:rFonts w:ascii="AvantGarde Bk BT" w:hAnsi="AvantGarde Bk BT" w:cs="Arial"/>
          <w:sz w:val="24"/>
          <w:szCs w:val="24"/>
        </w:rPr>
        <w:t xml:space="preserve"> </w:t>
      </w:r>
      <w:r>
        <w:rPr>
          <w:rFonts w:ascii="AvantGarde Bk BT" w:hAnsi="AvantGarde Bk BT" w:cs="Arial"/>
          <w:sz w:val="24"/>
          <w:szCs w:val="24"/>
        </w:rPr>
        <w:t>lo que a su derecho conviniera</w:t>
      </w:r>
      <w:r w:rsidRPr="00EA4450">
        <w:rPr>
          <w:rFonts w:ascii="AvantGarde Bk BT" w:hAnsi="AvantGarde Bk BT" w:cs="Arial"/>
          <w:sz w:val="24"/>
          <w:szCs w:val="24"/>
        </w:rPr>
        <w:t>.</w:t>
      </w:r>
    </w:p>
    <w:p w14:paraId="264FD368" w14:textId="77777777" w:rsidR="003902FA" w:rsidRPr="005621FF" w:rsidRDefault="003902FA" w:rsidP="003902FA">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130D4">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02762F84" w14:textId="1C44F1DF" w:rsidR="003902FA" w:rsidRDefault="003902FA" w:rsidP="003902FA">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05 cinco de junio de 2023 dos mil veintitrés, el peticionario presentó su solicitud de información, por lo que el plazo para responderla transcurrió del 06 seis al 19 diecinueve de junio de 2023 dos mil veintitrés.</w:t>
      </w:r>
    </w:p>
    <w:p w14:paraId="31473C44" w14:textId="32CE1FB8" w:rsidR="00E215D2" w:rsidRPr="00EA2555" w:rsidRDefault="00464B8B"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021ED8">
        <w:rPr>
          <w:rFonts w:ascii="AvantGarde Bk BT" w:hAnsi="AvantGarde Bk BT" w:cs="Arial"/>
          <w:color w:val="000000" w:themeColor="text1"/>
          <w:sz w:val="24"/>
          <w:szCs w:val="24"/>
        </w:rPr>
        <w:t xml:space="preserve">sujeto obligado </w:t>
      </w:r>
      <w:r w:rsidR="003902FA">
        <w:rPr>
          <w:rFonts w:ascii="AvantGarde Bk BT" w:hAnsi="AvantGarde Bk BT" w:cs="Arial"/>
          <w:color w:val="000000" w:themeColor="text1"/>
          <w:sz w:val="24"/>
          <w:szCs w:val="24"/>
        </w:rPr>
        <w:t>omitió responder</w:t>
      </w:r>
      <w:r w:rsidR="00021ED8">
        <w:rPr>
          <w:rFonts w:ascii="AvantGarde Bk BT" w:hAnsi="AvantGarde Bk BT" w:cs="Arial"/>
          <w:color w:val="000000" w:themeColor="text1"/>
          <w:sz w:val="24"/>
          <w:szCs w:val="24"/>
        </w:rPr>
        <w:t xml:space="preserve"> la sol</w:t>
      </w:r>
      <w:r w:rsidR="00C90EE7">
        <w:rPr>
          <w:rFonts w:ascii="AvantGarde Bk BT" w:hAnsi="AvantGarde Bk BT" w:cs="Arial"/>
          <w:color w:val="000000" w:themeColor="text1"/>
          <w:sz w:val="24"/>
          <w:szCs w:val="24"/>
        </w:rPr>
        <w:t xml:space="preserve">icitud de </w:t>
      </w:r>
      <w:r w:rsidR="003902FA">
        <w:rPr>
          <w:rFonts w:ascii="AvantGarde Bk BT" w:hAnsi="AvantGarde Bk BT" w:cs="Arial"/>
          <w:color w:val="000000" w:themeColor="text1"/>
          <w:sz w:val="24"/>
          <w:szCs w:val="24"/>
        </w:rPr>
        <w:t>información; p</w:t>
      </w:r>
      <w:r w:rsidR="00E215D2" w:rsidRPr="00726D64">
        <w:rPr>
          <w:rFonts w:ascii="AvantGarde Bk BT" w:hAnsi="AvantGarde Bk BT" w:cs="Arial"/>
          <w:color w:val="000000" w:themeColor="text1"/>
          <w:sz w:val="24"/>
          <w:szCs w:val="24"/>
        </w:rPr>
        <w:t>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0E0163">
        <w:rPr>
          <w:rFonts w:ascii="AvantGarde Bk BT" w:hAnsi="AvantGarde Bk BT" w:cs="Arial"/>
          <w:color w:val="000000" w:themeColor="text1"/>
          <w:sz w:val="24"/>
          <w:szCs w:val="24"/>
        </w:rPr>
        <w:t>20 veinte</w:t>
      </w:r>
      <w:r w:rsidR="00CE7EBC">
        <w:rPr>
          <w:rFonts w:ascii="AvantGarde Bk BT" w:hAnsi="AvantGarde Bk BT" w:cs="Arial"/>
          <w:color w:val="000000" w:themeColor="text1"/>
          <w:sz w:val="24"/>
          <w:szCs w:val="24"/>
        </w:rPr>
        <w:t xml:space="preserve"> de junio al </w:t>
      </w:r>
      <w:r w:rsidR="000E0163">
        <w:rPr>
          <w:rFonts w:ascii="AvantGarde Bk BT" w:hAnsi="AvantGarde Bk BT" w:cs="Arial"/>
          <w:color w:val="000000" w:themeColor="text1"/>
          <w:sz w:val="24"/>
          <w:szCs w:val="24"/>
        </w:rPr>
        <w:t>10 diez de julio</w:t>
      </w:r>
      <w:r w:rsidR="00A130D4">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00E215D2" w:rsidRPr="00726D64">
        <w:rPr>
          <w:rFonts w:ascii="AvantGarde Bk BT" w:hAnsi="AvantGarde Bk BT" w:cs="Arial"/>
          <w:color w:val="000000" w:themeColor="text1"/>
          <w:sz w:val="24"/>
          <w:szCs w:val="24"/>
        </w:rPr>
        <w:t>.</w:t>
      </w:r>
    </w:p>
    <w:p w14:paraId="14DFC649" w14:textId="086EE084"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Pr="0058149A">
        <w:rPr>
          <w:rFonts w:ascii="AvantGarde Bk BT" w:hAnsi="AvantGarde Bk BT" w:cs="Arial"/>
          <w:color w:val="000000" w:themeColor="text1"/>
          <w:sz w:val="24"/>
          <w:szCs w:val="24"/>
        </w:rPr>
        <w:t xml:space="preserve"> </w:t>
      </w:r>
      <w:r w:rsidR="000E0163">
        <w:rPr>
          <w:rFonts w:ascii="AvantGarde Bk BT" w:hAnsi="AvantGarde Bk BT" w:cs="Arial"/>
          <w:color w:val="000000" w:themeColor="text1"/>
          <w:sz w:val="24"/>
          <w:szCs w:val="24"/>
        </w:rPr>
        <w:t>24 veinticuatro y 25 veinticinco de junio, así como el 01 uno, 02 dos, 08 ocho y</w:t>
      </w:r>
      <w:r w:rsidR="00CE7EBC">
        <w:rPr>
          <w:rFonts w:ascii="AvantGarde Bk BT" w:hAnsi="AvantGarde Bk BT" w:cs="Arial"/>
          <w:color w:val="000000" w:themeColor="text1"/>
          <w:sz w:val="24"/>
          <w:szCs w:val="24"/>
        </w:rPr>
        <w:t xml:space="preserve"> 09 nueve </w:t>
      </w:r>
      <w:r w:rsidR="00F410D8">
        <w:rPr>
          <w:rFonts w:ascii="AvantGarde Bk BT" w:hAnsi="AvantGarde Bk BT" w:cs="Arial"/>
          <w:color w:val="000000" w:themeColor="text1"/>
          <w:sz w:val="24"/>
          <w:szCs w:val="24"/>
        </w:rPr>
        <w:t>de jul</w:t>
      </w:r>
      <w:r w:rsidR="00A130D4">
        <w:rPr>
          <w:rFonts w:ascii="AvantGarde Bk BT" w:hAnsi="AvantGarde Bk BT" w:cs="Arial"/>
          <w:color w:val="000000" w:themeColor="text1"/>
          <w:sz w:val="24"/>
          <w:szCs w:val="24"/>
        </w:rPr>
        <w:t>io</w:t>
      </w:r>
      <w:r w:rsidR="005515BF">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4546D386"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0E0163">
        <w:rPr>
          <w:rFonts w:ascii="AvantGarde Bk BT" w:hAnsi="AvantGarde Bk BT" w:cs="Arial"/>
          <w:color w:val="000000" w:themeColor="text1"/>
          <w:sz w:val="24"/>
          <w:szCs w:val="24"/>
        </w:rPr>
        <w:t>2</w:t>
      </w:r>
      <w:r w:rsidR="00CE7EBC">
        <w:rPr>
          <w:rFonts w:ascii="AvantGarde Bk BT" w:hAnsi="AvantGarde Bk BT" w:cs="Arial"/>
          <w:color w:val="000000" w:themeColor="text1"/>
          <w:sz w:val="24"/>
          <w:szCs w:val="24"/>
        </w:rPr>
        <w:t xml:space="preserve">6 </w:t>
      </w:r>
      <w:r w:rsidR="000E0163">
        <w:rPr>
          <w:rFonts w:ascii="AvantGarde Bk BT" w:hAnsi="AvantGarde Bk BT" w:cs="Arial"/>
          <w:color w:val="000000" w:themeColor="text1"/>
          <w:sz w:val="24"/>
          <w:szCs w:val="24"/>
        </w:rPr>
        <w:t>veintisé</w:t>
      </w:r>
      <w:r w:rsidR="00CE7EBC">
        <w:rPr>
          <w:rFonts w:ascii="AvantGarde Bk BT" w:hAnsi="AvantGarde Bk BT" w:cs="Arial"/>
          <w:color w:val="000000" w:themeColor="text1"/>
          <w:sz w:val="24"/>
          <w:szCs w:val="24"/>
        </w:rPr>
        <w:t>is</w:t>
      </w:r>
      <w:r w:rsidR="000E0163">
        <w:rPr>
          <w:rFonts w:ascii="AvantGarde Bk BT" w:hAnsi="AvantGarde Bk BT" w:cs="Arial"/>
          <w:color w:val="000000" w:themeColor="text1"/>
          <w:sz w:val="24"/>
          <w:szCs w:val="24"/>
        </w:rPr>
        <w:t xml:space="preserve"> de jun</w:t>
      </w:r>
      <w:r w:rsidR="00A130D4">
        <w:rPr>
          <w:rFonts w:ascii="AvantGarde Bk BT" w:hAnsi="AvantGarde Bk BT" w:cs="Arial"/>
          <w:color w:val="000000" w:themeColor="text1"/>
          <w:sz w:val="24"/>
          <w:szCs w:val="24"/>
        </w:rPr>
        <w:t>io</w:t>
      </w:r>
      <w:r w:rsidR="00ED47D7">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0483272A" w14:textId="77777777" w:rsidR="00EF38FC" w:rsidRPr="00627F78" w:rsidRDefault="00E215D2" w:rsidP="00605697">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EF38FC" w:rsidRPr="007C5605">
        <w:rPr>
          <w:rFonts w:ascii="AvantGarde Bk BT" w:hAnsi="AvantGarde Bk BT" w:cs="Arial"/>
          <w:b/>
          <w:color w:val="000000" w:themeColor="text1"/>
          <w:sz w:val="24"/>
          <w:szCs w:val="24"/>
        </w:rPr>
        <w:t>Causales de improcedencia.</w:t>
      </w:r>
      <w:r w:rsidR="00EF38FC" w:rsidRPr="00627F78">
        <w:t xml:space="preserve"> </w:t>
      </w:r>
      <w:r w:rsidR="00EF38FC">
        <w:rPr>
          <w:rFonts w:ascii="AvantGarde Bk BT" w:hAnsi="AvantGarde Bk BT" w:cs="Arial"/>
          <w:color w:val="000000" w:themeColor="text1"/>
          <w:sz w:val="24"/>
          <w:szCs w:val="24"/>
        </w:rPr>
        <w:t xml:space="preserve">Las causales de improcedencia </w:t>
      </w:r>
      <w:r w:rsidR="00EF38FC" w:rsidRPr="00627F78">
        <w:rPr>
          <w:rFonts w:ascii="AvantGarde Bk BT" w:hAnsi="AvantGarde Bk BT" w:cs="Arial"/>
          <w:color w:val="000000" w:themeColor="text1"/>
          <w:sz w:val="24"/>
          <w:szCs w:val="24"/>
        </w:rPr>
        <w:t>previstas en el artículo 179 de la Ley de Transparencia son de estudio oficioso y</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preferente a cualquier otra cuestión planteada, atento a lo establecido por la</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Jurisprudencia que por analogía resulta aplicable y, que a la letra señala:</w:t>
      </w:r>
    </w:p>
    <w:p w14:paraId="3682222B" w14:textId="77777777" w:rsidR="00EF38FC" w:rsidRPr="00627F78" w:rsidRDefault="00EF38FC" w:rsidP="00EF38FC">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lastRenderedPageBreak/>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39659008"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08535688" w14:textId="77777777" w:rsidR="00EF38FC" w:rsidRPr="00627F78" w:rsidRDefault="00EF38FC" w:rsidP="00605697">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02B47CC"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176E0CEB"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73F2428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FEE1A6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5C7693E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4C14627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4511C0B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551A7495"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2F764FF" w14:textId="77777777" w:rsidR="00EF38FC" w:rsidRPr="00627F78" w:rsidRDefault="00EF38FC" w:rsidP="002C15AD">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17EA87EB"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166 de la citada </w:t>
      </w:r>
      <w:r w:rsidRPr="00627F78">
        <w:rPr>
          <w:rFonts w:ascii="AvantGarde Bk BT" w:hAnsi="AvantGarde Bk BT" w:cs="Arial"/>
          <w:color w:val="000000" w:themeColor="text1"/>
          <w:sz w:val="24"/>
          <w:szCs w:val="24"/>
        </w:rPr>
        <w:lastRenderedPageBreak/>
        <w:t>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B6D10D3" w14:textId="77777777" w:rsidR="00EF38FC" w:rsidRPr="00456856"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335950F2"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605697">
      <w:pPr>
        <w:pStyle w:val="corte4fondo"/>
        <w:tabs>
          <w:tab w:val="left" w:pos="567"/>
        </w:tabs>
        <w:spacing w:after="240"/>
        <w:rPr>
          <w:rFonts w:ascii="AvantGarde Bk BT" w:hAnsi="AvantGarde Bk BT" w:cs="Arial"/>
          <w:color w:val="000000" w:themeColor="text1"/>
          <w:sz w:val="24"/>
          <w:szCs w:val="24"/>
        </w:rPr>
      </w:pPr>
      <w:r w:rsidRPr="005E1968">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3CB6496C" w14:textId="0D3487F2" w:rsidR="002968AA" w:rsidRPr="00D60F34" w:rsidRDefault="00825DCA" w:rsidP="00F410D8">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C76A0C" w:rsidRPr="00C76A0C">
        <w:rPr>
          <w:rFonts w:ascii="AvantGarde Bk BT" w:hAnsi="AvantGarde Bk BT" w:cs="Arial"/>
          <w:i/>
          <w:color w:val="000000" w:themeColor="text1"/>
          <w:sz w:val="22"/>
          <w:szCs w:val="24"/>
        </w:rPr>
        <w:t xml:space="preserve">Solicito </w:t>
      </w:r>
      <w:r w:rsidR="00D05919">
        <w:rPr>
          <w:rFonts w:ascii="AvantGarde Bk BT" w:hAnsi="AvantGarde Bk BT" w:cs="Arial"/>
          <w:i/>
          <w:color w:val="000000" w:themeColor="text1"/>
          <w:sz w:val="22"/>
          <w:szCs w:val="24"/>
        </w:rPr>
        <w:t>copia de la Ducentésima Décima Séptima Sesión Ordinaria de la Junta de Gobierno de INTERAPAS</w:t>
      </w:r>
      <w:r w:rsidR="00F410D8" w:rsidRPr="00F410D8">
        <w:rPr>
          <w:rFonts w:ascii="AvantGarde Bk BT" w:hAnsi="AvantGarde Bk BT" w:cs="Arial"/>
          <w:i/>
          <w:color w:val="000000" w:themeColor="text1"/>
          <w:sz w:val="22"/>
          <w:szCs w:val="24"/>
        </w:rPr>
        <w:t>.</w:t>
      </w:r>
      <w:r w:rsidR="002968AA" w:rsidRPr="007655BD">
        <w:rPr>
          <w:rFonts w:ascii="AvantGarde Bk BT" w:hAnsi="AvantGarde Bk BT" w:cs="Arial"/>
          <w:color w:val="000000" w:themeColor="text1"/>
          <w:sz w:val="24"/>
          <w:szCs w:val="24"/>
        </w:rPr>
        <w:t>”</w:t>
      </w:r>
      <w:r w:rsidR="00CE5FC0">
        <w:rPr>
          <w:rFonts w:ascii="AvantGarde Bk BT" w:hAnsi="AvantGarde Bk BT" w:cs="Arial"/>
          <w:color w:val="000000" w:themeColor="text1"/>
          <w:sz w:val="24"/>
          <w:szCs w:val="24"/>
        </w:rPr>
        <w:t xml:space="preserve"> SIC. (Visible a</w:t>
      </w:r>
      <w:r w:rsidR="0068761C">
        <w:rPr>
          <w:rFonts w:ascii="AvantGarde Bk BT" w:hAnsi="AvantGarde Bk BT" w:cs="Arial"/>
          <w:color w:val="000000" w:themeColor="text1"/>
          <w:sz w:val="24"/>
          <w:szCs w:val="24"/>
        </w:rPr>
        <w:t xml:space="preserve"> foja 0</w:t>
      </w:r>
      <w:r w:rsidR="00D05919">
        <w:rPr>
          <w:rFonts w:ascii="AvantGarde Bk BT" w:hAnsi="AvantGarde Bk BT" w:cs="Arial"/>
          <w:color w:val="000000" w:themeColor="text1"/>
          <w:sz w:val="24"/>
          <w:szCs w:val="24"/>
        </w:rPr>
        <w:t>5</w:t>
      </w:r>
      <w:r w:rsidR="00ED39E9">
        <w:rPr>
          <w:rFonts w:ascii="AvantGarde Bk BT" w:hAnsi="AvantGarde Bk BT" w:cs="Arial"/>
          <w:color w:val="000000" w:themeColor="text1"/>
          <w:sz w:val="24"/>
          <w:szCs w:val="24"/>
        </w:rPr>
        <w:t xml:space="preserve"> de autos)</w:t>
      </w:r>
    </w:p>
    <w:p w14:paraId="572FF74E" w14:textId="77777777" w:rsidR="00D05919" w:rsidRDefault="00D05919" w:rsidP="00D05919">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en el caso concreto el sujeto obligado no respondió la solicitud de información dentro de los plazos establecidos en la Ley de Transparencia, por ello el ahora recurrente se inconformó por la falta de respuesta e interpuso el presente medio de impugnación.</w:t>
      </w:r>
    </w:p>
    <w:p w14:paraId="662F3DAE" w14:textId="77777777" w:rsidR="00D05919" w:rsidRDefault="00D05919" w:rsidP="00D05919">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3D5E2DF4" w14:textId="77777777" w:rsidR="00D05919" w:rsidRDefault="00D05919" w:rsidP="00605697">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Lo anterior, con fundamento en la jurisprudencia</w:t>
      </w:r>
      <w:r w:rsidRPr="001B0CE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 cuenta con los siguientes datos de identificación: </w:t>
      </w:r>
      <w:r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Pr="001B0CE4">
        <w:rPr>
          <w:rFonts w:ascii="AvantGarde Bk BT" w:hAnsi="AvantGarde Bk BT" w:cs="Arial"/>
          <w:color w:val="000000" w:themeColor="text1"/>
          <w:sz w:val="24"/>
          <w:szCs w:val="24"/>
        </w:rPr>
        <w:t>Mayo</w:t>
      </w:r>
      <w:proofErr w:type="gramEnd"/>
      <w:r w:rsidRPr="001B0CE4">
        <w:rPr>
          <w:rFonts w:ascii="AvantGarde Bk BT" w:hAnsi="AvantGarde Bk BT" w:cs="Arial"/>
          <w:color w:val="000000" w:themeColor="text1"/>
          <w:sz w:val="24"/>
          <w:szCs w:val="24"/>
        </w:rPr>
        <w:t xml:space="preserve"> de 2010, página 830, Tipo: Jurisprudencia</w:t>
      </w:r>
      <w:r>
        <w:rPr>
          <w:rFonts w:ascii="AvantGarde Bk BT" w:hAnsi="AvantGarde Bk BT" w:cs="Arial"/>
          <w:color w:val="000000" w:themeColor="text1"/>
          <w:sz w:val="24"/>
          <w:szCs w:val="24"/>
        </w:rPr>
        <w:t>; misma que resulta aplicable por analogía de razón:</w:t>
      </w:r>
    </w:p>
    <w:p w14:paraId="75A66610" w14:textId="047BD232" w:rsidR="00D05919" w:rsidRDefault="00D05919" w:rsidP="00D05919">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D5529">
        <w:rPr>
          <w:rFonts w:ascii="AvantGarde Bk BT" w:hAnsi="AvantGarde Bk BT" w:cs="Arial"/>
          <w:b/>
          <w:i/>
          <w:color w:val="000000" w:themeColor="text1"/>
          <w:sz w:val="20"/>
          <w:szCs w:val="24"/>
        </w:rPr>
        <w:t>CONCEPTOS DE VIOLACIÓN O AGRAVIOS. PARA CUMPLIR CON LOS PRINCIPIOS DE CONGRUENCIA Y EXHAUSTIVIDAD EN LAS SENTENCIAS DE AMPARO ES INNECESARIA SU TRANSCRIPCIÓN.-</w:t>
      </w:r>
      <w:r w:rsidRPr="009D5529">
        <w:rPr>
          <w:rFonts w:ascii="AvantGarde Bk BT" w:hAnsi="AvantGarde Bk BT" w:cs="Arial"/>
          <w:i/>
          <w:color w:val="000000" w:themeColor="text1"/>
          <w:sz w:val="20"/>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9D5529">
        <w:rPr>
          <w:rFonts w:ascii="AvantGarde Bk BT" w:hAnsi="AvantGarde Bk BT" w:cs="Arial"/>
          <w:i/>
          <w:color w:val="000000" w:themeColor="text1"/>
          <w:sz w:val="20"/>
          <w:szCs w:val="24"/>
        </w:rPr>
        <w:t>litis</w:t>
      </w:r>
      <w:proofErr w:type="spellEnd"/>
      <w:r w:rsidRPr="009D5529">
        <w:rPr>
          <w:rFonts w:ascii="AvantGarde Bk BT" w:hAnsi="AvantGarde Bk BT" w:cs="Arial"/>
          <w:i/>
          <w:color w:val="000000" w:themeColor="text1"/>
          <w:sz w:val="20"/>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color w:val="000000" w:themeColor="text1"/>
          <w:sz w:val="24"/>
          <w:szCs w:val="24"/>
        </w:rPr>
        <w:t>”</w:t>
      </w:r>
    </w:p>
    <w:p w14:paraId="244BFBD6" w14:textId="48B19E56" w:rsidR="00681604" w:rsidRDefault="00681604" w:rsidP="005808FA">
      <w:pPr>
        <w:pStyle w:val="corte4fondo"/>
        <w:tabs>
          <w:tab w:val="left" w:pos="567"/>
        </w:tabs>
        <w:spacing w:after="240"/>
        <w:ind w:firstLine="680"/>
        <w:rPr>
          <w:rFonts w:ascii="AvantGarde Bk BT" w:hAnsi="AvantGarde Bk BT" w:cs="Arial"/>
          <w:sz w:val="24"/>
          <w:szCs w:val="24"/>
        </w:rPr>
      </w:pPr>
      <w:r w:rsidRPr="005D100C">
        <w:rPr>
          <w:rFonts w:ascii="AvantGarde Bk BT" w:hAnsi="AvantGarde Bk BT" w:cs="Arial"/>
          <w:sz w:val="24"/>
          <w:szCs w:val="24"/>
        </w:rPr>
        <w:t>Por otr</w:t>
      </w:r>
      <w:r w:rsidR="00861241" w:rsidRPr="005D100C">
        <w:rPr>
          <w:rFonts w:ascii="AvantGarde Bk BT" w:hAnsi="AvantGarde Bk BT" w:cs="Arial"/>
          <w:sz w:val="24"/>
          <w:szCs w:val="24"/>
        </w:rPr>
        <w:t xml:space="preserve">o lado, </w:t>
      </w:r>
      <w:r w:rsidR="001A2C81" w:rsidRPr="00D05919">
        <w:rPr>
          <w:rFonts w:ascii="AvantGarde Bk BT" w:hAnsi="AvantGarde Bk BT" w:cs="Arial"/>
          <w:sz w:val="24"/>
          <w:szCs w:val="24"/>
        </w:rPr>
        <w:t>el sujeto obligado</w:t>
      </w:r>
      <w:r w:rsidR="007507C4" w:rsidRPr="00D05919">
        <w:rPr>
          <w:rFonts w:ascii="AvantGarde Bk BT" w:hAnsi="AvantGarde Bk BT" w:cs="Arial"/>
          <w:sz w:val="24"/>
          <w:szCs w:val="24"/>
        </w:rPr>
        <w:t>,</w:t>
      </w:r>
      <w:r w:rsidR="00861241" w:rsidRPr="00D05919">
        <w:rPr>
          <w:rFonts w:ascii="AvantGarde Bk BT" w:hAnsi="AvantGarde Bk BT" w:cs="Arial"/>
          <w:sz w:val="24"/>
          <w:szCs w:val="24"/>
        </w:rPr>
        <w:t xml:space="preserve"> </w:t>
      </w:r>
      <w:r w:rsidRPr="00D05919">
        <w:rPr>
          <w:rFonts w:ascii="AvantGarde Bk BT" w:hAnsi="AvantGarde Bk BT" w:cs="Arial"/>
          <w:sz w:val="24"/>
          <w:szCs w:val="24"/>
        </w:rPr>
        <w:t xml:space="preserve">al momento de rendir el informe ordenado en el auto de admisión del presente medio de impugnación, </w:t>
      </w:r>
      <w:r w:rsidR="006A5756" w:rsidRPr="00D05919">
        <w:rPr>
          <w:rFonts w:ascii="AvantGarde Bk BT" w:hAnsi="AvantGarde Bk BT" w:cs="Arial"/>
          <w:sz w:val="24"/>
          <w:szCs w:val="24"/>
        </w:rPr>
        <w:t xml:space="preserve">hizo de conocimiento de esta Comisión que emitió una respuesta, mediante la cual </w:t>
      </w:r>
      <w:r w:rsidR="00D05919">
        <w:rPr>
          <w:rFonts w:ascii="AvantGarde Bk BT" w:hAnsi="AvantGarde Bk BT" w:cs="Arial"/>
          <w:sz w:val="24"/>
          <w:szCs w:val="24"/>
        </w:rPr>
        <w:t>proporcionó</w:t>
      </w:r>
      <w:r w:rsidR="006A5756" w:rsidRPr="00D05919">
        <w:rPr>
          <w:rFonts w:ascii="AvantGarde Bk BT" w:hAnsi="AvantGarde Bk BT" w:cs="Arial"/>
          <w:sz w:val="24"/>
          <w:szCs w:val="24"/>
        </w:rPr>
        <w:t xml:space="preserve"> al peticionario </w:t>
      </w:r>
      <w:r w:rsidR="00D05919">
        <w:rPr>
          <w:rFonts w:ascii="AvantGarde Bk BT" w:hAnsi="AvantGarde Bk BT" w:cs="Arial"/>
          <w:sz w:val="24"/>
          <w:szCs w:val="24"/>
        </w:rPr>
        <w:t xml:space="preserve">la copia digital de la </w:t>
      </w:r>
      <w:r w:rsidR="00D05919" w:rsidRPr="00D05919">
        <w:rPr>
          <w:rFonts w:ascii="AvantGarde Bk BT" w:hAnsi="AvantGarde Bk BT" w:cs="Arial"/>
          <w:sz w:val="24"/>
          <w:szCs w:val="24"/>
        </w:rPr>
        <w:t>Ducentésima Décima Séptima Sesión Ordinaria de la Junta de Gobierno</w:t>
      </w:r>
      <w:r w:rsidR="005808FA" w:rsidRPr="00D05919">
        <w:rPr>
          <w:rFonts w:ascii="AvantGarde Bk BT" w:hAnsi="AvantGarde Bk BT" w:cs="Arial"/>
          <w:sz w:val="24"/>
          <w:szCs w:val="24"/>
        </w:rPr>
        <w:t>.</w:t>
      </w:r>
      <w:r w:rsidR="00757636" w:rsidRPr="005D100C">
        <w:rPr>
          <w:rFonts w:ascii="AvantGarde Bk BT" w:hAnsi="AvantGarde Bk BT" w:cs="Arial"/>
          <w:sz w:val="24"/>
          <w:szCs w:val="24"/>
        </w:rPr>
        <w:t xml:space="preserve"> </w:t>
      </w:r>
      <w:r w:rsidR="0082204D" w:rsidRPr="005D100C">
        <w:rPr>
          <w:rFonts w:ascii="AvantGarde Bk BT" w:hAnsi="AvantGarde Bk BT" w:cs="Arial"/>
          <w:sz w:val="24"/>
          <w:szCs w:val="24"/>
        </w:rPr>
        <w:t xml:space="preserve">(Visible a foja </w:t>
      </w:r>
      <w:r w:rsidR="00D05919">
        <w:rPr>
          <w:rFonts w:ascii="AvantGarde Bk BT" w:hAnsi="AvantGarde Bk BT" w:cs="Arial"/>
          <w:sz w:val="24"/>
          <w:szCs w:val="24"/>
        </w:rPr>
        <w:t>23</w:t>
      </w:r>
      <w:r w:rsidR="006A5756">
        <w:rPr>
          <w:rFonts w:ascii="AvantGarde Bk BT" w:hAnsi="AvantGarde Bk BT" w:cs="Arial"/>
          <w:sz w:val="24"/>
          <w:szCs w:val="24"/>
        </w:rPr>
        <w:t xml:space="preserve"> a 3</w:t>
      </w:r>
      <w:r w:rsidR="00D05919">
        <w:rPr>
          <w:rFonts w:ascii="AvantGarde Bk BT" w:hAnsi="AvantGarde Bk BT" w:cs="Arial"/>
          <w:sz w:val="24"/>
          <w:szCs w:val="24"/>
        </w:rPr>
        <w:t>1</w:t>
      </w:r>
      <w:r w:rsidR="0082204D" w:rsidRPr="005D100C">
        <w:rPr>
          <w:rFonts w:ascii="AvantGarde Bk BT" w:hAnsi="AvantGarde Bk BT" w:cs="Arial"/>
          <w:sz w:val="24"/>
          <w:szCs w:val="24"/>
        </w:rPr>
        <w:t xml:space="preserve"> de autos).</w:t>
      </w:r>
    </w:p>
    <w:p w14:paraId="0FC61313" w14:textId="3AC0196F" w:rsidR="007D0A40" w:rsidRPr="00F337EC" w:rsidRDefault="005C1EA8" w:rsidP="005808FA">
      <w:pPr>
        <w:pStyle w:val="corte4fondo"/>
        <w:tabs>
          <w:tab w:val="left" w:pos="567"/>
        </w:tabs>
        <w:spacing w:after="240"/>
        <w:ind w:firstLine="680"/>
        <w:rPr>
          <w:rFonts w:ascii="AvantGarde Bk BT" w:hAnsi="AvantGarde Bk BT" w:cs="Arial"/>
          <w:sz w:val="24"/>
          <w:szCs w:val="24"/>
        </w:rPr>
      </w:pPr>
      <w:r w:rsidRPr="003C2839">
        <w:rPr>
          <w:rFonts w:ascii="AvantGarde Bk BT" w:hAnsi="AvantGarde Bk BT" w:cs="Arial"/>
          <w:sz w:val="24"/>
          <w:szCs w:val="24"/>
        </w:rPr>
        <w:t xml:space="preserve">Pues bien, </w:t>
      </w:r>
      <w:r w:rsidR="005808FA">
        <w:rPr>
          <w:rFonts w:ascii="AvantGarde Bk BT" w:hAnsi="AvantGarde Bk BT" w:cs="Arial"/>
          <w:sz w:val="24"/>
          <w:szCs w:val="24"/>
        </w:rPr>
        <w:t>e</w:t>
      </w:r>
      <w:r w:rsidRPr="002E2FA1">
        <w:rPr>
          <w:rFonts w:ascii="AvantGarde Bk BT" w:hAnsi="AvantGarde Bk BT" w:cs="Arial"/>
          <w:sz w:val="24"/>
          <w:szCs w:val="24"/>
        </w:rPr>
        <w:t xml:space="preserve">n primer término, </w:t>
      </w:r>
      <w:r w:rsidR="007D0A40">
        <w:rPr>
          <w:rFonts w:ascii="AvantGarde Bk BT" w:hAnsi="AvantGarde Bk BT" w:cs="Arial"/>
          <w:sz w:val="24"/>
          <w:szCs w:val="24"/>
        </w:rPr>
        <w:t xml:space="preserve">resulta </w:t>
      </w:r>
      <w:r w:rsidR="007D0A40" w:rsidRPr="00C4060A">
        <w:rPr>
          <w:rFonts w:ascii="AvantGarde Bk BT" w:hAnsi="AvantGarde Bk BT" w:cs="Arial"/>
          <w:sz w:val="24"/>
          <w:szCs w:val="24"/>
        </w:rPr>
        <w:t>oportuno recordar que la Ley de Transparencia prevé que los sujetos obligados se encuentran constreñidos a proporcionar la información que se encuentra en su posesión, lo anterior para efecto de permitir que el derecho de acceso a la información se encuentre satisfecho. (Artículo 61).</w:t>
      </w:r>
    </w:p>
    <w:p w14:paraId="3CD679F9" w14:textId="77777777" w:rsidR="007D0A40" w:rsidRDefault="007D0A40" w:rsidP="007D0A4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lastRenderedPageBreak/>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B121688" w14:textId="686E25FF" w:rsidR="007D0A40" w:rsidRDefault="00B528AA" w:rsidP="007D0A4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é</w:t>
      </w:r>
      <w:r w:rsidR="007D0A40">
        <w:rPr>
          <w:rFonts w:ascii="AvantGarde Bk BT" w:hAnsi="AvantGarde Bk BT" w:cs="Arial"/>
          <w:sz w:val="24"/>
          <w:szCs w:val="24"/>
        </w:rPr>
        <w:t xml:space="preserve">ste contexto, es necesario reiterar que los sujetos obligados </w:t>
      </w:r>
      <w:r w:rsidR="007D0A40"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7D0A40">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4FF72769" w14:textId="77777777" w:rsidR="007D0A40" w:rsidRDefault="007D0A40" w:rsidP="0060569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AFD656" w14:textId="77777777" w:rsidR="007D0A40" w:rsidRPr="00204353" w:rsidRDefault="007D0A40" w:rsidP="00605697">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6D534D">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6D534D">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5E677C74" w14:textId="22AD2CC3" w:rsidR="007D0A40" w:rsidRPr="007D0A40" w:rsidRDefault="007D0A40" w:rsidP="007D0A40">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 xml:space="preserve">Criterio 16/17. Expresión </w:t>
      </w:r>
      <w:proofErr w:type="gramStart"/>
      <w:r w:rsidRPr="006D534D">
        <w:rPr>
          <w:rFonts w:ascii="AvantGarde Bk BT" w:hAnsi="AvantGarde Bk BT" w:cs="Arial"/>
          <w:b/>
          <w:i/>
          <w:sz w:val="22"/>
          <w:szCs w:val="24"/>
        </w:rPr>
        <w:t>documental.-</w:t>
      </w:r>
      <w:proofErr w:type="gramEnd"/>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w:t>
      </w:r>
      <w:r w:rsidRPr="006D534D">
        <w:rPr>
          <w:rFonts w:ascii="AvantGarde Bk BT" w:hAnsi="AvantGarde Bk BT" w:cs="Arial"/>
          <w:i/>
          <w:sz w:val="22"/>
          <w:szCs w:val="24"/>
        </w:rPr>
        <w:lastRenderedPageBreak/>
        <w:t>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33C3944C" w14:textId="77777777" w:rsidR="00E1765F" w:rsidRDefault="00E1765F" w:rsidP="00E1765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153).</w:t>
      </w:r>
    </w:p>
    <w:p w14:paraId="79A092B1" w14:textId="126EA6F1" w:rsidR="005808FA" w:rsidRDefault="005808FA" w:rsidP="005808F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de las constancias que integran los autos se advierte que </w:t>
      </w:r>
      <w:r w:rsidR="001030FB">
        <w:rPr>
          <w:rFonts w:ascii="AvantGarde Bk BT" w:hAnsi="AvantGarde Bk BT" w:cs="Arial"/>
          <w:color w:val="000000" w:themeColor="text1"/>
          <w:sz w:val="24"/>
          <w:szCs w:val="24"/>
        </w:rPr>
        <w:t xml:space="preserve">en un primer momento </w:t>
      </w:r>
      <w:r w:rsidR="00D05919">
        <w:rPr>
          <w:rFonts w:ascii="AvantGarde Bk BT" w:hAnsi="AvantGarde Bk BT" w:cs="Arial"/>
          <w:color w:val="000000" w:themeColor="text1"/>
          <w:sz w:val="24"/>
          <w:szCs w:val="24"/>
        </w:rPr>
        <w:t>el sujeto obligado omitió dar respuesta a la solicitud de información planteada por el ahora recurrente</w:t>
      </w:r>
      <w:r w:rsidR="001030FB">
        <w:rPr>
          <w:rFonts w:ascii="AvantGarde Bk BT" w:hAnsi="AvantGarde Bk BT" w:cs="Arial"/>
          <w:color w:val="000000" w:themeColor="text1"/>
          <w:sz w:val="24"/>
          <w:szCs w:val="24"/>
        </w:rPr>
        <w:t>.</w:t>
      </w:r>
    </w:p>
    <w:p w14:paraId="53133238" w14:textId="5F0D793F" w:rsidR="001030FB" w:rsidRDefault="001030FB" w:rsidP="005808F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embargo, no pasa por inadvertido para esta Comisión </w:t>
      </w:r>
      <w:proofErr w:type="gramStart"/>
      <w:r>
        <w:rPr>
          <w:rFonts w:ascii="AvantGarde Bk BT" w:hAnsi="AvantGarde Bk BT" w:cs="Arial"/>
          <w:color w:val="000000" w:themeColor="text1"/>
          <w:sz w:val="24"/>
          <w:szCs w:val="24"/>
        </w:rPr>
        <w:t>que</w:t>
      </w:r>
      <w:proofErr w:type="gramEnd"/>
      <w:r>
        <w:rPr>
          <w:rFonts w:ascii="AvantGarde Bk BT" w:hAnsi="AvantGarde Bk BT" w:cs="Arial"/>
          <w:color w:val="000000" w:themeColor="text1"/>
          <w:sz w:val="24"/>
          <w:szCs w:val="24"/>
        </w:rPr>
        <w:t xml:space="preserve"> durante el periodo de instrucción del presente recurso de revisión, el sujeto obligado emitió una nueva respuesta, mediante la cual la </w:t>
      </w:r>
      <w:r w:rsidR="00D05919">
        <w:rPr>
          <w:rFonts w:ascii="AvantGarde Bk BT" w:hAnsi="AvantGarde Bk BT" w:cs="Arial"/>
          <w:color w:val="000000" w:themeColor="text1"/>
          <w:sz w:val="24"/>
          <w:szCs w:val="24"/>
        </w:rPr>
        <w:t>Subdirección de Normativa y Consultoría</w:t>
      </w:r>
      <w:r>
        <w:rPr>
          <w:rFonts w:ascii="AvantGarde Bk BT" w:hAnsi="AvantGarde Bk BT" w:cs="Arial"/>
          <w:color w:val="000000" w:themeColor="text1"/>
          <w:sz w:val="24"/>
          <w:szCs w:val="24"/>
        </w:rPr>
        <w:t xml:space="preserve"> </w:t>
      </w:r>
      <w:r w:rsidR="00D05919">
        <w:rPr>
          <w:rFonts w:ascii="AvantGarde Bk BT" w:hAnsi="AvantGarde Bk BT" w:cs="Arial"/>
          <w:color w:val="000000" w:themeColor="text1"/>
          <w:sz w:val="24"/>
          <w:szCs w:val="24"/>
        </w:rPr>
        <w:t xml:space="preserve">remitió a la Unidad de Transparencia copia digital del acta correspondiente a la </w:t>
      </w:r>
      <w:r w:rsidR="00D05919" w:rsidRPr="00D05919">
        <w:rPr>
          <w:rFonts w:ascii="AvantGarde Bk BT" w:hAnsi="AvantGarde Bk BT" w:cs="Arial"/>
          <w:sz w:val="24"/>
          <w:szCs w:val="24"/>
        </w:rPr>
        <w:t>Ducentésima Décima Séptima Sesión Ordinaria de la Junta de Gobierno</w:t>
      </w:r>
      <w:r w:rsidR="00D05919">
        <w:rPr>
          <w:rFonts w:ascii="AvantGarde Bk BT" w:hAnsi="AvantGarde Bk BT" w:cs="Arial"/>
          <w:sz w:val="24"/>
          <w:szCs w:val="24"/>
        </w:rPr>
        <w:t xml:space="preserve"> del sujeto obligado</w:t>
      </w:r>
      <w:r w:rsidR="00605697">
        <w:rPr>
          <w:rFonts w:ascii="AvantGarde Bk BT" w:hAnsi="AvantGarde Bk BT" w:cs="Arial"/>
          <w:color w:val="000000" w:themeColor="text1"/>
          <w:sz w:val="24"/>
          <w:szCs w:val="24"/>
        </w:rPr>
        <w:t>; y esta a su vez, remitió dicho documento al particular vía correo electrónico.</w:t>
      </w:r>
    </w:p>
    <w:p w14:paraId="7FE8BDCF" w14:textId="6FB3AE19" w:rsidR="00390B29" w:rsidRDefault="00390B29" w:rsidP="005808F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de la lectura de la respuesta se advierte que el área competente </w:t>
      </w:r>
      <w:r w:rsidR="001B7804">
        <w:rPr>
          <w:rFonts w:ascii="AvantGarde Bk BT" w:hAnsi="AvantGarde Bk BT" w:cs="Arial"/>
          <w:color w:val="000000" w:themeColor="text1"/>
          <w:sz w:val="24"/>
          <w:szCs w:val="24"/>
        </w:rPr>
        <w:t>realizó la búsqueda de la información</w:t>
      </w:r>
      <w:r>
        <w:rPr>
          <w:rFonts w:ascii="AvantGarde Bk BT" w:hAnsi="AvantGarde Bk BT" w:cs="Arial"/>
          <w:color w:val="000000" w:themeColor="text1"/>
          <w:sz w:val="24"/>
          <w:szCs w:val="24"/>
        </w:rPr>
        <w:t xml:space="preserve"> en sus archivos </w:t>
      </w:r>
      <w:r w:rsidR="001B7804">
        <w:rPr>
          <w:rFonts w:ascii="AvantGarde Bk BT" w:hAnsi="AvantGarde Bk BT" w:cs="Arial"/>
          <w:color w:val="000000" w:themeColor="text1"/>
          <w:sz w:val="24"/>
          <w:szCs w:val="24"/>
        </w:rPr>
        <w:t xml:space="preserve">y </w:t>
      </w:r>
      <w:r w:rsidR="00605697">
        <w:rPr>
          <w:rFonts w:ascii="AvantGarde Bk BT" w:hAnsi="AvantGarde Bk BT" w:cs="Arial"/>
          <w:color w:val="000000" w:themeColor="text1"/>
          <w:sz w:val="24"/>
          <w:szCs w:val="24"/>
        </w:rPr>
        <w:t>entregó la expresión documental que contiene</w:t>
      </w:r>
      <w:r w:rsidR="001B7804">
        <w:rPr>
          <w:rFonts w:ascii="AvantGarde Bk BT" w:hAnsi="AvantGarde Bk BT" w:cs="Arial"/>
          <w:color w:val="000000" w:themeColor="text1"/>
          <w:sz w:val="24"/>
          <w:szCs w:val="24"/>
        </w:rPr>
        <w:t xml:space="preserve"> la información requerida.</w:t>
      </w:r>
    </w:p>
    <w:p w14:paraId="47EC8381" w14:textId="77777777" w:rsidR="00390B29" w:rsidRPr="00391946" w:rsidRDefault="00390B29" w:rsidP="00390B2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es necesario traer a colación el contenido del artículo 180, fracción III de la Ley de Transparencia y Acceso a la Información Pública, mismo que </w:t>
      </w:r>
      <w:r w:rsidRPr="00391946">
        <w:rPr>
          <w:rFonts w:ascii="AvantGarde Bk BT" w:hAnsi="AvantGarde Bk BT" w:cs="Arial"/>
          <w:b/>
          <w:sz w:val="24"/>
          <w:szCs w:val="24"/>
        </w:rPr>
        <w:t>prevé que el recurso de revisión podrá ser sobreseído todo o en parte cuando el sujeto obligado responsable del acto impugnado, lo modifique de manera tal que el medio de impugnación quede sin materia</w:t>
      </w:r>
      <w:r>
        <w:rPr>
          <w:rFonts w:ascii="AvantGarde Bk BT" w:hAnsi="AvantGarde Bk BT" w:cs="Arial"/>
          <w:sz w:val="24"/>
          <w:szCs w:val="24"/>
        </w:rPr>
        <w:t>.</w:t>
      </w:r>
    </w:p>
    <w:p w14:paraId="00E75124" w14:textId="3044A1CD" w:rsidR="001030FB" w:rsidRDefault="001B7804" w:rsidP="005808F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las constancias de autos demuestran </w:t>
      </w:r>
      <w:r w:rsidR="009B4BC9">
        <w:rPr>
          <w:rFonts w:ascii="AvantGarde Bk BT" w:hAnsi="AvantGarde Bk BT" w:cs="Arial"/>
          <w:color w:val="000000" w:themeColor="text1"/>
          <w:sz w:val="24"/>
          <w:szCs w:val="24"/>
        </w:rPr>
        <w:t>que el recurso de revisión quedó sin materia, toda vez que el sujeto obligado emitió una nueva respuesta, misma que fue emitida por el área competente y notificada vía correo electrónico al peticionario.</w:t>
      </w:r>
    </w:p>
    <w:p w14:paraId="5C887D15" w14:textId="463D42CD"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ED17C7">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sidR="0045524D">
        <w:rPr>
          <w:rFonts w:ascii="AvantGarde Bk BT" w:hAnsi="AvantGarde Bk BT" w:cs="Arial"/>
          <w:b/>
          <w:color w:val="000000" w:themeColor="text1"/>
          <w:sz w:val="24"/>
          <w:szCs w:val="24"/>
        </w:rPr>
        <w:t xml:space="preserve">Sentido </w:t>
      </w:r>
      <w:r w:rsidRPr="007C5605">
        <w:rPr>
          <w:rFonts w:ascii="AvantGarde Bk BT" w:hAnsi="AvantGarde Bk BT" w:cs="Arial"/>
          <w:b/>
          <w:color w:val="000000" w:themeColor="text1"/>
          <w:sz w:val="24"/>
          <w:szCs w:val="24"/>
        </w:rPr>
        <w:t>de esta resolución.</w:t>
      </w:r>
    </w:p>
    <w:p w14:paraId="7843DE63"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Por las consideraciones expuestas, esta Comisión Estatal de Garantía de Acceso a la Información Pública de conformidad con el artículo 180, fracción III de la Ley de Transparencia y Acceso a la Información Pública del Estado </w:t>
      </w:r>
      <w:r>
        <w:rPr>
          <w:rFonts w:ascii="AvantGarde Bk BT" w:hAnsi="AvantGarde Bk BT" w:cs="Arial"/>
          <w:b/>
          <w:color w:val="000000" w:themeColor="text1"/>
          <w:sz w:val="24"/>
          <w:szCs w:val="24"/>
        </w:rPr>
        <w:t>SOBRESEE</w:t>
      </w:r>
      <w:r>
        <w:rPr>
          <w:rFonts w:ascii="AvantGarde Bk BT" w:hAnsi="AvantGarde Bk BT" w:cs="Arial"/>
          <w:color w:val="000000" w:themeColor="text1"/>
          <w:sz w:val="24"/>
          <w:szCs w:val="24"/>
        </w:rPr>
        <w:t xml:space="preserve"> el presente recurso.</w:t>
      </w:r>
    </w:p>
    <w:p w14:paraId="5EB775B9" w14:textId="77777777" w:rsidR="009B4BC9" w:rsidRDefault="009B4BC9" w:rsidP="009B4BC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Medio de impugnación.</w:t>
      </w:r>
    </w:p>
    <w:p w14:paraId="3F2C1A7E"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A0116E9" w14:textId="77777777" w:rsidR="009B4BC9" w:rsidRDefault="009B4BC9" w:rsidP="009B4BC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 Archivo.</w:t>
      </w:r>
    </w:p>
    <w:p w14:paraId="36D8B8E5" w14:textId="77777777" w:rsidR="009B4BC9" w:rsidRDefault="009B4BC9" w:rsidP="009B4BC9">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una vez que la presente resolución sea notificada a las partes, previos trámites de ley archívese en su oportunidad este expediente como asunto totalmente concluido. </w:t>
      </w:r>
    </w:p>
    <w:p w14:paraId="3339F146" w14:textId="77777777" w:rsidR="009B4BC9" w:rsidRDefault="009B4BC9" w:rsidP="00605697">
      <w:pPr>
        <w:pStyle w:val="corte4fondo"/>
        <w:tabs>
          <w:tab w:val="left" w:pos="567"/>
        </w:tabs>
        <w:spacing w:after="240"/>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RESOLUTIVO</w:t>
      </w:r>
    </w:p>
    <w:p w14:paraId="50E9DA3A" w14:textId="77777777" w:rsidR="009B4BC9" w:rsidRDefault="009B4BC9" w:rsidP="00605697">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expuesto y fundado, </w:t>
      </w:r>
      <w:r>
        <w:rPr>
          <w:rFonts w:ascii="AvantGarde Bk BT" w:hAnsi="AvantGarde Bk BT" w:cs="Arial"/>
          <w:b/>
          <w:color w:val="000000" w:themeColor="text1"/>
          <w:sz w:val="24"/>
          <w:szCs w:val="24"/>
        </w:rPr>
        <w:t>SE RESUELVE</w:t>
      </w:r>
      <w:r>
        <w:rPr>
          <w:rFonts w:ascii="AvantGarde Bk BT" w:hAnsi="AvantGarde Bk BT" w:cs="Arial"/>
          <w:color w:val="000000" w:themeColor="text1"/>
          <w:sz w:val="24"/>
          <w:szCs w:val="24"/>
        </w:rPr>
        <w:t>:</w:t>
      </w:r>
    </w:p>
    <w:p w14:paraId="3665CE12" w14:textId="77777777" w:rsidR="009B4BC9" w:rsidRDefault="009B4BC9" w:rsidP="00605697">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ÚNICO.</w:t>
      </w:r>
      <w:r>
        <w:rPr>
          <w:rFonts w:ascii="AvantGarde Bk BT" w:hAnsi="AvantGarde Bk BT" w:cs="Arial"/>
          <w:color w:val="000000" w:themeColor="text1"/>
          <w:sz w:val="24"/>
          <w:szCs w:val="24"/>
        </w:rPr>
        <w:t xml:space="preserve"> Esta Comisión Estatal de Garantía de Acceso a la Información Pública de conformidad con el artículo 175, fracción I de la Ley de Transparencia y Acceso a la Información Pública del Estado </w:t>
      </w:r>
      <w:r>
        <w:rPr>
          <w:rFonts w:ascii="AvantGarde Bk BT" w:hAnsi="AvantGarde Bk BT" w:cs="Arial"/>
          <w:b/>
          <w:bCs/>
          <w:color w:val="000000" w:themeColor="text1"/>
          <w:sz w:val="24"/>
          <w:szCs w:val="24"/>
        </w:rPr>
        <w:t>SOBRESEE</w:t>
      </w:r>
      <w:r>
        <w:rPr>
          <w:rFonts w:ascii="AvantGarde Bk BT" w:hAnsi="AvantGarde Bk BT" w:cs="Arial"/>
          <w:color w:val="000000" w:themeColor="text1"/>
          <w:sz w:val="24"/>
          <w:szCs w:val="24"/>
        </w:rPr>
        <w:t xml:space="preserve"> el presente recurso de revisión, en virtud de las razones expresadas en el considerando sexto de esta resolución.</w:t>
      </w:r>
    </w:p>
    <w:p w14:paraId="7A9F4AB3" w14:textId="77777777" w:rsidR="009B4BC9" w:rsidRDefault="009B4BC9" w:rsidP="00605697">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06F4A31E" w14:textId="44CAEBDC" w:rsidR="00370484" w:rsidRDefault="00935E94" w:rsidP="009B4BC9">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7138DE">
        <w:rPr>
          <w:rFonts w:ascii="AvantGarde Bk BT" w:hAnsi="AvantGarde Bk BT"/>
          <w:sz w:val="24"/>
          <w:szCs w:val="24"/>
        </w:rPr>
        <w:t>Extrao</w:t>
      </w:r>
      <w:r w:rsidR="001B0CE4">
        <w:rPr>
          <w:rFonts w:ascii="AvantGarde Bk BT" w:hAnsi="AvantGarde Bk BT"/>
          <w:sz w:val="24"/>
          <w:szCs w:val="24"/>
        </w:rPr>
        <w:t>rdinaria d</w:t>
      </w:r>
      <w:r w:rsidRPr="00E0750B">
        <w:rPr>
          <w:rFonts w:ascii="AvantGarde Bk BT" w:hAnsi="AvantGarde Bk BT"/>
          <w:sz w:val="24"/>
          <w:szCs w:val="24"/>
        </w:rPr>
        <w:t xml:space="preserve">el </w:t>
      </w:r>
      <w:r w:rsidR="00605697">
        <w:rPr>
          <w:rFonts w:ascii="AvantGarde Bk BT" w:hAnsi="AvantGarde Bk BT"/>
          <w:sz w:val="24"/>
          <w:szCs w:val="24"/>
        </w:rPr>
        <w:t>15 quince</w:t>
      </w:r>
      <w:r w:rsidR="006D534D">
        <w:rPr>
          <w:rFonts w:ascii="AvantGarde Bk BT" w:hAnsi="AvantGarde Bk BT"/>
          <w:sz w:val="24"/>
          <w:szCs w:val="24"/>
        </w:rPr>
        <w:t xml:space="preserve"> de agosto</w:t>
      </w:r>
      <w:r w:rsidR="00C03F97">
        <w:rPr>
          <w:rFonts w:ascii="AvantGarde Bk BT" w:hAnsi="AvantGarde Bk BT"/>
          <w:sz w:val="24"/>
          <w:szCs w:val="24"/>
        </w:rPr>
        <w:t xml:space="preserve">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sidR="00470DE8">
        <w:rPr>
          <w:rFonts w:ascii="AvantGarde Bk BT" w:hAnsi="AvantGarde Bk BT" w:cs="Arial"/>
          <w:color w:val="000000" w:themeColor="text1"/>
          <w:sz w:val="24"/>
          <w:szCs w:val="24"/>
        </w:rPr>
        <w:t>, Maestro</w:t>
      </w:r>
      <w:r>
        <w:rPr>
          <w:rFonts w:ascii="AvantGarde Bk BT" w:hAnsi="AvantGarde Bk BT" w:cs="Arial"/>
          <w:color w:val="000000" w:themeColor="text1"/>
          <w:sz w:val="24"/>
          <w:szCs w:val="24"/>
        </w:rPr>
        <w:t xml:space="preserve">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sidR="00470DE8">
        <w:rPr>
          <w:rFonts w:ascii="AvantGarde Bk BT" w:hAnsi="AvantGarde Bk BT" w:cs="Arial"/>
          <w:color w:val="000000" w:themeColor="text1"/>
          <w:sz w:val="24"/>
          <w:szCs w:val="24"/>
        </w:rPr>
        <w:t xml:space="preserve"> y Maestra</w:t>
      </w:r>
      <w:r>
        <w:rPr>
          <w:rFonts w:ascii="AvantGarde Bk BT" w:hAnsi="AvantGarde Bk BT" w:cs="Arial"/>
          <w:color w:val="000000" w:themeColor="text1"/>
          <w:sz w:val="24"/>
          <w:szCs w:val="24"/>
        </w:rPr>
        <w:t xml:space="preserve">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37C734A8" w14:textId="77777777" w:rsidR="00605697" w:rsidRPr="006809EF" w:rsidRDefault="00605697" w:rsidP="009B4BC9">
      <w:pPr>
        <w:pStyle w:val="corte4fondo"/>
        <w:tabs>
          <w:tab w:val="left" w:pos="567"/>
        </w:tabs>
        <w:spacing w:after="240"/>
        <w:rPr>
          <w:rFonts w:ascii="AvantGarde Bk BT" w:hAnsi="AvantGarde Bk BT" w:cs="Arial"/>
          <w:color w:val="000000" w:themeColor="text1"/>
          <w:sz w:val="24"/>
          <w:szCs w:val="24"/>
        </w:rPr>
      </w:pPr>
    </w:p>
    <w:p w14:paraId="55861F7D" w14:textId="012A9C4D" w:rsidR="00935E94" w:rsidRDefault="00935E94" w:rsidP="009B4BC9">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5ABAD7EA" w14:textId="77777777" w:rsidR="009B4BC9" w:rsidRDefault="009B4BC9" w:rsidP="009B4BC9">
      <w:pPr>
        <w:pStyle w:val="NormalWeb"/>
        <w:rPr>
          <w:rFonts w:ascii="AvantGarde Bk BT" w:hAnsi="AvantGarde Bk BT" w:cs="Arial"/>
          <w:b/>
          <w:color w:val="000000" w:themeColor="text1"/>
          <w:lang w:val="es-MX"/>
        </w:rPr>
      </w:pPr>
    </w:p>
    <w:p w14:paraId="13F14DE8" w14:textId="15C2B8A0" w:rsidR="006D534D" w:rsidRDefault="00935E94" w:rsidP="00935E94">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sidR="00605697">
        <w:rPr>
          <w:rFonts w:ascii="AvantGarde Bk BT" w:hAnsi="AvantGarde Bk BT" w:cs="Arial"/>
          <w:b/>
          <w:color w:val="000000" w:themeColor="text1"/>
          <w:lang w:val="es-MX"/>
        </w:rPr>
        <w:t xml:space="preserve"> </w:t>
      </w:r>
    </w:p>
    <w:p w14:paraId="6A318C7E" w14:textId="77777777" w:rsidR="00605697" w:rsidRPr="003358EE" w:rsidRDefault="00605697" w:rsidP="00935E94">
      <w:pPr>
        <w:pStyle w:val="NormalWeb"/>
        <w:spacing w:line="600" w:lineRule="auto"/>
        <w:rPr>
          <w:rFonts w:ascii="AvantGarde Bk BT" w:hAnsi="AvantGarde Bk BT" w:cs="Arial"/>
          <w:b/>
          <w:color w:val="000000" w:themeColor="text1"/>
          <w:lang w:val="es-MX"/>
        </w:rPr>
      </w:pPr>
    </w:p>
    <w:p w14:paraId="3DA1730C"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C768B3" w14:textId="77777777" w:rsidR="00935E94" w:rsidRPr="003358EE" w:rsidRDefault="00935E94" w:rsidP="00935E94">
      <w:pPr>
        <w:pStyle w:val="NormalWeb"/>
        <w:rPr>
          <w:rFonts w:ascii="AvantGarde Bk BT" w:hAnsi="AvantGarde Bk BT" w:cs="Arial"/>
          <w:b/>
          <w:color w:val="000000" w:themeColor="text1"/>
          <w:lang w:val="es-MX"/>
        </w:rPr>
      </w:pPr>
    </w:p>
    <w:p w14:paraId="7E0896F5" w14:textId="4EF645CE" w:rsidR="00935E94" w:rsidRPr="0045524D" w:rsidRDefault="00935E94" w:rsidP="00935E94">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F5E5875" w:rsidR="007731A9" w:rsidRPr="001314EC" w:rsidRDefault="007731A9" w:rsidP="00BC468A">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617D6BEB" w:rsidR="005873DB" w:rsidRPr="004C15C0"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007138DE">
        <w:rPr>
          <w:rFonts w:ascii="AvantGarde Bk BT" w:hAnsi="AvantGarde Bk BT" w:cs="Arial"/>
          <w:color w:val="000000" w:themeColor="text1"/>
          <w:sz w:val="14"/>
          <w:szCs w:val="14"/>
        </w:rPr>
        <w:t>extra</w:t>
      </w:r>
      <w:r w:rsidRPr="007E3491">
        <w:rPr>
          <w:rFonts w:ascii="AvantGarde Bk BT" w:hAnsi="AvantGarde Bk BT" w:cs="Arial"/>
          <w:color w:val="000000" w:themeColor="text1"/>
          <w:sz w:val="14"/>
          <w:szCs w:val="14"/>
        </w:rPr>
        <w:t xml:space="preserve">ordinaria </w:t>
      </w:r>
      <w:r w:rsidR="00605697">
        <w:rPr>
          <w:rFonts w:ascii="AvantGarde Bk BT" w:hAnsi="AvantGarde Bk BT" w:cs="Arial"/>
          <w:color w:val="000000" w:themeColor="text1"/>
          <w:sz w:val="14"/>
          <w:szCs w:val="14"/>
        </w:rPr>
        <w:t>15 quince</w:t>
      </w:r>
      <w:r w:rsidR="006D534D">
        <w:rPr>
          <w:rFonts w:ascii="AvantGarde Bk BT" w:hAnsi="AvantGarde Bk BT" w:cs="Arial"/>
          <w:color w:val="000000" w:themeColor="text1"/>
          <w:sz w:val="14"/>
          <w:szCs w:val="14"/>
        </w:rPr>
        <w:t xml:space="preserve"> de agosto</w:t>
      </w:r>
      <w:r w:rsidR="00C03F97">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605697">
        <w:rPr>
          <w:rFonts w:ascii="AvantGarde Bk BT" w:hAnsi="AvantGarde Bk BT" w:cs="Arial"/>
          <w:color w:val="000000" w:themeColor="text1"/>
          <w:sz w:val="14"/>
          <w:szCs w:val="14"/>
        </w:rPr>
        <w:t xml:space="preserve"> del recurso de revisión RR-898</w:t>
      </w:r>
      <w:r w:rsidR="005232DE">
        <w:rPr>
          <w:rFonts w:ascii="AvantGarde Bk BT" w:hAnsi="AvantGarde Bk BT" w:cs="Arial"/>
          <w:color w:val="000000" w:themeColor="text1"/>
          <w:sz w:val="14"/>
          <w:szCs w:val="14"/>
        </w:rPr>
        <w:t>/202</w:t>
      </w:r>
      <w:r w:rsidR="00470DE8">
        <w:rPr>
          <w:rFonts w:ascii="AvantGarde Bk BT" w:hAnsi="AvantGarde Bk BT" w:cs="Arial"/>
          <w:color w:val="000000" w:themeColor="text1"/>
          <w:sz w:val="14"/>
          <w:szCs w:val="14"/>
        </w:rPr>
        <w:t>3</w:t>
      </w:r>
      <w:r>
        <w:rPr>
          <w:rFonts w:ascii="AvantGarde Bk BT" w:hAnsi="AvantGarde Bk BT" w:cs="Arial"/>
          <w:color w:val="000000" w:themeColor="text1"/>
          <w:sz w:val="14"/>
          <w:szCs w:val="14"/>
        </w:rPr>
        <w:t>-1)</w:t>
      </w:r>
    </w:p>
    <w:sectPr w:rsidR="005873DB" w:rsidRPr="004C15C0" w:rsidSect="000D116D">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B37195" w14:textId="77777777" w:rsidR="009264F4" w:rsidRDefault="009264F4" w:rsidP="003864ED">
      <w:pPr>
        <w:spacing w:after="0" w:line="240" w:lineRule="auto"/>
      </w:pPr>
      <w:r>
        <w:separator/>
      </w:r>
    </w:p>
  </w:endnote>
  <w:endnote w:type="continuationSeparator" w:id="0">
    <w:p w14:paraId="6A2ED6D1" w14:textId="77777777" w:rsidR="009264F4" w:rsidRDefault="009264F4"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B2A91" w14:textId="4B581221" w:rsidR="00D05919" w:rsidRDefault="00D05919">
    <w:pPr>
      <w:pStyle w:val="Piedepgina"/>
    </w:pPr>
    <w:r>
      <w:rPr>
        <w:noProof/>
      </w:rPr>
      <w:drawing>
        <wp:anchor distT="0" distB="0" distL="114300" distR="114300" simplePos="0" relativeHeight="251661312" behindDoc="1" locked="0" layoutInCell="1" allowOverlap="1" wp14:anchorId="0CBC4F3D" wp14:editId="229B3444">
          <wp:simplePos x="0" y="0"/>
          <wp:positionH relativeFrom="page">
            <wp:align>right</wp:align>
          </wp:positionH>
          <wp:positionV relativeFrom="paragraph">
            <wp:posOffset>-897255</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3BE088" w14:textId="77777777" w:rsidR="009264F4" w:rsidRDefault="009264F4" w:rsidP="003864ED">
      <w:pPr>
        <w:spacing w:after="0" w:line="240" w:lineRule="auto"/>
      </w:pPr>
      <w:r>
        <w:separator/>
      </w:r>
    </w:p>
  </w:footnote>
  <w:footnote w:type="continuationSeparator" w:id="0">
    <w:p w14:paraId="19A0EDD0" w14:textId="77777777" w:rsidR="009264F4" w:rsidRDefault="009264F4"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1104552"/>
      <w:docPartObj>
        <w:docPartGallery w:val="Page Numbers (Top of Page)"/>
        <w:docPartUnique/>
      </w:docPartObj>
    </w:sdtPr>
    <w:sdtContent>
      <w:p w14:paraId="5FBAADC1" w14:textId="26CB8B26" w:rsidR="00D05919" w:rsidRDefault="00D05919">
        <w:pPr>
          <w:pStyle w:val="Encabezado"/>
          <w:jc w:val="center"/>
        </w:pPr>
        <w:r>
          <w:fldChar w:fldCharType="begin"/>
        </w:r>
        <w:r>
          <w:instrText>PAGE   \* MERGEFORMAT</w:instrText>
        </w:r>
        <w:r>
          <w:fldChar w:fldCharType="separate"/>
        </w:r>
        <w:r w:rsidR="004D2D79" w:rsidRPr="004D2D79">
          <w:rPr>
            <w:noProof/>
            <w:lang w:val="es-ES"/>
          </w:rPr>
          <w:t>10</w:t>
        </w:r>
        <w:r>
          <w:fldChar w:fldCharType="end"/>
        </w:r>
      </w:p>
    </w:sdtContent>
  </w:sdt>
  <w:p w14:paraId="0BF4FD4E" w14:textId="185393C9" w:rsidR="00D05919" w:rsidRDefault="00D05919" w:rsidP="000D116D">
    <w:pPr>
      <w:pStyle w:val="Encabezado"/>
      <w:jc w:val="right"/>
    </w:pPr>
    <w:r>
      <w:t>RECURSO DE REVISIÓN 964/2023-1</w:t>
    </w:r>
  </w:p>
  <w:p w14:paraId="48EF7EF1" w14:textId="77777777" w:rsidR="00D05919" w:rsidRDefault="00D05919">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212436ED" w:rsidR="00D05919" w:rsidRDefault="00D05919" w:rsidP="007E5F3A">
        <w:pPr>
          <w:pStyle w:val="Encabezado"/>
          <w:jc w:val="center"/>
        </w:pPr>
        <w:r w:rsidRPr="00C23AC9">
          <w:rPr>
            <w:noProof/>
          </w:rPr>
          <w:drawing>
            <wp:anchor distT="0" distB="0" distL="114300" distR="114300" simplePos="0" relativeHeight="251659264" behindDoc="1" locked="0" layoutInCell="1" allowOverlap="1" wp14:anchorId="27EE4D6E" wp14:editId="2874793E">
              <wp:simplePos x="0" y="0"/>
              <wp:positionH relativeFrom="page">
                <wp:posOffset>54610</wp:posOffset>
              </wp:positionH>
              <wp:positionV relativeFrom="paragraph">
                <wp:posOffset>-451485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4D2D79" w:rsidRPr="004D2D79">
          <w:rPr>
            <w:noProof/>
            <w:lang w:val="es-ES"/>
          </w:rPr>
          <w:t>11</w:t>
        </w:r>
        <w:r>
          <w:fldChar w:fldCharType="end"/>
        </w:r>
        <w:r>
          <w:t xml:space="preserve">                                  </w:t>
        </w:r>
      </w:p>
      <w:p w14:paraId="2210749F" w14:textId="77777777" w:rsidR="00D05919" w:rsidRDefault="00D05919" w:rsidP="001B16FB">
        <w:pPr>
          <w:pStyle w:val="Encabezado"/>
          <w:jc w:val="right"/>
        </w:pPr>
      </w:p>
      <w:p w14:paraId="1F581E29" w14:textId="0FFFAEF4" w:rsidR="00D05919" w:rsidRDefault="00D05919" w:rsidP="001B16FB">
        <w:pPr>
          <w:pStyle w:val="Encabezado"/>
          <w:jc w:val="right"/>
        </w:pPr>
        <w:r>
          <w:t xml:space="preserve">RECURSO DE REVISIÓN </w:t>
        </w:r>
        <w:r w:rsidR="00605697">
          <w:t>898</w:t>
        </w:r>
        <w:r>
          <w:t>/2023-1</w:t>
        </w:r>
      </w:p>
    </w:sdtContent>
  </w:sdt>
  <w:p w14:paraId="1289C4E4" w14:textId="72B69C60" w:rsidR="00D05919" w:rsidRDefault="00D0591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517A88"/>
    <w:multiLevelType w:val="hybridMultilevel"/>
    <w:tmpl w:val="73FC19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227114BB"/>
    <w:multiLevelType w:val="hybridMultilevel"/>
    <w:tmpl w:val="C8BA18D0"/>
    <w:lvl w:ilvl="0" w:tplc="E718376E">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76805DC"/>
    <w:multiLevelType w:val="hybridMultilevel"/>
    <w:tmpl w:val="E61C3F34"/>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8"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B4C3021"/>
    <w:multiLevelType w:val="hybridMultilevel"/>
    <w:tmpl w:val="4AECB25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2" w15:restartNumberingAfterBreak="0">
    <w:nsid w:val="2BD41A8F"/>
    <w:multiLevelType w:val="hybridMultilevel"/>
    <w:tmpl w:val="1E9C91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D0061BA"/>
    <w:multiLevelType w:val="hybridMultilevel"/>
    <w:tmpl w:val="D8FE1FA0"/>
    <w:lvl w:ilvl="0" w:tplc="CBD67CE4">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8"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42185F7D"/>
    <w:multiLevelType w:val="hybridMultilevel"/>
    <w:tmpl w:val="8C868D46"/>
    <w:lvl w:ilvl="0" w:tplc="F78C3B8A">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0" w15:restartNumberingAfterBreak="0">
    <w:nsid w:val="4ED0595E"/>
    <w:multiLevelType w:val="hybridMultilevel"/>
    <w:tmpl w:val="6E2E54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5" w15:restartNumberingAfterBreak="0">
    <w:nsid w:val="5CDA6C86"/>
    <w:multiLevelType w:val="hybridMultilevel"/>
    <w:tmpl w:val="494069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64891BC0"/>
    <w:multiLevelType w:val="hybridMultilevel"/>
    <w:tmpl w:val="F9780290"/>
    <w:lvl w:ilvl="0" w:tplc="F328F950">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9"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0" w15:restartNumberingAfterBreak="0">
    <w:nsid w:val="70721ED1"/>
    <w:multiLevelType w:val="hybridMultilevel"/>
    <w:tmpl w:val="C1849A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0"/>
  </w:num>
  <w:num w:numId="2">
    <w:abstractNumId w:val="23"/>
  </w:num>
  <w:num w:numId="3">
    <w:abstractNumId w:val="9"/>
  </w:num>
  <w:num w:numId="4">
    <w:abstractNumId w:val="22"/>
  </w:num>
  <w:num w:numId="5">
    <w:abstractNumId w:val="21"/>
  </w:num>
  <w:num w:numId="6">
    <w:abstractNumId w:val="27"/>
  </w:num>
  <w:num w:numId="7">
    <w:abstractNumId w:val="7"/>
  </w:num>
  <w:num w:numId="8">
    <w:abstractNumId w:val="3"/>
  </w:num>
  <w:num w:numId="9">
    <w:abstractNumId w:val="14"/>
  </w:num>
  <w:num w:numId="10">
    <w:abstractNumId w:val="1"/>
  </w:num>
  <w:num w:numId="11">
    <w:abstractNumId w:val="24"/>
  </w:num>
  <w:num w:numId="12">
    <w:abstractNumId w:val="4"/>
  </w:num>
  <w:num w:numId="13">
    <w:abstractNumId w:val="8"/>
  </w:num>
  <w:num w:numId="14">
    <w:abstractNumId w:val="18"/>
  </w:num>
  <w:num w:numId="15">
    <w:abstractNumId w:val="29"/>
  </w:num>
  <w:num w:numId="16">
    <w:abstractNumId w:val="15"/>
  </w:num>
  <w:num w:numId="17">
    <w:abstractNumId w:val="0"/>
  </w:num>
  <w:num w:numId="18">
    <w:abstractNumId w:val="20"/>
  </w:num>
  <w:num w:numId="19">
    <w:abstractNumId w:val="19"/>
  </w:num>
  <w:num w:numId="20">
    <w:abstractNumId w:val="11"/>
  </w:num>
  <w:num w:numId="21">
    <w:abstractNumId w:val="12"/>
  </w:num>
  <w:num w:numId="22">
    <w:abstractNumId w:val="25"/>
  </w:num>
  <w:num w:numId="23">
    <w:abstractNumId w:val="17"/>
  </w:num>
  <w:num w:numId="24">
    <w:abstractNumId w:val="6"/>
  </w:num>
  <w:num w:numId="25">
    <w:abstractNumId w:val="30"/>
  </w:num>
  <w:num w:numId="26">
    <w:abstractNumId w:val="5"/>
  </w:num>
  <w:num w:numId="27">
    <w:abstractNumId w:val="26"/>
  </w:num>
  <w:num w:numId="28">
    <w:abstractNumId w:val="2"/>
  </w:num>
  <w:num w:numId="29">
    <w:abstractNumId w:val="16"/>
  </w:num>
  <w:num w:numId="30">
    <w:abstractNumId w:val="13"/>
  </w:num>
  <w:num w:numId="31">
    <w:abstractNumId w:val="2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07741"/>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524E8"/>
    <w:rsid w:val="00052771"/>
    <w:rsid w:val="000528D0"/>
    <w:rsid w:val="000542D9"/>
    <w:rsid w:val="00054510"/>
    <w:rsid w:val="00055757"/>
    <w:rsid w:val="00055E69"/>
    <w:rsid w:val="00056A72"/>
    <w:rsid w:val="000603D2"/>
    <w:rsid w:val="00060CAD"/>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8004E"/>
    <w:rsid w:val="00080182"/>
    <w:rsid w:val="00081DA0"/>
    <w:rsid w:val="00083F03"/>
    <w:rsid w:val="00085287"/>
    <w:rsid w:val="00085590"/>
    <w:rsid w:val="00085954"/>
    <w:rsid w:val="000868C7"/>
    <w:rsid w:val="00086C02"/>
    <w:rsid w:val="00087313"/>
    <w:rsid w:val="0008758B"/>
    <w:rsid w:val="000878C8"/>
    <w:rsid w:val="00087AE8"/>
    <w:rsid w:val="000901C0"/>
    <w:rsid w:val="0009032E"/>
    <w:rsid w:val="00090678"/>
    <w:rsid w:val="00092A19"/>
    <w:rsid w:val="000932E8"/>
    <w:rsid w:val="000944FF"/>
    <w:rsid w:val="000946FB"/>
    <w:rsid w:val="000A069A"/>
    <w:rsid w:val="000A1695"/>
    <w:rsid w:val="000A4CCE"/>
    <w:rsid w:val="000A5B60"/>
    <w:rsid w:val="000A5C54"/>
    <w:rsid w:val="000A65C3"/>
    <w:rsid w:val="000A66E6"/>
    <w:rsid w:val="000A6997"/>
    <w:rsid w:val="000A7695"/>
    <w:rsid w:val="000B0FFC"/>
    <w:rsid w:val="000B14D7"/>
    <w:rsid w:val="000B2308"/>
    <w:rsid w:val="000B245A"/>
    <w:rsid w:val="000B2854"/>
    <w:rsid w:val="000B2ACA"/>
    <w:rsid w:val="000B3669"/>
    <w:rsid w:val="000B442D"/>
    <w:rsid w:val="000B4722"/>
    <w:rsid w:val="000B4B68"/>
    <w:rsid w:val="000B5B7E"/>
    <w:rsid w:val="000B65B2"/>
    <w:rsid w:val="000B6D86"/>
    <w:rsid w:val="000B73BE"/>
    <w:rsid w:val="000C0471"/>
    <w:rsid w:val="000C08B0"/>
    <w:rsid w:val="000C2726"/>
    <w:rsid w:val="000C3AC2"/>
    <w:rsid w:val="000C3E7A"/>
    <w:rsid w:val="000C5A0A"/>
    <w:rsid w:val="000C5BA3"/>
    <w:rsid w:val="000C5E37"/>
    <w:rsid w:val="000C651F"/>
    <w:rsid w:val="000C7703"/>
    <w:rsid w:val="000D116D"/>
    <w:rsid w:val="000D26FB"/>
    <w:rsid w:val="000D3CDB"/>
    <w:rsid w:val="000D4362"/>
    <w:rsid w:val="000D4606"/>
    <w:rsid w:val="000D53AA"/>
    <w:rsid w:val="000D7909"/>
    <w:rsid w:val="000D7B0C"/>
    <w:rsid w:val="000D7B1B"/>
    <w:rsid w:val="000E0163"/>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181C"/>
    <w:rsid w:val="000F2BD5"/>
    <w:rsid w:val="000F3E8A"/>
    <w:rsid w:val="000F4347"/>
    <w:rsid w:val="000F4B35"/>
    <w:rsid w:val="000F56CE"/>
    <w:rsid w:val="000F63B8"/>
    <w:rsid w:val="000F6A00"/>
    <w:rsid w:val="000F6A95"/>
    <w:rsid w:val="000F6E8F"/>
    <w:rsid w:val="00100D51"/>
    <w:rsid w:val="00100E65"/>
    <w:rsid w:val="0010246E"/>
    <w:rsid w:val="001024C2"/>
    <w:rsid w:val="00102D16"/>
    <w:rsid w:val="00102E9E"/>
    <w:rsid w:val="001030FB"/>
    <w:rsid w:val="0010335D"/>
    <w:rsid w:val="00105749"/>
    <w:rsid w:val="0010582A"/>
    <w:rsid w:val="00106B48"/>
    <w:rsid w:val="00106E39"/>
    <w:rsid w:val="00107681"/>
    <w:rsid w:val="0011106A"/>
    <w:rsid w:val="0011417A"/>
    <w:rsid w:val="00114B4F"/>
    <w:rsid w:val="001161F1"/>
    <w:rsid w:val="00116CBC"/>
    <w:rsid w:val="00117EFC"/>
    <w:rsid w:val="00117F76"/>
    <w:rsid w:val="001204E0"/>
    <w:rsid w:val="00121981"/>
    <w:rsid w:val="0012340F"/>
    <w:rsid w:val="001234AC"/>
    <w:rsid w:val="00123D7F"/>
    <w:rsid w:val="001246B9"/>
    <w:rsid w:val="00125FEE"/>
    <w:rsid w:val="00126008"/>
    <w:rsid w:val="0012671C"/>
    <w:rsid w:val="00131414"/>
    <w:rsid w:val="00131457"/>
    <w:rsid w:val="001314EC"/>
    <w:rsid w:val="00131565"/>
    <w:rsid w:val="00131A56"/>
    <w:rsid w:val="00132062"/>
    <w:rsid w:val="00132B4A"/>
    <w:rsid w:val="00133F96"/>
    <w:rsid w:val="00136A7C"/>
    <w:rsid w:val="0013755E"/>
    <w:rsid w:val="001401C5"/>
    <w:rsid w:val="0014135E"/>
    <w:rsid w:val="00141F55"/>
    <w:rsid w:val="001423CB"/>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1DA"/>
    <w:rsid w:val="001679DC"/>
    <w:rsid w:val="00170741"/>
    <w:rsid w:val="00170C2D"/>
    <w:rsid w:val="001714F5"/>
    <w:rsid w:val="00171533"/>
    <w:rsid w:val="00172203"/>
    <w:rsid w:val="00172252"/>
    <w:rsid w:val="001726AB"/>
    <w:rsid w:val="0017289F"/>
    <w:rsid w:val="0017290F"/>
    <w:rsid w:val="00173389"/>
    <w:rsid w:val="00174877"/>
    <w:rsid w:val="00174C1C"/>
    <w:rsid w:val="00174DCF"/>
    <w:rsid w:val="001767CF"/>
    <w:rsid w:val="0017743B"/>
    <w:rsid w:val="00177917"/>
    <w:rsid w:val="00177E33"/>
    <w:rsid w:val="00180298"/>
    <w:rsid w:val="001805AD"/>
    <w:rsid w:val="00181CEE"/>
    <w:rsid w:val="00181FF7"/>
    <w:rsid w:val="00182748"/>
    <w:rsid w:val="00182ABC"/>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878"/>
    <w:rsid w:val="001947D3"/>
    <w:rsid w:val="00194AFB"/>
    <w:rsid w:val="00194D48"/>
    <w:rsid w:val="00196474"/>
    <w:rsid w:val="00196579"/>
    <w:rsid w:val="00196637"/>
    <w:rsid w:val="00197212"/>
    <w:rsid w:val="001A0953"/>
    <w:rsid w:val="001A11F8"/>
    <w:rsid w:val="001A1367"/>
    <w:rsid w:val="001A1B21"/>
    <w:rsid w:val="001A2A61"/>
    <w:rsid w:val="001A2C81"/>
    <w:rsid w:val="001A3A03"/>
    <w:rsid w:val="001A473A"/>
    <w:rsid w:val="001A4D90"/>
    <w:rsid w:val="001A5D5A"/>
    <w:rsid w:val="001A67EA"/>
    <w:rsid w:val="001A78FD"/>
    <w:rsid w:val="001B0CE4"/>
    <w:rsid w:val="001B16FB"/>
    <w:rsid w:val="001B19BD"/>
    <w:rsid w:val="001B210A"/>
    <w:rsid w:val="001B288C"/>
    <w:rsid w:val="001B2998"/>
    <w:rsid w:val="001B2D9C"/>
    <w:rsid w:val="001B3B40"/>
    <w:rsid w:val="001B50BB"/>
    <w:rsid w:val="001B672C"/>
    <w:rsid w:val="001B7749"/>
    <w:rsid w:val="001B7804"/>
    <w:rsid w:val="001C1864"/>
    <w:rsid w:val="001C1CFD"/>
    <w:rsid w:val="001C2C42"/>
    <w:rsid w:val="001C400C"/>
    <w:rsid w:val="001C4F1E"/>
    <w:rsid w:val="001C5317"/>
    <w:rsid w:val="001C54AF"/>
    <w:rsid w:val="001C7B67"/>
    <w:rsid w:val="001C7C3C"/>
    <w:rsid w:val="001D060C"/>
    <w:rsid w:val="001D0ADB"/>
    <w:rsid w:val="001D1C12"/>
    <w:rsid w:val="001D24BF"/>
    <w:rsid w:val="001D24D3"/>
    <w:rsid w:val="001D2B4B"/>
    <w:rsid w:val="001D2BE8"/>
    <w:rsid w:val="001D3081"/>
    <w:rsid w:val="001D3C2E"/>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E7B06"/>
    <w:rsid w:val="001E7BAE"/>
    <w:rsid w:val="001F1467"/>
    <w:rsid w:val="001F32C2"/>
    <w:rsid w:val="001F41F3"/>
    <w:rsid w:val="001F433D"/>
    <w:rsid w:val="001F51BE"/>
    <w:rsid w:val="001F5274"/>
    <w:rsid w:val="001F5396"/>
    <w:rsid w:val="001F5ADD"/>
    <w:rsid w:val="001F64D9"/>
    <w:rsid w:val="001F67F1"/>
    <w:rsid w:val="001F6FCA"/>
    <w:rsid w:val="001F72AD"/>
    <w:rsid w:val="001F73CD"/>
    <w:rsid w:val="002001D1"/>
    <w:rsid w:val="002004E9"/>
    <w:rsid w:val="00200609"/>
    <w:rsid w:val="002008A2"/>
    <w:rsid w:val="00201825"/>
    <w:rsid w:val="00201843"/>
    <w:rsid w:val="00202C33"/>
    <w:rsid w:val="00202F95"/>
    <w:rsid w:val="002036B7"/>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26A"/>
    <w:rsid w:val="00216991"/>
    <w:rsid w:val="00216AB3"/>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306C3"/>
    <w:rsid w:val="00230AA8"/>
    <w:rsid w:val="00230D08"/>
    <w:rsid w:val="00231445"/>
    <w:rsid w:val="00231FF0"/>
    <w:rsid w:val="00232108"/>
    <w:rsid w:val="00232477"/>
    <w:rsid w:val="00233938"/>
    <w:rsid w:val="00233ED1"/>
    <w:rsid w:val="00234478"/>
    <w:rsid w:val="00234ADD"/>
    <w:rsid w:val="00234CBE"/>
    <w:rsid w:val="002350B9"/>
    <w:rsid w:val="00236736"/>
    <w:rsid w:val="002368D1"/>
    <w:rsid w:val="00237B96"/>
    <w:rsid w:val="00237FFD"/>
    <w:rsid w:val="00241713"/>
    <w:rsid w:val="00241820"/>
    <w:rsid w:val="002426AB"/>
    <w:rsid w:val="00243708"/>
    <w:rsid w:val="00243954"/>
    <w:rsid w:val="0024465B"/>
    <w:rsid w:val="00245AD7"/>
    <w:rsid w:val="00246C15"/>
    <w:rsid w:val="00246EAE"/>
    <w:rsid w:val="00247507"/>
    <w:rsid w:val="002500DA"/>
    <w:rsid w:val="002500E0"/>
    <w:rsid w:val="00250873"/>
    <w:rsid w:val="00250A5F"/>
    <w:rsid w:val="00251305"/>
    <w:rsid w:val="00251778"/>
    <w:rsid w:val="00252A65"/>
    <w:rsid w:val="00252B52"/>
    <w:rsid w:val="00254BB0"/>
    <w:rsid w:val="00255EEA"/>
    <w:rsid w:val="0025606D"/>
    <w:rsid w:val="00256C24"/>
    <w:rsid w:val="002571E3"/>
    <w:rsid w:val="0025729E"/>
    <w:rsid w:val="00257627"/>
    <w:rsid w:val="002578A9"/>
    <w:rsid w:val="00257A62"/>
    <w:rsid w:val="00257B27"/>
    <w:rsid w:val="00257F4C"/>
    <w:rsid w:val="00257F80"/>
    <w:rsid w:val="002617A4"/>
    <w:rsid w:val="00261B9C"/>
    <w:rsid w:val="00261C07"/>
    <w:rsid w:val="00261D77"/>
    <w:rsid w:val="00261EFF"/>
    <w:rsid w:val="002623DE"/>
    <w:rsid w:val="002647EA"/>
    <w:rsid w:val="0026483E"/>
    <w:rsid w:val="00264FAB"/>
    <w:rsid w:val="00265AFF"/>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1D8E"/>
    <w:rsid w:val="00292188"/>
    <w:rsid w:val="0029260E"/>
    <w:rsid w:val="002928BA"/>
    <w:rsid w:val="00294CB3"/>
    <w:rsid w:val="00295FE1"/>
    <w:rsid w:val="00295FFD"/>
    <w:rsid w:val="002965D3"/>
    <w:rsid w:val="002968AA"/>
    <w:rsid w:val="00296B27"/>
    <w:rsid w:val="00297981"/>
    <w:rsid w:val="002A0EFC"/>
    <w:rsid w:val="002A1696"/>
    <w:rsid w:val="002A1D94"/>
    <w:rsid w:val="002A36D9"/>
    <w:rsid w:val="002A3880"/>
    <w:rsid w:val="002A39AB"/>
    <w:rsid w:val="002A4D6F"/>
    <w:rsid w:val="002A5FFE"/>
    <w:rsid w:val="002A615B"/>
    <w:rsid w:val="002A783A"/>
    <w:rsid w:val="002B06B1"/>
    <w:rsid w:val="002B0B52"/>
    <w:rsid w:val="002B19B6"/>
    <w:rsid w:val="002B214E"/>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15AD"/>
    <w:rsid w:val="002C2098"/>
    <w:rsid w:val="002C2184"/>
    <w:rsid w:val="002C2C27"/>
    <w:rsid w:val="002C2E8E"/>
    <w:rsid w:val="002C3369"/>
    <w:rsid w:val="002C3608"/>
    <w:rsid w:val="002C3807"/>
    <w:rsid w:val="002C50B6"/>
    <w:rsid w:val="002C56A8"/>
    <w:rsid w:val="002C7F46"/>
    <w:rsid w:val="002C7FD6"/>
    <w:rsid w:val="002D02CD"/>
    <w:rsid w:val="002D098C"/>
    <w:rsid w:val="002D0EEF"/>
    <w:rsid w:val="002D22E8"/>
    <w:rsid w:val="002D2685"/>
    <w:rsid w:val="002D27A2"/>
    <w:rsid w:val="002D4043"/>
    <w:rsid w:val="002D506F"/>
    <w:rsid w:val="002D5CF9"/>
    <w:rsid w:val="002D5E48"/>
    <w:rsid w:val="002D63B1"/>
    <w:rsid w:val="002D68E3"/>
    <w:rsid w:val="002E0CE2"/>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451A"/>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31FF"/>
    <w:rsid w:val="00314293"/>
    <w:rsid w:val="003148C1"/>
    <w:rsid w:val="00315858"/>
    <w:rsid w:val="00315930"/>
    <w:rsid w:val="00315D8F"/>
    <w:rsid w:val="00316466"/>
    <w:rsid w:val="003167AB"/>
    <w:rsid w:val="0031685A"/>
    <w:rsid w:val="00317018"/>
    <w:rsid w:val="003177C5"/>
    <w:rsid w:val="00317D10"/>
    <w:rsid w:val="00317F94"/>
    <w:rsid w:val="00320714"/>
    <w:rsid w:val="003208BE"/>
    <w:rsid w:val="00321700"/>
    <w:rsid w:val="00321CCA"/>
    <w:rsid w:val="0032230D"/>
    <w:rsid w:val="00322574"/>
    <w:rsid w:val="00323873"/>
    <w:rsid w:val="00324547"/>
    <w:rsid w:val="00324733"/>
    <w:rsid w:val="00324A01"/>
    <w:rsid w:val="00325332"/>
    <w:rsid w:val="00325459"/>
    <w:rsid w:val="0032592E"/>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37387"/>
    <w:rsid w:val="00337CD4"/>
    <w:rsid w:val="00341D49"/>
    <w:rsid w:val="00341E99"/>
    <w:rsid w:val="003422C6"/>
    <w:rsid w:val="003423D8"/>
    <w:rsid w:val="00343B68"/>
    <w:rsid w:val="0034477F"/>
    <w:rsid w:val="00344A6F"/>
    <w:rsid w:val="00344D10"/>
    <w:rsid w:val="00345AAD"/>
    <w:rsid w:val="00347E4E"/>
    <w:rsid w:val="0035003F"/>
    <w:rsid w:val="00350884"/>
    <w:rsid w:val="00350D5F"/>
    <w:rsid w:val="003512FB"/>
    <w:rsid w:val="00351B33"/>
    <w:rsid w:val="003527C3"/>
    <w:rsid w:val="00352BE5"/>
    <w:rsid w:val="00353490"/>
    <w:rsid w:val="00353685"/>
    <w:rsid w:val="00354539"/>
    <w:rsid w:val="00354E73"/>
    <w:rsid w:val="003560AE"/>
    <w:rsid w:val="0035655B"/>
    <w:rsid w:val="00356F09"/>
    <w:rsid w:val="00357142"/>
    <w:rsid w:val="00360687"/>
    <w:rsid w:val="00361782"/>
    <w:rsid w:val="00361DFB"/>
    <w:rsid w:val="00363AE3"/>
    <w:rsid w:val="003641AB"/>
    <w:rsid w:val="003641DE"/>
    <w:rsid w:val="003642CD"/>
    <w:rsid w:val="003658FB"/>
    <w:rsid w:val="00365BBD"/>
    <w:rsid w:val="00365FF4"/>
    <w:rsid w:val="003667D6"/>
    <w:rsid w:val="00366C8D"/>
    <w:rsid w:val="003670C5"/>
    <w:rsid w:val="00370181"/>
    <w:rsid w:val="00370484"/>
    <w:rsid w:val="003715F5"/>
    <w:rsid w:val="003727A6"/>
    <w:rsid w:val="00372D34"/>
    <w:rsid w:val="0037361F"/>
    <w:rsid w:val="0037429D"/>
    <w:rsid w:val="003742DC"/>
    <w:rsid w:val="0037450E"/>
    <w:rsid w:val="00374A00"/>
    <w:rsid w:val="00374A81"/>
    <w:rsid w:val="00374B1A"/>
    <w:rsid w:val="00375757"/>
    <w:rsid w:val="00375770"/>
    <w:rsid w:val="003758E1"/>
    <w:rsid w:val="00375D92"/>
    <w:rsid w:val="003765DF"/>
    <w:rsid w:val="00377A59"/>
    <w:rsid w:val="00380AFE"/>
    <w:rsid w:val="003816EE"/>
    <w:rsid w:val="0038333D"/>
    <w:rsid w:val="00383717"/>
    <w:rsid w:val="00383944"/>
    <w:rsid w:val="00383BB6"/>
    <w:rsid w:val="00383D2A"/>
    <w:rsid w:val="0038405A"/>
    <w:rsid w:val="003848C3"/>
    <w:rsid w:val="003854F9"/>
    <w:rsid w:val="00385C09"/>
    <w:rsid w:val="003864ED"/>
    <w:rsid w:val="003874B5"/>
    <w:rsid w:val="0038760F"/>
    <w:rsid w:val="003877FA"/>
    <w:rsid w:val="003902FA"/>
    <w:rsid w:val="00390B29"/>
    <w:rsid w:val="00391F31"/>
    <w:rsid w:val="00392D97"/>
    <w:rsid w:val="00392F37"/>
    <w:rsid w:val="0039337A"/>
    <w:rsid w:val="00393697"/>
    <w:rsid w:val="00393856"/>
    <w:rsid w:val="00393C44"/>
    <w:rsid w:val="003940D1"/>
    <w:rsid w:val="003944DF"/>
    <w:rsid w:val="00396F07"/>
    <w:rsid w:val="003A03AA"/>
    <w:rsid w:val="003A0D0E"/>
    <w:rsid w:val="003A0EA0"/>
    <w:rsid w:val="003A2315"/>
    <w:rsid w:val="003A294C"/>
    <w:rsid w:val="003A331B"/>
    <w:rsid w:val="003A3516"/>
    <w:rsid w:val="003A4A76"/>
    <w:rsid w:val="003A4C4E"/>
    <w:rsid w:val="003A512E"/>
    <w:rsid w:val="003A5D8C"/>
    <w:rsid w:val="003A6B86"/>
    <w:rsid w:val="003A73AF"/>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7A42"/>
    <w:rsid w:val="003D054C"/>
    <w:rsid w:val="003D0979"/>
    <w:rsid w:val="003D129C"/>
    <w:rsid w:val="003D1446"/>
    <w:rsid w:val="003D18F8"/>
    <w:rsid w:val="003D2911"/>
    <w:rsid w:val="003D463B"/>
    <w:rsid w:val="003D5A1A"/>
    <w:rsid w:val="003D6998"/>
    <w:rsid w:val="003D6D50"/>
    <w:rsid w:val="003D6ECF"/>
    <w:rsid w:val="003D7603"/>
    <w:rsid w:val="003D770B"/>
    <w:rsid w:val="003D7984"/>
    <w:rsid w:val="003E0B92"/>
    <w:rsid w:val="003E1283"/>
    <w:rsid w:val="003E15F7"/>
    <w:rsid w:val="003E27EA"/>
    <w:rsid w:val="003E298C"/>
    <w:rsid w:val="003E3F70"/>
    <w:rsid w:val="003E4D1E"/>
    <w:rsid w:val="003E53AD"/>
    <w:rsid w:val="003E5DEE"/>
    <w:rsid w:val="003E5FD1"/>
    <w:rsid w:val="003E6E3E"/>
    <w:rsid w:val="003F0E47"/>
    <w:rsid w:val="003F0FED"/>
    <w:rsid w:val="003F119C"/>
    <w:rsid w:val="003F155E"/>
    <w:rsid w:val="003F1ADE"/>
    <w:rsid w:val="003F1C43"/>
    <w:rsid w:val="003F213F"/>
    <w:rsid w:val="003F35E3"/>
    <w:rsid w:val="003F39C1"/>
    <w:rsid w:val="003F3F14"/>
    <w:rsid w:val="003F4095"/>
    <w:rsid w:val="003F4B2C"/>
    <w:rsid w:val="003F4CB9"/>
    <w:rsid w:val="003F4DBF"/>
    <w:rsid w:val="003F504F"/>
    <w:rsid w:val="003F6927"/>
    <w:rsid w:val="0040059D"/>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42DB"/>
    <w:rsid w:val="00414690"/>
    <w:rsid w:val="004146C2"/>
    <w:rsid w:val="00415213"/>
    <w:rsid w:val="0041566E"/>
    <w:rsid w:val="00415B26"/>
    <w:rsid w:val="00415C6E"/>
    <w:rsid w:val="00416942"/>
    <w:rsid w:val="0041746F"/>
    <w:rsid w:val="0042004B"/>
    <w:rsid w:val="00420835"/>
    <w:rsid w:val="00420E25"/>
    <w:rsid w:val="00420FE9"/>
    <w:rsid w:val="00422CD1"/>
    <w:rsid w:val="004234A9"/>
    <w:rsid w:val="00423EFB"/>
    <w:rsid w:val="004241F0"/>
    <w:rsid w:val="004242FC"/>
    <w:rsid w:val="0042432F"/>
    <w:rsid w:val="00424FEB"/>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BC2"/>
    <w:rsid w:val="00454FA4"/>
    <w:rsid w:val="0045524D"/>
    <w:rsid w:val="0045648D"/>
    <w:rsid w:val="0045652E"/>
    <w:rsid w:val="00456856"/>
    <w:rsid w:val="00460DFB"/>
    <w:rsid w:val="00461B02"/>
    <w:rsid w:val="00462AFB"/>
    <w:rsid w:val="004640D3"/>
    <w:rsid w:val="00464B8B"/>
    <w:rsid w:val="0046569E"/>
    <w:rsid w:val="00466521"/>
    <w:rsid w:val="00466AFD"/>
    <w:rsid w:val="00470DE8"/>
    <w:rsid w:val="004719E9"/>
    <w:rsid w:val="00472090"/>
    <w:rsid w:val="004742C5"/>
    <w:rsid w:val="00474EE1"/>
    <w:rsid w:val="004751BE"/>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6204"/>
    <w:rsid w:val="00487182"/>
    <w:rsid w:val="004873AC"/>
    <w:rsid w:val="00487C8B"/>
    <w:rsid w:val="004905F4"/>
    <w:rsid w:val="004908DD"/>
    <w:rsid w:val="00490AAA"/>
    <w:rsid w:val="00491898"/>
    <w:rsid w:val="0049189A"/>
    <w:rsid w:val="00491F18"/>
    <w:rsid w:val="0049219E"/>
    <w:rsid w:val="00493631"/>
    <w:rsid w:val="004939D1"/>
    <w:rsid w:val="004939FA"/>
    <w:rsid w:val="004946B6"/>
    <w:rsid w:val="0049563A"/>
    <w:rsid w:val="00496934"/>
    <w:rsid w:val="00497B79"/>
    <w:rsid w:val="004A0892"/>
    <w:rsid w:val="004A1732"/>
    <w:rsid w:val="004A1B74"/>
    <w:rsid w:val="004A201A"/>
    <w:rsid w:val="004A2171"/>
    <w:rsid w:val="004A2274"/>
    <w:rsid w:val="004A2839"/>
    <w:rsid w:val="004A31B5"/>
    <w:rsid w:val="004A5611"/>
    <w:rsid w:val="004A578D"/>
    <w:rsid w:val="004A5875"/>
    <w:rsid w:val="004A5A71"/>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0D76"/>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A69"/>
    <w:rsid w:val="004D2D79"/>
    <w:rsid w:val="004D2DD0"/>
    <w:rsid w:val="004D3606"/>
    <w:rsid w:val="004D40AC"/>
    <w:rsid w:val="004D5555"/>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C80"/>
    <w:rsid w:val="004E3DC4"/>
    <w:rsid w:val="004E4165"/>
    <w:rsid w:val="004E57CF"/>
    <w:rsid w:val="004E5CB8"/>
    <w:rsid w:val="004E73EE"/>
    <w:rsid w:val="004E7C39"/>
    <w:rsid w:val="004F03CD"/>
    <w:rsid w:val="004F108B"/>
    <w:rsid w:val="004F279A"/>
    <w:rsid w:val="004F35CA"/>
    <w:rsid w:val="004F497E"/>
    <w:rsid w:val="004F6065"/>
    <w:rsid w:val="004F6314"/>
    <w:rsid w:val="004F6F21"/>
    <w:rsid w:val="00500063"/>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5F1F"/>
    <w:rsid w:val="00515F9B"/>
    <w:rsid w:val="005160E3"/>
    <w:rsid w:val="0051643D"/>
    <w:rsid w:val="00516646"/>
    <w:rsid w:val="00517C80"/>
    <w:rsid w:val="0052120D"/>
    <w:rsid w:val="005232DE"/>
    <w:rsid w:val="00523917"/>
    <w:rsid w:val="0052442E"/>
    <w:rsid w:val="00524E9A"/>
    <w:rsid w:val="00525D45"/>
    <w:rsid w:val="005303A7"/>
    <w:rsid w:val="005314F3"/>
    <w:rsid w:val="00531A71"/>
    <w:rsid w:val="0053206D"/>
    <w:rsid w:val="00532EAD"/>
    <w:rsid w:val="005343EC"/>
    <w:rsid w:val="00534B0E"/>
    <w:rsid w:val="00536017"/>
    <w:rsid w:val="00536463"/>
    <w:rsid w:val="00536873"/>
    <w:rsid w:val="00536966"/>
    <w:rsid w:val="00537138"/>
    <w:rsid w:val="00537993"/>
    <w:rsid w:val="0054039F"/>
    <w:rsid w:val="00541344"/>
    <w:rsid w:val="0054222F"/>
    <w:rsid w:val="00542BD8"/>
    <w:rsid w:val="00542FF3"/>
    <w:rsid w:val="00544825"/>
    <w:rsid w:val="00545FD3"/>
    <w:rsid w:val="0054603A"/>
    <w:rsid w:val="00546EE9"/>
    <w:rsid w:val="005473AB"/>
    <w:rsid w:val="0054744E"/>
    <w:rsid w:val="00547C17"/>
    <w:rsid w:val="005515BF"/>
    <w:rsid w:val="005519B5"/>
    <w:rsid w:val="005524AA"/>
    <w:rsid w:val="005526C0"/>
    <w:rsid w:val="00552DF8"/>
    <w:rsid w:val="00553010"/>
    <w:rsid w:val="005545CB"/>
    <w:rsid w:val="00554F9D"/>
    <w:rsid w:val="00555517"/>
    <w:rsid w:val="00556C65"/>
    <w:rsid w:val="00556CE3"/>
    <w:rsid w:val="00561A10"/>
    <w:rsid w:val="005621FF"/>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77A7A"/>
    <w:rsid w:val="005808FA"/>
    <w:rsid w:val="0058149A"/>
    <w:rsid w:val="00581774"/>
    <w:rsid w:val="00581CB4"/>
    <w:rsid w:val="00582443"/>
    <w:rsid w:val="00583B73"/>
    <w:rsid w:val="005853C7"/>
    <w:rsid w:val="00585DA1"/>
    <w:rsid w:val="0058623B"/>
    <w:rsid w:val="0058736A"/>
    <w:rsid w:val="005873DB"/>
    <w:rsid w:val="00587DC2"/>
    <w:rsid w:val="005908E1"/>
    <w:rsid w:val="00591BAC"/>
    <w:rsid w:val="00591E89"/>
    <w:rsid w:val="005933C1"/>
    <w:rsid w:val="00593643"/>
    <w:rsid w:val="00593E21"/>
    <w:rsid w:val="00594CEF"/>
    <w:rsid w:val="005957F6"/>
    <w:rsid w:val="00595D2F"/>
    <w:rsid w:val="00595D79"/>
    <w:rsid w:val="00596EFB"/>
    <w:rsid w:val="00596F3F"/>
    <w:rsid w:val="005A01FF"/>
    <w:rsid w:val="005A06F3"/>
    <w:rsid w:val="005A1B85"/>
    <w:rsid w:val="005A2679"/>
    <w:rsid w:val="005A35EF"/>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B7999"/>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00C"/>
    <w:rsid w:val="005D1642"/>
    <w:rsid w:val="005D1C74"/>
    <w:rsid w:val="005D22F8"/>
    <w:rsid w:val="005D2C05"/>
    <w:rsid w:val="005D2D89"/>
    <w:rsid w:val="005D38CD"/>
    <w:rsid w:val="005D4DC1"/>
    <w:rsid w:val="005D5093"/>
    <w:rsid w:val="005D50A5"/>
    <w:rsid w:val="005D5CBA"/>
    <w:rsid w:val="005D6548"/>
    <w:rsid w:val="005D675B"/>
    <w:rsid w:val="005E0021"/>
    <w:rsid w:val="005E1968"/>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EB"/>
    <w:rsid w:val="005F4231"/>
    <w:rsid w:val="005F469A"/>
    <w:rsid w:val="005F49B3"/>
    <w:rsid w:val="005F55F0"/>
    <w:rsid w:val="005F608C"/>
    <w:rsid w:val="005F696D"/>
    <w:rsid w:val="005F6FFB"/>
    <w:rsid w:val="005F7824"/>
    <w:rsid w:val="0060124B"/>
    <w:rsid w:val="00602198"/>
    <w:rsid w:val="00602310"/>
    <w:rsid w:val="006033B5"/>
    <w:rsid w:val="006047F1"/>
    <w:rsid w:val="00605697"/>
    <w:rsid w:val="00606219"/>
    <w:rsid w:val="006073DF"/>
    <w:rsid w:val="00607B10"/>
    <w:rsid w:val="006100D8"/>
    <w:rsid w:val="006101C7"/>
    <w:rsid w:val="006108F6"/>
    <w:rsid w:val="006118AE"/>
    <w:rsid w:val="006118B1"/>
    <w:rsid w:val="00612A85"/>
    <w:rsid w:val="0061430A"/>
    <w:rsid w:val="006148F4"/>
    <w:rsid w:val="0061495B"/>
    <w:rsid w:val="006159D1"/>
    <w:rsid w:val="006160E9"/>
    <w:rsid w:val="00616F4B"/>
    <w:rsid w:val="00617B18"/>
    <w:rsid w:val="006209E4"/>
    <w:rsid w:val="00620CA5"/>
    <w:rsid w:val="00621433"/>
    <w:rsid w:val="0062168C"/>
    <w:rsid w:val="00622835"/>
    <w:rsid w:val="00622D9B"/>
    <w:rsid w:val="00622E2A"/>
    <w:rsid w:val="006239F0"/>
    <w:rsid w:val="0062536E"/>
    <w:rsid w:val="006254F5"/>
    <w:rsid w:val="00626491"/>
    <w:rsid w:val="00630546"/>
    <w:rsid w:val="00631629"/>
    <w:rsid w:val="006330F1"/>
    <w:rsid w:val="006334B5"/>
    <w:rsid w:val="006338D8"/>
    <w:rsid w:val="00634179"/>
    <w:rsid w:val="00634281"/>
    <w:rsid w:val="00635309"/>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2F0"/>
    <w:rsid w:val="00656612"/>
    <w:rsid w:val="0065674B"/>
    <w:rsid w:val="0065732B"/>
    <w:rsid w:val="0066004F"/>
    <w:rsid w:val="00660C6D"/>
    <w:rsid w:val="00660DD6"/>
    <w:rsid w:val="006612AA"/>
    <w:rsid w:val="006614B9"/>
    <w:rsid w:val="006626DD"/>
    <w:rsid w:val="00662DF0"/>
    <w:rsid w:val="00663848"/>
    <w:rsid w:val="0066405E"/>
    <w:rsid w:val="00664380"/>
    <w:rsid w:val="00664830"/>
    <w:rsid w:val="00665586"/>
    <w:rsid w:val="0066607C"/>
    <w:rsid w:val="00666E89"/>
    <w:rsid w:val="00667DF3"/>
    <w:rsid w:val="006709E9"/>
    <w:rsid w:val="006725C0"/>
    <w:rsid w:val="00672F48"/>
    <w:rsid w:val="00673188"/>
    <w:rsid w:val="00673629"/>
    <w:rsid w:val="006738DD"/>
    <w:rsid w:val="00673CD7"/>
    <w:rsid w:val="00673D87"/>
    <w:rsid w:val="00674C4B"/>
    <w:rsid w:val="00675001"/>
    <w:rsid w:val="0067597D"/>
    <w:rsid w:val="00676058"/>
    <w:rsid w:val="00676C7A"/>
    <w:rsid w:val="006779F7"/>
    <w:rsid w:val="00677BB6"/>
    <w:rsid w:val="00681604"/>
    <w:rsid w:val="00681982"/>
    <w:rsid w:val="00684218"/>
    <w:rsid w:val="0068462C"/>
    <w:rsid w:val="006846F7"/>
    <w:rsid w:val="00684B88"/>
    <w:rsid w:val="00684E2C"/>
    <w:rsid w:val="0068761C"/>
    <w:rsid w:val="00687830"/>
    <w:rsid w:val="00687B56"/>
    <w:rsid w:val="00690065"/>
    <w:rsid w:val="006906F6"/>
    <w:rsid w:val="00691209"/>
    <w:rsid w:val="006927F9"/>
    <w:rsid w:val="0069284E"/>
    <w:rsid w:val="00692A39"/>
    <w:rsid w:val="0069515C"/>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5756"/>
    <w:rsid w:val="006A699D"/>
    <w:rsid w:val="006A6E03"/>
    <w:rsid w:val="006A7089"/>
    <w:rsid w:val="006B1074"/>
    <w:rsid w:val="006B233F"/>
    <w:rsid w:val="006B2688"/>
    <w:rsid w:val="006B34E7"/>
    <w:rsid w:val="006B5647"/>
    <w:rsid w:val="006B564B"/>
    <w:rsid w:val="006B71DD"/>
    <w:rsid w:val="006B74AA"/>
    <w:rsid w:val="006B7996"/>
    <w:rsid w:val="006B7E1C"/>
    <w:rsid w:val="006C0024"/>
    <w:rsid w:val="006C11DF"/>
    <w:rsid w:val="006C1939"/>
    <w:rsid w:val="006C2516"/>
    <w:rsid w:val="006C297E"/>
    <w:rsid w:val="006C3045"/>
    <w:rsid w:val="006C38ED"/>
    <w:rsid w:val="006C3E35"/>
    <w:rsid w:val="006C41B6"/>
    <w:rsid w:val="006C4F26"/>
    <w:rsid w:val="006C6175"/>
    <w:rsid w:val="006C6524"/>
    <w:rsid w:val="006C7F03"/>
    <w:rsid w:val="006D0101"/>
    <w:rsid w:val="006D0FFC"/>
    <w:rsid w:val="006D17E1"/>
    <w:rsid w:val="006D1D44"/>
    <w:rsid w:val="006D2705"/>
    <w:rsid w:val="006D2764"/>
    <w:rsid w:val="006D361A"/>
    <w:rsid w:val="006D4F9D"/>
    <w:rsid w:val="006D522D"/>
    <w:rsid w:val="006D5323"/>
    <w:rsid w:val="006D534D"/>
    <w:rsid w:val="006D5A28"/>
    <w:rsid w:val="006D617A"/>
    <w:rsid w:val="006D6A01"/>
    <w:rsid w:val="006D6E45"/>
    <w:rsid w:val="006D7FCD"/>
    <w:rsid w:val="006E07DC"/>
    <w:rsid w:val="006E1F84"/>
    <w:rsid w:val="006E1F8C"/>
    <w:rsid w:val="006E2546"/>
    <w:rsid w:val="006E356A"/>
    <w:rsid w:val="006E396C"/>
    <w:rsid w:val="006E3A19"/>
    <w:rsid w:val="006E406F"/>
    <w:rsid w:val="006E40F1"/>
    <w:rsid w:val="006E4842"/>
    <w:rsid w:val="006E4C44"/>
    <w:rsid w:val="006E7316"/>
    <w:rsid w:val="006E7C51"/>
    <w:rsid w:val="006F15C1"/>
    <w:rsid w:val="006F18D3"/>
    <w:rsid w:val="006F26B4"/>
    <w:rsid w:val="006F309E"/>
    <w:rsid w:val="006F31B6"/>
    <w:rsid w:val="006F35C8"/>
    <w:rsid w:val="006F5037"/>
    <w:rsid w:val="006F5289"/>
    <w:rsid w:val="006F5950"/>
    <w:rsid w:val="006F5E9A"/>
    <w:rsid w:val="006F6EDD"/>
    <w:rsid w:val="006F714A"/>
    <w:rsid w:val="006F7D6A"/>
    <w:rsid w:val="006F7DC4"/>
    <w:rsid w:val="00700086"/>
    <w:rsid w:val="0070153D"/>
    <w:rsid w:val="0070153F"/>
    <w:rsid w:val="00702108"/>
    <w:rsid w:val="007030AE"/>
    <w:rsid w:val="00703A06"/>
    <w:rsid w:val="00705C1A"/>
    <w:rsid w:val="0070687A"/>
    <w:rsid w:val="00707B9D"/>
    <w:rsid w:val="007104B1"/>
    <w:rsid w:val="00710F6D"/>
    <w:rsid w:val="00711241"/>
    <w:rsid w:val="00712839"/>
    <w:rsid w:val="00712FB4"/>
    <w:rsid w:val="00713445"/>
    <w:rsid w:val="007138DE"/>
    <w:rsid w:val="00713B3B"/>
    <w:rsid w:val="00714196"/>
    <w:rsid w:val="00715CEA"/>
    <w:rsid w:val="00716256"/>
    <w:rsid w:val="00716824"/>
    <w:rsid w:val="00716CC0"/>
    <w:rsid w:val="00717216"/>
    <w:rsid w:val="00717599"/>
    <w:rsid w:val="00717FD8"/>
    <w:rsid w:val="00720626"/>
    <w:rsid w:val="00720DB3"/>
    <w:rsid w:val="00721576"/>
    <w:rsid w:val="00722BBB"/>
    <w:rsid w:val="00722F8B"/>
    <w:rsid w:val="00723B08"/>
    <w:rsid w:val="00723CF2"/>
    <w:rsid w:val="007241E1"/>
    <w:rsid w:val="00724932"/>
    <w:rsid w:val="00724BBF"/>
    <w:rsid w:val="007255B1"/>
    <w:rsid w:val="00726332"/>
    <w:rsid w:val="00726D64"/>
    <w:rsid w:val="00727354"/>
    <w:rsid w:val="00727965"/>
    <w:rsid w:val="00730140"/>
    <w:rsid w:val="0073157A"/>
    <w:rsid w:val="00731B85"/>
    <w:rsid w:val="007326CA"/>
    <w:rsid w:val="0073360E"/>
    <w:rsid w:val="0073399C"/>
    <w:rsid w:val="007343F8"/>
    <w:rsid w:val="00734E7C"/>
    <w:rsid w:val="00735D8C"/>
    <w:rsid w:val="00735EB7"/>
    <w:rsid w:val="00736091"/>
    <w:rsid w:val="00736945"/>
    <w:rsid w:val="00737DDA"/>
    <w:rsid w:val="0074037F"/>
    <w:rsid w:val="007414F4"/>
    <w:rsid w:val="00741579"/>
    <w:rsid w:val="0074446C"/>
    <w:rsid w:val="00744552"/>
    <w:rsid w:val="00744E96"/>
    <w:rsid w:val="00744FF4"/>
    <w:rsid w:val="0074538E"/>
    <w:rsid w:val="00745395"/>
    <w:rsid w:val="00745FFC"/>
    <w:rsid w:val="0074676D"/>
    <w:rsid w:val="00747E8C"/>
    <w:rsid w:val="007501B1"/>
    <w:rsid w:val="007507C4"/>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57636"/>
    <w:rsid w:val="00760A62"/>
    <w:rsid w:val="00761371"/>
    <w:rsid w:val="007633E8"/>
    <w:rsid w:val="00763639"/>
    <w:rsid w:val="00763A05"/>
    <w:rsid w:val="007643F0"/>
    <w:rsid w:val="00764E45"/>
    <w:rsid w:val="00765DA2"/>
    <w:rsid w:val="0076602B"/>
    <w:rsid w:val="00766C98"/>
    <w:rsid w:val="00766F46"/>
    <w:rsid w:val="00771282"/>
    <w:rsid w:val="00771395"/>
    <w:rsid w:val="00772DF6"/>
    <w:rsid w:val="007731A9"/>
    <w:rsid w:val="0077399D"/>
    <w:rsid w:val="00774B90"/>
    <w:rsid w:val="007753D8"/>
    <w:rsid w:val="007756E6"/>
    <w:rsid w:val="00777E95"/>
    <w:rsid w:val="007806DB"/>
    <w:rsid w:val="00781974"/>
    <w:rsid w:val="007822EA"/>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320"/>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2CF"/>
    <w:rsid w:val="007A6355"/>
    <w:rsid w:val="007A67A6"/>
    <w:rsid w:val="007A6C05"/>
    <w:rsid w:val="007A716F"/>
    <w:rsid w:val="007A7600"/>
    <w:rsid w:val="007B04B5"/>
    <w:rsid w:val="007B067E"/>
    <w:rsid w:val="007B10F7"/>
    <w:rsid w:val="007B11D4"/>
    <w:rsid w:val="007B1265"/>
    <w:rsid w:val="007B26BE"/>
    <w:rsid w:val="007B360D"/>
    <w:rsid w:val="007B37D2"/>
    <w:rsid w:val="007B3EC8"/>
    <w:rsid w:val="007B3F80"/>
    <w:rsid w:val="007B7C25"/>
    <w:rsid w:val="007B7E6D"/>
    <w:rsid w:val="007C02B3"/>
    <w:rsid w:val="007C038E"/>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0A40"/>
    <w:rsid w:val="007D20D0"/>
    <w:rsid w:val="007D2ECE"/>
    <w:rsid w:val="007D3289"/>
    <w:rsid w:val="007D3D2A"/>
    <w:rsid w:val="007D5B94"/>
    <w:rsid w:val="007D5E6D"/>
    <w:rsid w:val="007D5F41"/>
    <w:rsid w:val="007D5F51"/>
    <w:rsid w:val="007D7AA6"/>
    <w:rsid w:val="007E0246"/>
    <w:rsid w:val="007E1789"/>
    <w:rsid w:val="007E1EFD"/>
    <w:rsid w:val="007E21B9"/>
    <w:rsid w:val="007E3764"/>
    <w:rsid w:val="007E3BD4"/>
    <w:rsid w:val="007E41BD"/>
    <w:rsid w:val="007E5688"/>
    <w:rsid w:val="007E5F3A"/>
    <w:rsid w:val="007E6130"/>
    <w:rsid w:val="007F0577"/>
    <w:rsid w:val="007F1534"/>
    <w:rsid w:val="007F2081"/>
    <w:rsid w:val="007F2E17"/>
    <w:rsid w:val="007F3262"/>
    <w:rsid w:val="007F489F"/>
    <w:rsid w:val="007F568D"/>
    <w:rsid w:val="007F7631"/>
    <w:rsid w:val="007F7971"/>
    <w:rsid w:val="0080025C"/>
    <w:rsid w:val="00800FFE"/>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04D"/>
    <w:rsid w:val="00822482"/>
    <w:rsid w:val="008231A0"/>
    <w:rsid w:val="00823291"/>
    <w:rsid w:val="00824391"/>
    <w:rsid w:val="008247E0"/>
    <w:rsid w:val="008250DA"/>
    <w:rsid w:val="00825DCA"/>
    <w:rsid w:val="0082669E"/>
    <w:rsid w:val="00827489"/>
    <w:rsid w:val="008278EC"/>
    <w:rsid w:val="00827E5A"/>
    <w:rsid w:val="00827ED6"/>
    <w:rsid w:val="00827F47"/>
    <w:rsid w:val="00831568"/>
    <w:rsid w:val="008318E0"/>
    <w:rsid w:val="00831D47"/>
    <w:rsid w:val="0083211B"/>
    <w:rsid w:val="00832826"/>
    <w:rsid w:val="00832AAB"/>
    <w:rsid w:val="00833AE5"/>
    <w:rsid w:val="00835DD8"/>
    <w:rsid w:val="00835F65"/>
    <w:rsid w:val="00836664"/>
    <w:rsid w:val="00837E12"/>
    <w:rsid w:val="00840288"/>
    <w:rsid w:val="008403C2"/>
    <w:rsid w:val="00841546"/>
    <w:rsid w:val="008418AA"/>
    <w:rsid w:val="00841FBE"/>
    <w:rsid w:val="00843FA5"/>
    <w:rsid w:val="00844336"/>
    <w:rsid w:val="0084484D"/>
    <w:rsid w:val="008449F4"/>
    <w:rsid w:val="00845C98"/>
    <w:rsid w:val="00846809"/>
    <w:rsid w:val="0084778B"/>
    <w:rsid w:val="00847BEF"/>
    <w:rsid w:val="00847E36"/>
    <w:rsid w:val="00847FEA"/>
    <w:rsid w:val="008511E6"/>
    <w:rsid w:val="00851C26"/>
    <w:rsid w:val="00852404"/>
    <w:rsid w:val="00852B70"/>
    <w:rsid w:val="00852DFE"/>
    <w:rsid w:val="0085384B"/>
    <w:rsid w:val="00853A4B"/>
    <w:rsid w:val="008540CA"/>
    <w:rsid w:val="0085533B"/>
    <w:rsid w:val="00855774"/>
    <w:rsid w:val="00855F88"/>
    <w:rsid w:val="00857E88"/>
    <w:rsid w:val="008609C7"/>
    <w:rsid w:val="00860D39"/>
    <w:rsid w:val="00860FA5"/>
    <w:rsid w:val="00861241"/>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1898"/>
    <w:rsid w:val="00882722"/>
    <w:rsid w:val="00882CAF"/>
    <w:rsid w:val="0088364D"/>
    <w:rsid w:val="00883CA2"/>
    <w:rsid w:val="00883F18"/>
    <w:rsid w:val="0088495A"/>
    <w:rsid w:val="00884979"/>
    <w:rsid w:val="00886222"/>
    <w:rsid w:val="0089027D"/>
    <w:rsid w:val="008918EB"/>
    <w:rsid w:val="00891D05"/>
    <w:rsid w:val="00893516"/>
    <w:rsid w:val="0089396A"/>
    <w:rsid w:val="00893AD1"/>
    <w:rsid w:val="00894992"/>
    <w:rsid w:val="00894E12"/>
    <w:rsid w:val="0089569E"/>
    <w:rsid w:val="00897EEA"/>
    <w:rsid w:val="008A0231"/>
    <w:rsid w:val="008A0485"/>
    <w:rsid w:val="008A0F7D"/>
    <w:rsid w:val="008A1715"/>
    <w:rsid w:val="008A1732"/>
    <w:rsid w:val="008A20DC"/>
    <w:rsid w:val="008A2950"/>
    <w:rsid w:val="008A2B8A"/>
    <w:rsid w:val="008A2D48"/>
    <w:rsid w:val="008A38D0"/>
    <w:rsid w:val="008A3BE2"/>
    <w:rsid w:val="008A3E34"/>
    <w:rsid w:val="008A50AF"/>
    <w:rsid w:val="008A671B"/>
    <w:rsid w:val="008A6723"/>
    <w:rsid w:val="008A7642"/>
    <w:rsid w:val="008A77C7"/>
    <w:rsid w:val="008A7F43"/>
    <w:rsid w:val="008A7FF4"/>
    <w:rsid w:val="008B008E"/>
    <w:rsid w:val="008B1706"/>
    <w:rsid w:val="008B19C2"/>
    <w:rsid w:val="008B217F"/>
    <w:rsid w:val="008B3333"/>
    <w:rsid w:val="008B3601"/>
    <w:rsid w:val="008B3DEE"/>
    <w:rsid w:val="008B6940"/>
    <w:rsid w:val="008B6972"/>
    <w:rsid w:val="008B74F1"/>
    <w:rsid w:val="008B7F5D"/>
    <w:rsid w:val="008C07DE"/>
    <w:rsid w:val="008C14C2"/>
    <w:rsid w:val="008C14F6"/>
    <w:rsid w:val="008C19C4"/>
    <w:rsid w:val="008C35E6"/>
    <w:rsid w:val="008C41A8"/>
    <w:rsid w:val="008C4CA3"/>
    <w:rsid w:val="008C4F67"/>
    <w:rsid w:val="008C55EB"/>
    <w:rsid w:val="008C5858"/>
    <w:rsid w:val="008C5873"/>
    <w:rsid w:val="008C66AC"/>
    <w:rsid w:val="008C6821"/>
    <w:rsid w:val="008C6DEB"/>
    <w:rsid w:val="008C70F9"/>
    <w:rsid w:val="008C7641"/>
    <w:rsid w:val="008C7CF2"/>
    <w:rsid w:val="008D001D"/>
    <w:rsid w:val="008D2978"/>
    <w:rsid w:val="008D4048"/>
    <w:rsid w:val="008D52B2"/>
    <w:rsid w:val="008D65DC"/>
    <w:rsid w:val="008D6E96"/>
    <w:rsid w:val="008E010A"/>
    <w:rsid w:val="008E0469"/>
    <w:rsid w:val="008E1CF4"/>
    <w:rsid w:val="008E2665"/>
    <w:rsid w:val="008E26CE"/>
    <w:rsid w:val="008E2ADF"/>
    <w:rsid w:val="008E36A1"/>
    <w:rsid w:val="008E3A87"/>
    <w:rsid w:val="008E4159"/>
    <w:rsid w:val="008E4663"/>
    <w:rsid w:val="008E57C5"/>
    <w:rsid w:val="008E5D29"/>
    <w:rsid w:val="008E6732"/>
    <w:rsid w:val="008E6CB6"/>
    <w:rsid w:val="008E71C0"/>
    <w:rsid w:val="008F0DFC"/>
    <w:rsid w:val="008F23D5"/>
    <w:rsid w:val="008F33AB"/>
    <w:rsid w:val="008F4777"/>
    <w:rsid w:val="008F5E00"/>
    <w:rsid w:val="008F65E9"/>
    <w:rsid w:val="008F6684"/>
    <w:rsid w:val="008F69C7"/>
    <w:rsid w:val="008F707F"/>
    <w:rsid w:val="00901077"/>
    <w:rsid w:val="00901B0C"/>
    <w:rsid w:val="00902038"/>
    <w:rsid w:val="00902D96"/>
    <w:rsid w:val="00905AF3"/>
    <w:rsid w:val="00906244"/>
    <w:rsid w:val="00906E32"/>
    <w:rsid w:val="00907D72"/>
    <w:rsid w:val="0091068B"/>
    <w:rsid w:val="009115DD"/>
    <w:rsid w:val="00911E93"/>
    <w:rsid w:val="00912170"/>
    <w:rsid w:val="0091227B"/>
    <w:rsid w:val="00912EB3"/>
    <w:rsid w:val="009131AA"/>
    <w:rsid w:val="0091378D"/>
    <w:rsid w:val="009137B4"/>
    <w:rsid w:val="00914AB6"/>
    <w:rsid w:val="00917B58"/>
    <w:rsid w:val="009212D1"/>
    <w:rsid w:val="00922915"/>
    <w:rsid w:val="00922BEC"/>
    <w:rsid w:val="00923428"/>
    <w:rsid w:val="0092495A"/>
    <w:rsid w:val="00925206"/>
    <w:rsid w:val="00925220"/>
    <w:rsid w:val="00925468"/>
    <w:rsid w:val="009264F4"/>
    <w:rsid w:val="0092679D"/>
    <w:rsid w:val="00926B84"/>
    <w:rsid w:val="00926CE2"/>
    <w:rsid w:val="00926F80"/>
    <w:rsid w:val="00927BD8"/>
    <w:rsid w:val="0093241A"/>
    <w:rsid w:val="00932E22"/>
    <w:rsid w:val="009348C8"/>
    <w:rsid w:val="0093490C"/>
    <w:rsid w:val="0093501C"/>
    <w:rsid w:val="0093586B"/>
    <w:rsid w:val="00935E94"/>
    <w:rsid w:val="009369EC"/>
    <w:rsid w:val="00940C09"/>
    <w:rsid w:val="00940CBE"/>
    <w:rsid w:val="00941E32"/>
    <w:rsid w:val="00942F6C"/>
    <w:rsid w:val="0094550D"/>
    <w:rsid w:val="00945F0F"/>
    <w:rsid w:val="0094750B"/>
    <w:rsid w:val="009475C3"/>
    <w:rsid w:val="00947AB0"/>
    <w:rsid w:val="00947CF3"/>
    <w:rsid w:val="009501F2"/>
    <w:rsid w:val="00950241"/>
    <w:rsid w:val="0095133F"/>
    <w:rsid w:val="009515DE"/>
    <w:rsid w:val="00951A5A"/>
    <w:rsid w:val="00951B38"/>
    <w:rsid w:val="0095205B"/>
    <w:rsid w:val="00953D0B"/>
    <w:rsid w:val="00955143"/>
    <w:rsid w:val="00956935"/>
    <w:rsid w:val="00960C63"/>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40AF"/>
    <w:rsid w:val="00974EDC"/>
    <w:rsid w:val="00975706"/>
    <w:rsid w:val="00976379"/>
    <w:rsid w:val="0097782A"/>
    <w:rsid w:val="00980C06"/>
    <w:rsid w:val="0098231B"/>
    <w:rsid w:val="00982C87"/>
    <w:rsid w:val="00982E42"/>
    <w:rsid w:val="00983202"/>
    <w:rsid w:val="009833B8"/>
    <w:rsid w:val="009839A2"/>
    <w:rsid w:val="00983FC2"/>
    <w:rsid w:val="009843E5"/>
    <w:rsid w:val="0098526E"/>
    <w:rsid w:val="00985BDF"/>
    <w:rsid w:val="00986042"/>
    <w:rsid w:val="00986F13"/>
    <w:rsid w:val="00986FBE"/>
    <w:rsid w:val="009875AB"/>
    <w:rsid w:val="00987935"/>
    <w:rsid w:val="00987BED"/>
    <w:rsid w:val="00987C25"/>
    <w:rsid w:val="00987DA1"/>
    <w:rsid w:val="0099083D"/>
    <w:rsid w:val="00992849"/>
    <w:rsid w:val="009930C5"/>
    <w:rsid w:val="00994B32"/>
    <w:rsid w:val="00995170"/>
    <w:rsid w:val="00995E2B"/>
    <w:rsid w:val="009964AA"/>
    <w:rsid w:val="00996815"/>
    <w:rsid w:val="0099737A"/>
    <w:rsid w:val="009A162E"/>
    <w:rsid w:val="009A18E3"/>
    <w:rsid w:val="009A269D"/>
    <w:rsid w:val="009A5437"/>
    <w:rsid w:val="009A54F0"/>
    <w:rsid w:val="009A73A4"/>
    <w:rsid w:val="009A73BB"/>
    <w:rsid w:val="009A7E4D"/>
    <w:rsid w:val="009B012A"/>
    <w:rsid w:val="009B0644"/>
    <w:rsid w:val="009B1109"/>
    <w:rsid w:val="009B1ADD"/>
    <w:rsid w:val="009B1B1C"/>
    <w:rsid w:val="009B2AC2"/>
    <w:rsid w:val="009B2CA9"/>
    <w:rsid w:val="009B31F5"/>
    <w:rsid w:val="009B3385"/>
    <w:rsid w:val="009B3C40"/>
    <w:rsid w:val="009B4BC9"/>
    <w:rsid w:val="009B4CA4"/>
    <w:rsid w:val="009B51C2"/>
    <w:rsid w:val="009B546A"/>
    <w:rsid w:val="009B5723"/>
    <w:rsid w:val="009B575A"/>
    <w:rsid w:val="009B5AEE"/>
    <w:rsid w:val="009B67E0"/>
    <w:rsid w:val="009B722B"/>
    <w:rsid w:val="009B7BE2"/>
    <w:rsid w:val="009C008E"/>
    <w:rsid w:val="009C0691"/>
    <w:rsid w:val="009C079C"/>
    <w:rsid w:val="009C0907"/>
    <w:rsid w:val="009C0AD7"/>
    <w:rsid w:val="009C0E66"/>
    <w:rsid w:val="009C1C3D"/>
    <w:rsid w:val="009C2A0E"/>
    <w:rsid w:val="009C3618"/>
    <w:rsid w:val="009C36CC"/>
    <w:rsid w:val="009C4374"/>
    <w:rsid w:val="009C43EC"/>
    <w:rsid w:val="009C4684"/>
    <w:rsid w:val="009C4C3E"/>
    <w:rsid w:val="009C71E3"/>
    <w:rsid w:val="009D162C"/>
    <w:rsid w:val="009D213E"/>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7064"/>
    <w:rsid w:val="009F790D"/>
    <w:rsid w:val="009F7BB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D9C"/>
    <w:rsid w:val="00A12F31"/>
    <w:rsid w:val="00A130D4"/>
    <w:rsid w:val="00A13338"/>
    <w:rsid w:val="00A13840"/>
    <w:rsid w:val="00A14344"/>
    <w:rsid w:val="00A14F69"/>
    <w:rsid w:val="00A153DB"/>
    <w:rsid w:val="00A1688A"/>
    <w:rsid w:val="00A168FA"/>
    <w:rsid w:val="00A20BE4"/>
    <w:rsid w:val="00A21034"/>
    <w:rsid w:val="00A22BD9"/>
    <w:rsid w:val="00A22FEA"/>
    <w:rsid w:val="00A232E3"/>
    <w:rsid w:val="00A23E64"/>
    <w:rsid w:val="00A2443F"/>
    <w:rsid w:val="00A245E3"/>
    <w:rsid w:val="00A24D8D"/>
    <w:rsid w:val="00A265FA"/>
    <w:rsid w:val="00A27E21"/>
    <w:rsid w:val="00A31B2D"/>
    <w:rsid w:val="00A33A5E"/>
    <w:rsid w:val="00A35AC9"/>
    <w:rsid w:val="00A361EF"/>
    <w:rsid w:val="00A36224"/>
    <w:rsid w:val="00A3655A"/>
    <w:rsid w:val="00A369D3"/>
    <w:rsid w:val="00A36F9D"/>
    <w:rsid w:val="00A37050"/>
    <w:rsid w:val="00A375E2"/>
    <w:rsid w:val="00A40783"/>
    <w:rsid w:val="00A40ECF"/>
    <w:rsid w:val="00A410AA"/>
    <w:rsid w:val="00A416CD"/>
    <w:rsid w:val="00A42E17"/>
    <w:rsid w:val="00A4457B"/>
    <w:rsid w:val="00A4468C"/>
    <w:rsid w:val="00A44CD7"/>
    <w:rsid w:val="00A457E5"/>
    <w:rsid w:val="00A45C19"/>
    <w:rsid w:val="00A47B1D"/>
    <w:rsid w:val="00A47E09"/>
    <w:rsid w:val="00A47F17"/>
    <w:rsid w:val="00A51A39"/>
    <w:rsid w:val="00A51F0B"/>
    <w:rsid w:val="00A52428"/>
    <w:rsid w:val="00A52EFE"/>
    <w:rsid w:val="00A53953"/>
    <w:rsid w:val="00A53D13"/>
    <w:rsid w:val="00A53E5A"/>
    <w:rsid w:val="00A53FBD"/>
    <w:rsid w:val="00A54656"/>
    <w:rsid w:val="00A56171"/>
    <w:rsid w:val="00A6118B"/>
    <w:rsid w:val="00A621E0"/>
    <w:rsid w:val="00A622C6"/>
    <w:rsid w:val="00A63284"/>
    <w:rsid w:val="00A63BED"/>
    <w:rsid w:val="00A643AE"/>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86DF5"/>
    <w:rsid w:val="00A86FA7"/>
    <w:rsid w:val="00A909F9"/>
    <w:rsid w:val="00A90BAF"/>
    <w:rsid w:val="00AA2B12"/>
    <w:rsid w:val="00AA305C"/>
    <w:rsid w:val="00AA5CCF"/>
    <w:rsid w:val="00AA6F94"/>
    <w:rsid w:val="00AA71F6"/>
    <w:rsid w:val="00AA7625"/>
    <w:rsid w:val="00AA7BDA"/>
    <w:rsid w:val="00AB021D"/>
    <w:rsid w:val="00AB2B1C"/>
    <w:rsid w:val="00AB678F"/>
    <w:rsid w:val="00AC0256"/>
    <w:rsid w:val="00AC11D6"/>
    <w:rsid w:val="00AC1ADE"/>
    <w:rsid w:val="00AC20E9"/>
    <w:rsid w:val="00AC2F18"/>
    <w:rsid w:val="00AC4A9A"/>
    <w:rsid w:val="00AC4EE1"/>
    <w:rsid w:val="00AC759D"/>
    <w:rsid w:val="00AC75C3"/>
    <w:rsid w:val="00AC7C57"/>
    <w:rsid w:val="00AD1A07"/>
    <w:rsid w:val="00AD2037"/>
    <w:rsid w:val="00AD490A"/>
    <w:rsid w:val="00AD4FE0"/>
    <w:rsid w:val="00AD5172"/>
    <w:rsid w:val="00AD6075"/>
    <w:rsid w:val="00AE015D"/>
    <w:rsid w:val="00AE01EB"/>
    <w:rsid w:val="00AE180A"/>
    <w:rsid w:val="00AE21D1"/>
    <w:rsid w:val="00AE2B49"/>
    <w:rsid w:val="00AE2FD1"/>
    <w:rsid w:val="00AE3199"/>
    <w:rsid w:val="00AE3DCD"/>
    <w:rsid w:val="00AE3E3A"/>
    <w:rsid w:val="00AE3F3A"/>
    <w:rsid w:val="00AE41FF"/>
    <w:rsid w:val="00AE4414"/>
    <w:rsid w:val="00AE48AF"/>
    <w:rsid w:val="00AE6671"/>
    <w:rsid w:val="00AE7284"/>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17C"/>
    <w:rsid w:val="00B52313"/>
    <w:rsid w:val="00B528AA"/>
    <w:rsid w:val="00B537C9"/>
    <w:rsid w:val="00B54C68"/>
    <w:rsid w:val="00B54E00"/>
    <w:rsid w:val="00B55DB1"/>
    <w:rsid w:val="00B56E50"/>
    <w:rsid w:val="00B57313"/>
    <w:rsid w:val="00B57546"/>
    <w:rsid w:val="00B612B0"/>
    <w:rsid w:val="00B61799"/>
    <w:rsid w:val="00B6236C"/>
    <w:rsid w:val="00B62538"/>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563"/>
    <w:rsid w:val="00B77677"/>
    <w:rsid w:val="00B77B7B"/>
    <w:rsid w:val="00B80478"/>
    <w:rsid w:val="00B80546"/>
    <w:rsid w:val="00B8071A"/>
    <w:rsid w:val="00B80AF5"/>
    <w:rsid w:val="00B81424"/>
    <w:rsid w:val="00B83E05"/>
    <w:rsid w:val="00B83E9E"/>
    <w:rsid w:val="00B86832"/>
    <w:rsid w:val="00B86902"/>
    <w:rsid w:val="00B86F4A"/>
    <w:rsid w:val="00B87336"/>
    <w:rsid w:val="00B87807"/>
    <w:rsid w:val="00B879F4"/>
    <w:rsid w:val="00B87B88"/>
    <w:rsid w:val="00B90DBA"/>
    <w:rsid w:val="00B92D72"/>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2066"/>
    <w:rsid w:val="00BA35D9"/>
    <w:rsid w:val="00BA5238"/>
    <w:rsid w:val="00BA7070"/>
    <w:rsid w:val="00BA77B6"/>
    <w:rsid w:val="00BB040D"/>
    <w:rsid w:val="00BB066B"/>
    <w:rsid w:val="00BB09D4"/>
    <w:rsid w:val="00BB228B"/>
    <w:rsid w:val="00BB235C"/>
    <w:rsid w:val="00BB26AD"/>
    <w:rsid w:val="00BB4167"/>
    <w:rsid w:val="00BB4D05"/>
    <w:rsid w:val="00BB4D7C"/>
    <w:rsid w:val="00BB5B54"/>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310"/>
    <w:rsid w:val="00BD4495"/>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0C03"/>
    <w:rsid w:val="00BF2296"/>
    <w:rsid w:val="00BF26B9"/>
    <w:rsid w:val="00BF2F77"/>
    <w:rsid w:val="00BF3FA0"/>
    <w:rsid w:val="00BF4287"/>
    <w:rsid w:val="00BF5F47"/>
    <w:rsid w:val="00BF64F0"/>
    <w:rsid w:val="00BF6AAA"/>
    <w:rsid w:val="00BF7B76"/>
    <w:rsid w:val="00C0025E"/>
    <w:rsid w:val="00C006CD"/>
    <w:rsid w:val="00C01536"/>
    <w:rsid w:val="00C023EC"/>
    <w:rsid w:val="00C02FFD"/>
    <w:rsid w:val="00C03F97"/>
    <w:rsid w:val="00C0476C"/>
    <w:rsid w:val="00C04E61"/>
    <w:rsid w:val="00C06237"/>
    <w:rsid w:val="00C06903"/>
    <w:rsid w:val="00C069CE"/>
    <w:rsid w:val="00C06BD4"/>
    <w:rsid w:val="00C0707B"/>
    <w:rsid w:val="00C07217"/>
    <w:rsid w:val="00C0761B"/>
    <w:rsid w:val="00C07713"/>
    <w:rsid w:val="00C07FD3"/>
    <w:rsid w:val="00C11128"/>
    <w:rsid w:val="00C11F5E"/>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27BA1"/>
    <w:rsid w:val="00C30118"/>
    <w:rsid w:val="00C30EBB"/>
    <w:rsid w:val="00C310F9"/>
    <w:rsid w:val="00C32F1C"/>
    <w:rsid w:val="00C34C24"/>
    <w:rsid w:val="00C350FE"/>
    <w:rsid w:val="00C35AEC"/>
    <w:rsid w:val="00C36E14"/>
    <w:rsid w:val="00C37CF7"/>
    <w:rsid w:val="00C37F66"/>
    <w:rsid w:val="00C40511"/>
    <w:rsid w:val="00C4060A"/>
    <w:rsid w:val="00C4069F"/>
    <w:rsid w:val="00C408D4"/>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27C"/>
    <w:rsid w:val="00C533B8"/>
    <w:rsid w:val="00C53744"/>
    <w:rsid w:val="00C53BBE"/>
    <w:rsid w:val="00C550D6"/>
    <w:rsid w:val="00C5613F"/>
    <w:rsid w:val="00C568CD"/>
    <w:rsid w:val="00C56DEF"/>
    <w:rsid w:val="00C56EA2"/>
    <w:rsid w:val="00C57701"/>
    <w:rsid w:val="00C57C11"/>
    <w:rsid w:val="00C60600"/>
    <w:rsid w:val="00C6105F"/>
    <w:rsid w:val="00C612E5"/>
    <w:rsid w:val="00C615D8"/>
    <w:rsid w:val="00C61D6D"/>
    <w:rsid w:val="00C6226D"/>
    <w:rsid w:val="00C63D6E"/>
    <w:rsid w:val="00C646BE"/>
    <w:rsid w:val="00C64BA1"/>
    <w:rsid w:val="00C64E73"/>
    <w:rsid w:val="00C6565B"/>
    <w:rsid w:val="00C66631"/>
    <w:rsid w:val="00C6686D"/>
    <w:rsid w:val="00C67246"/>
    <w:rsid w:val="00C679D5"/>
    <w:rsid w:val="00C70480"/>
    <w:rsid w:val="00C704FA"/>
    <w:rsid w:val="00C71435"/>
    <w:rsid w:val="00C7201C"/>
    <w:rsid w:val="00C73E0D"/>
    <w:rsid w:val="00C74762"/>
    <w:rsid w:val="00C74E3E"/>
    <w:rsid w:val="00C7556F"/>
    <w:rsid w:val="00C7569A"/>
    <w:rsid w:val="00C760E1"/>
    <w:rsid w:val="00C7618E"/>
    <w:rsid w:val="00C76A0C"/>
    <w:rsid w:val="00C77B0E"/>
    <w:rsid w:val="00C80D19"/>
    <w:rsid w:val="00C80E62"/>
    <w:rsid w:val="00C81E91"/>
    <w:rsid w:val="00C8222A"/>
    <w:rsid w:val="00C8244A"/>
    <w:rsid w:val="00C8268C"/>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5928"/>
    <w:rsid w:val="00CA749B"/>
    <w:rsid w:val="00CA795F"/>
    <w:rsid w:val="00CA7BA9"/>
    <w:rsid w:val="00CA7C1E"/>
    <w:rsid w:val="00CB029F"/>
    <w:rsid w:val="00CB0593"/>
    <w:rsid w:val="00CB0626"/>
    <w:rsid w:val="00CB06F1"/>
    <w:rsid w:val="00CB1B2B"/>
    <w:rsid w:val="00CB2F7B"/>
    <w:rsid w:val="00CB4246"/>
    <w:rsid w:val="00CB4B29"/>
    <w:rsid w:val="00CB5707"/>
    <w:rsid w:val="00CB636A"/>
    <w:rsid w:val="00CB64F2"/>
    <w:rsid w:val="00CB6AEF"/>
    <w:rsid w:val="00CB6BCF"/>
    <w:rsid w:val="00CB7AA5"/>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1D12"/>
    <w:rsid w:val="00CD26C5"/>
    <w:rsid w:val="00CD2722"/>
    <w:rsid w:val="00CD33DF"/>
    <w:rsid w:val="00CD37EE"/>
    <w:rsid w:val="00CD3864"/>
    <w:rsid w:val="00CD390F"/>
    <w:rsid w:val="00CD4FE6"/>
    <w:rsid w:val="00CD56B2"/>
    <w:rsid w:val="00CD570B"/>
    <w:rsid w:val="00CD61E4"/>
    <w:rsid w:val="00CD6603"/>
    <w:rsid w:val="00CE0C42"/>
    <w:rsid w:val="00CE110C"/>
    <w:rsid w:val="00CE1B43"/>
    <w:rsid w:val="00CE1E98"/>
    <w:rsid w:val="00CE2870"/>
    <w:rsid w:val="00CE2CC1"/>
    <w:rsid w:val="00CE3F0D"/>
    <w:rsid w:val="00CE4083"/>
    <w:rsid w:val="00CE4542"/>
    <w:rsid w:val="00CE46A7"/>
    <w:rsid w:val="00CE598C"/>
    <w:rsid w:val="00CE5C8C"/>
    <w:rsid w:val="00CE5FC0"/>
    <w:rsid w:val="00CE7334"/>
    <w:rsid w:val="00CE7468"/>
    <w:rsid w:val="00CE7658"/>
    <w:rsid w:val="00CE7D21"/>
    <w:rsid w:val="00CE7EBC"/>
    <w:rsid w:val="00CF0EA9"/>
    <w:rsid w:val="00CF1523"/>
    <w:rsid w:val="00CF1FB5"/>
    <w:rsid w:val="00CF27C8"/>
    <w:rsid w:val="00CF2BAE"/>
    <w:rsid w:val="00CF474C"/>
    <w:rsid w:val="00CF7485"/>
    <w:rsid w:val="00D00017"/>
    <w:rsid w:val="00D00877"/>
    <w:rsid w:val="00D0124B"/>
    <w:rsid w:val="00D0124D"/>
    <w:rsid w:val="00D0288D"/>
    <w:rsid w:val="00D03077"/>
    <w:rsid w:val="00D03EF1"/>
    <w:rsid w:val="00D041A5"/>
    <w:rsid w:val="00D045C2"/>
    <w:rsid w:val="00D05639"/>
    <w:rsid w:val="00D058C0"/>
    <w:rsid w:val="00D05919"/>
    <w:rsid w:val="00D06F1B"/>
    <w:rsid w:val="00D0725B"/>
    <w:rsid w:val="00D0740D"/>
    <w:rsid w:val="00D07951"/>
    <w:rsid w:val="00D07ABE"/>
    <w:rsid w:val="00D1145B"/>
    <w:rsid w:val="00D11536"/>
    <w:rsid w:val="00D11D06"/>
    <w:rsid w:val="00D123E8"/>
    <w:rsid w:val="00D12577"/>
    <w:rsid w:val="00D13A12"/>
    <w:rsid w:val="00D1450E"/>
    <w:rsid w:val="00D14995"/>
    <w:rsid w:val="00D150D6"/>
    <w:rsid w:val="00D1581D"/>
    <w:rsid w:val="00D1586D"/>
    <w:rsid w:val="00D16929"/>
    <w:rsid w:val="00D17806"/>
    <w:rsid w:val="00D21576"/>
    <w:rsid w:val="00D215AD"/>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9EB"/>
    <w:rsid w:val="00D42AE6"/>
    <w:rsid w:val="00D445A6"/>
    <w:rsid w:val="00D4467E"/>
    <w:rsid w:val="00D45BEA"/>
    <w:rsid w:val="00D4607E"/>
    <w:rsid w:val="00D46164"/>
    <w:rsid w:val="00D47B22"/>
    <w:rsid w:val="00D5184A"/>
    <w:rsid w:val="00D51867"/>
    <w:rsid w:val="00D52533"/>
    <w:rsid w:val="00D531CC"/>
    <w:rsid w:val="00D5489C"/>
    <w:rsid w:val="00D54B01"/>
    <w:rsid w:val="00D5587F"/>
    <w:rsid w:val="00D563C3"/>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801A2"/>
    <w:rsid w:val="00D80A66"/>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873A5"/>
    <w:rsid w:val="00D87983"/>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148"/>
    <w:rsid w:val="00DB5870"/>
    <w:rsid w:val="00DB6F12"/>
    <w:rsid w:val="00DB7125"/>
    <w:rsid w:val="00DB76CA"/>
    <w:rsid w:val="00DB7CA7"/>
    <w:rsid w:val="00DC06E2"/>
    <w:rsid w:val="00DC0AF0"/>
    <w:rsid w:val="00DC1704"/>
    <w:rsid w:val="00DC1AB3"/>
    <w:rsid w:val="00DC1F76"/>
    <w:rsid w:val="00DC212D"/>
    <w:rsid w:val="00DC2B9E"/>
    <w:rsid w:val="00DC2F1E"/>
    <w:rsid w:val="00DC38FB"/>
    <w:rsid w:val="00DC55B4"/>
    <w:rsid w:val="00DC5AFF"/>
    <w:rsid w:val="00DC5D47"/>
    <w:rsid w:val="00DC60A5"/>
    <w:rsid w:val="00DC7931"/>
    <w:rsid w:val="00DD211A"/>
    <w:rsid w:val="00DD2816"/>
    <w:rsid w:val="00DD3536"/>
    <w:rsid w:val="00DD54D0"/>
    <w:rsid w:val="00DD5E79"/>
    <w:rsid w:val="00DD7276"/>
    <w:rsid w:val="00DD798D"/>
    <w:rsid w:val="00DE03AC"/>
    <w:rsid w:val="00DE05E5"/>
    <w:rsid w:val="00DE09FD"/>
    <w:rsid w:val="00DE1A71"/>
    <w:rsid w:val="00DE1B67"/>
    <w:rsid w:val="00DE288E"/>
    <w:rsid w:val="00DE298C"/>
    <w:rsid w:val="00DE3570"/>
    <w:rsid w:val="00DE4081"/>
    <w:rsid w:val="00DE4169"/>
    <w:rsid w:val="00DE49E2"/>
    <w:rsid w:val="00DE68EE"/>
    <w:rsid w:val="00DE740A"/>
    <w:rsid w:val="00DE7AF1"/>
    <w:rsid w:val="00DE7F32"/>
    <w:rsid w:val="00DE7FBA"/>
    <w:rsid w:val="00DF0BA4"/>
    <w:rsid w:val="00DF14AD"/>
    <w:rsid w:val="00DF2407"/>
    <w:rsid w:val="00DF2FD6"/>
    <w:rsid w:val="00DF3389"/>
    <w:rsid w:val="00DF3CCC"/>
    <w:rsid w:val="00DF484A"/>
    <w:rsid w:val="00DF4FBB"/>
    <w:rsid w:val="00DF5B89"/>
    <w:rsid w:val="00DF5FF4"/>
    <w:rsid w:val="00DF6B36"/>
    <w:rsid w:val="00DF73E8"/>
    <w:rsid w:val="00DF786F"/>
    <w:rsid w:val="00DF7982"/>
    <w:rsid w:val="00E00A17"/>
    <w:rsid w:val="00E00D8D"/>
    <w:rsid w:val="00E01749"/>
    <w:rsid w:val="00E01CEB"/>
    <w:rsid w:val="00E02120"/>
    <w:rsid w:val="00E02BC0"/>
    <w:rsid w:val="00E02C57"/>
    <w:rsid w:val="00E02DD1"/>
    <w:rsid w:val="00E04CAB"/>
    <w:rsid w:val="00E04ED2"/>
    <w:rsid w:val="00E0516D"/>
    <w:rsid w:val="00E0520F"/>
    <w:rsid w:val="00E066CA"/>
    <w:rsid w:val="00E06E62"/>
    <w:rsid w:val="00E10AF9"/>
    <w:rsid w:val="00E11170"/>
    <w:rsid w:val="00E1148C"/>
    <w:rsid w:val="00E12B7F"/>
    <w:rsid w:val="00E12EB7"/>
    <w:rsid w:val="00E13476"/>
    <w:rsid w:val="00E1347D"/>
    <w:rsid w:val="00E1368E"/>
    <w:rsid w:val="00E13AA0"/>
    <w:rsid w:val="00E15257"/>
    <w:rsid w:val="00E15C03"/>
    <w:rsid w:val="00E15DD2"/>
    <w:rsid w:val="00E15ECD"/>
    <w:rsid w:val="00E15FC6"/>
    <w:rsid w:val="00E1765F"/>
    <w:rsid w:val="00E1775C"/>
    <w:rsid w:val="00E17774"/>
    <w:rsid w:val="00E17BFC"/>
    <w:rsid w:val="00E17D31"/>
    <w:rsid w:val="00E17FDD"/>
    <w:rsid w:val="00E17FE3"/>
    <w:rsid w:val="00E20659"/>
    <w:rsid w:val="00E2073C"/>
    <w:rsid w:val="00E20F2C"/>
    <w:rsid w:val="00E215BC"/>
    <w:rsid w:val="00E215D2"/>
    <w:rsid w:val="00E22A85"/>
    <w:rsid w:val="00E234C1"/>
    <w:rsid w:val="00E23642"/>
    <w:rsid w:val="00E23D4E"/>
    <w:rsid w:val="00E2454E"/>
    <w:rsid w:val="00E24BEA"/>
    <w:rsid w:val="00E251B9"/>
    <w:rsid w:val="00E258D0"/>
    <w:rsid w:val="00E2719E"/>
    <w:rsid w:val="00E3102F"/>
    <w:rsid w:val="00E31E98"/>
    <w:rsid w:val="00E3265A"/>
    <w:rsid w:val="00E32697"/>
    <w:rsid w:val="00E32F0A"/>
    <w:rsid w:val="00E36277"/>
    <w:rsid w:val="00E36DCC"/>
    <w:rsid w:val="00E376C1"/>
    <w:rsid w:val="00E376F4"/>
    <w:rsid w:val="00E405F6"/>
    <w:rsid w:val="00E40E02"/>
    <w:rsid w:val="00E417D9"/>
    <w:rsid w:val="00E41A5D"/>
    <w:rsid w:val="00E4495F"/>
    <w:rsid w:val="00E458B7"/>
    <w:rsid w:val="00E47B00"/>
    <w:rsid w:val="00E47DEE"/>
    <w:rsid w:val="00E509BB"/>
    <w:rsid w:val="00E51BA6"/>
    <w:rsid w:val="00E51D44"/>
    <w:rsid w:val="00E534AD"/>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7030B"/>
    <w:rsid w:val="00E70DD6"/>
    <w:rsid w:val="00E71BA3"/>
    <w:rsid w:val="00E71CBE"/>
    <w:rsid w:val="00E71D6E"/>
    <w:rsid w:val="00E7231D"/>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3937"/>
    <w:rsid w:val="00E8412F"/>
    <w:rsid w:val="00E84394"/>
    <w:rsid w:val="00E85DE6"/>
    <w:rsid w:val="00E87338"/>
    <w:rsid w:val="00E87456"/>
    <w:rsid w:val="00E8784D"/>
    <w:rsid w:val="00E90399"/>
    <w:rsid w:val="00E90BC7"/>
    <w:rsid w:val="00E91D78"/>
    <w:rsid w:val="00E91E0B"/>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450"/>
    <w:rsid w:val="00EA4E8F"/>
    <w:rsid w:val="00EA54A7"/>
    <w:rsid w:val="00EA557D"/>
    <w:rsid w:val="00EA574C"/>
    <w:rsid w:val="00EA57F9"/>
    <w:rsid w:val="00EA5D60"/>
    <w:rsid w:val="00EA61EC"/>
    <w:rsid w:val="00EA6906"/>
    <w:rsid w:val="00EA7041"/>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47D7"/>
    <w:rsid w:val="00ED6F2B"/>
    <w:rsid w:val="00EE0C7B"/>
    <w:rsid w:val="00EE0E54"/>
    <w:rsid w:val="00EE1980"/>
    <w:rsid w:val="00EE213F"/>
    <w:rsid w:val="00EE2525"/>
    <w:rsid w:val="00EE3F58"/>
    <w:rsid w:val="00EE3F98"/>
    <w:rsid w:val="00EE42BD"/>
    <w:rsid w:val="00EE4B27"/>
    <w:rsid w:val="00EE6185"/>
    <w:rsid w:val="00EE687A"/>
    <w:rsid w:val="00EE6B56"/>
    <w:rsid w:val="00EE6BBE"/>
    <w:rsid w:val="00EE6C49"/>
    <w:rsid w:val="00EE7569"/>
    <w:rsid w:val="00EE7A28"/>
    <w:rsid w:val="00EF10BD"/>
    <w:rsid w:val="00EF1EB2"/>
    <w:rsid w:val="00EF38FC"/>
    <w:rsid w:val="00EF3AE7"/>
    <w:rsid w:val="00EF3EC6"/>
    <w:rsid w:val="00EF4CC2"/>
    <w:rsid w:val="00EF50D0"/>
    <w:rsid w:val="00EF5615"/>
    <w:rsid w:val="00EF5D7B"/>
    <w:rsid w:val="00EF74DF"/>
    <w:rsid w:val="00EF787A"/>
    <w:rsid w:val="00F006B6"/>
    <w:rsid w:val="00F017E1"/>
    <w:rsid w:val="00F01A62"/>
    <w:rsid w:val="00F036FC"/>
    <w:rsid w:val="00F0545F"/>
    <w:rsid w:val="00F06575"/>
    <w:rsid w:val="00F068AE"/>
    <w:rsid w:val="00F07337"/>
    <w:rsid w:val="00F0768E"/>
    <w:rsid w:val="00F076A1"/>
    <w:rsid w:val="00F11104"/>
    <w:rsid w:val="00F115B0"/>
    <w:rsid w:val="00F12D1E"/>
    <w:rsid w:val="00F134A8"/>
    <w:rsid w:val="00F139DF"/>
    <w:rsid w:val="00F13E7F"/>
    <w:rsid w:val="00F147B9"/>
    <w:rsid w:val="00F14DCC"/>
    <w:rsid w:val="00F14EEC"/>
    <w:rsid w:val="00F15FE9"/>
    <w:rsid w:val="00F20A9D"/>
    <w:rsid w:val="00F20E32"/>
    <w:rsid w:val="00F2143F"/>
    <w:rsid w:val="00F218A4"/>
    <w:rsid w:val="00F21BC4"/>
    <w:rsid w:val="00F241AF"/>
    <w:rsid w:val="00F24A31"/>
    <w:rsid w:val="00F27372"/>
    <w:rsid w:val="00F27575"/>
    <w:rsid w:val="00F27F51"/>
    <w:rsid w:val="00F30130"/>
    <w:rsid w:val="00F30472"/>
    <w:rsid w:val="00F30F32"/>
    <w:rsid w:val="00F328BF"/>
    <w:rsid w:val="00F32D73"/>
    <w:rsid w:val="00F3311A"/>
    <w:rsid w:val="00F337FE"/>
    <w:rsid w:val="00F33E15"/>
    <w:rsid w:val="00F34878"/>
    <w:rsid w:val="00F35358"/>
    <w:rsid w:val="00F35C21"/>
    <w:rsid w:val="00F36033"/>
    <w:rsid w:val="00F36C8C"/>
    <w:rsid w:val="00F371B2"/>
    <w:rsid w:val="00F37A3D"/>
    <w:rsid w:val="00F37BDF"/>
    <w:rsid w:val="00F410D8"/>
    <w:rsid w:val="00F4121A"/>
    <w:rsid w:val="00F42CB9"/>
    <w:rsid w:val="00F42F06"/>
    <w:rsid w:val="00F438E9"/>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1638"/>
    <w:rsid w:val="00F621E3"/>
    <w:rsid w:val="00F6252E"/>
    <w:rsid w:val="00F62C48"/>
    <w:rsid w:val="00F64127"/>
    <w:rsid w:val="00F654AF"/>
    <w:rsid w:val="00F65A80"/>
    <w:rsid w:val="00F669B1"/>
    <w:rsid w:val="00F674D9"/>
    <w:rsid w:val="00F67665"/>
    <w:rsid w:val="00F72468"/>
    <w:rsid w:val="00F73F5B"/>
    <w:rsid w:val="00F74290"/>
    <w:rsid w:val="00F752F0"/>
    <w:rsid w:val="00F769EB"/>
    <w:rsid w:val="00F8066D"/>
    <w:rsid w:val="00F81888"/>
    <w:rsid w:val="00F82B31"/>
    <w:rsid w:val="00F82C72"/>
    <w:rsid w:val="00F83753"/>
    <w:rsid w:val="00F83E7D"/>
    <w:rsid w:val="00F86088"/>
    <w:rsid w:val="00F8644A"/>
    <w:rsid w:val="00F87B25"/>
    <w:rsid w:val="00F90C62"/>
    <w:rsid w:val="00F916A5"/>
    <w:rsid w:val="00F91826"/>
    <w:rsid w:val="00F926C9"/>
    <w:rsid w:val="00F9297C"/>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1F9C"/>
    <w:rsid w:val="00FA2439"/>
    <w:rsid w:val="00FA24C2"/>
    <w:rsid w:val="00FA2544"/>
    <w:rsid w:val="00FA25A9"/>
    <w:rsid w:val="00FA27E8"/>
    <w:rsid w:val="00FA2937"/>
    <w:rsid w:val="00FA2C72"/>
    <w:rsid w:val="00FA2CCD"/>
    <w:rsid w:val="00FA3D70"/>
    <w:rsid w:val="00FA4237"/>
    <w:rsid w:val="00FA4243"/>
    <w:rsid w:val="00FA457F"/>
    <w:rsid w:val="00FA5CFC"/>
    <w:rsid w:val="00FA6157"/>
    <w:rsid w:val="00FA6DB5"/>
    <w:rsid w:val="00FA7BB3"/>
    <w:rsid w:val="00FA7C8B"/>
    <w:rsid w:val="00FB0B7E"/>
    <w:rsid w:val="00FB0F22"/>
    <w:rsid w:val="00FB20F5"/>
    <w:rsid w:val="00FB23BB"/>
    <w:rsid w:val="00FB2AE1"/>
    <w:rsid w:val="00FB2D2E"/>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65CB"/>
    <w:rsid w:val="00FC663D"/>
    <w:rsid w:val="00FC6E86"/>
    <w:rsid w:val="00FC745E"/>
    <w:rsid w:val="00FC7519"/>
    <w:rsid w:val="00FC7F84"/>
    <w:rsid w:val="00FD03B6"/>
    <w:rsid w:val="00FD10B8"/>
    <w:rsid w:val="00FD20B3"/>
    <w:rsid w:val="00FD2213"/>
    <w:rsid w:val="00FD2921"/>
    <w:rsid w:val="00FD747C"/>
    <w:rsid w:val="00FD7A62"/>
    <w:rsid w:val="00FD7EBC"/>
    <w:rsid w:val="00FE0194"/>
    <w:rsid w:val="00FE02D8"/>
    <w:rsid w:val="00FE05BE"/>
    <w:rsid w:val="00FE0969"/>
    <w:rsid w:val="00FE09EE"/>
    <w:rsid w:val="00FE17F0"/>
    <w:rsid w:val="00FE1D17"/>
    <w:rsid w:val="00FE2790"/>
    <w:rsid w:val="00FE3940"/>
    <w:rsid w:val="00FE3A0A"/>
    <w:rsid w:val="00FE3A1A"/>
    <w:rsid w:val="00FE3B91"/>
    <w:rsid w:val="00FE3EE3"/>
    <w:rsid w:val="00FE3EE5"/>
    <w:rsid w:val="00FE43A4"/>
    <w:rsid w:val="00FE53F2"/>
    <w:rsid w:val="00FE5C4F"/>
    <w:rsid w:val="00FE702A"/>
    <w:rsid w:val="00FE70F4"/>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44972">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55949772">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7568642">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C0EADBA-2A5B-43F0-BB74-CAB47090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11</Pages>
  <Words>3158</Words>
  <Characters>17371</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5</cp:revision>
  <cp:lastPrinted>2024-02-22T15:19:00Z</cp:lastPrinted>
  <dcterms:created xsi:type="dcterms:W3CDTF">2024-02-22T14:41:00Z</dcterms:created>
  <dcterms:modified xsi:type="dcterms:W3CDTF">2024-02-22T15:19:00Z</dcterms:modified>
</cp:coreProperties>
</file>