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BB707" w14:textId="7ACE0665" w:rsidR="00FA509D" w:rsidRDefault="00864A87" w:rsidP="00F847B4">
      <w:pPr>
        <w:spacing w:after="0"/>
        <w:ind w:left="851"/>
        <w:jc w:val="both"/>
        <w:rPr>
          <w:rFonts w:ascii="Arial" w:hAnsi="Arial" w:cs="Arial"/>
          <w:b/>
        </w:rPr>
      </w:pPr>
      <w:bookmarkStart w:id="0" w:name="_Hlk66955105"/>
      <w:r w:rsidRPr="00E30D44">
        <w:rPr>
          <w:rFonts w:ascii="Arial" w:hAnsi="Arial" w:cs="Arial"/>
          <w:b/>
        </w:rPr>
        <w:t>DEMZ-</w:t>
      </w:r>
      <w:r w:rsidR="00EC62DF">
        <w:rPr>
          <w:rFonts w:ascii="Arial" w:hAnsi="Arial" w:cs="Arial"/>
          <w:b/>
        </w:rPr>
        <w:t>063</w:t>
      </w:r>
      <w:r w:rsidR="009231D8">
        <w:rPr>
          <w:rFonts w:ascii="Arial" w:hAnsi="Arial" w:cs="Arial"/>
          <w:b/>
        </w:rPr>
        <w:t>/2024</w:t>
      </w:r>
      <w:r w:rsidRPr="00E30D44">
        <w:rPr>
          <w:rFonts w:ascii="Arial" w:hAnsi="Arial" w:cs="Arial"/>
          <w:b/>
        </w:rPr>
        <w:t>.</w:t>
      </w:r>
      <w:r w:rsidR="00B5208A" w:rsidRPr="00E30D44">
        <w:rPr>
          <w:rFonts w:ascii="Arial" w:hAnsi="Arial" w:cs="Arial"/>
          <w:b/>
        </w:rPr>
        <w:t xml:space="preserve">- </w:t>
      </w:r>
      <w:r w:rsidRPr="00E30D44">
        <w:rPr>
          <w:rFonts w:ascii="Arial" w:hAnsi="Arial" w:cs="Arial"/>
          <w:b/>
        </w:rPr>
        <w:t xml:space="preserve">TITULAR DE LA UNIDAD DE TRANSPARENCIA </w:t>
      </w:r>
      <w:r w:rsidR="004B4CA2">
        <w:rPr>
          <w:rFonts w:ascii="Arial" w:hAnsi="Arial" w:cs="Arial"/>
          <w:b/>
        </w:rPr>
        <w:t xml:space="preserve">DEL MUNICIPIO DE </w:t>
      </w:r>
      <w:r w:rsidR="000E4DD0">
        <w:rPr>
          <w:rFonts w:ascii="Arial" w:hAnsi="Arial" w:cs="Arial"/>
          <w:b/>
        </w:rPr>
        <w:t>SAN LUIS POTOSÍ</w:t>
      </w:r>
      <w:r w:rsidR="00280698" w:rsidRPr="00E30D44">
        <w:rPr>
          <w:rFonts w:ascii="Arial" w:hAnsi="Arial" w:cs="Arial"/>
          <w:b/>
        </w:rPr>
        <w:t xml:space="preserve">. </w:t>
      </w:r>
      <w:r w:rsidR="00686C42" w:rsidRPr="00E30D44">
        <w:rPr>
          <w:rFonts w:ascii="Arial" w:hAnsi="Arial" w:cs="Arial"/>
          <w:b/>
        </w:rPr>
        <w:t>PRESENTE. -</w:t>
      </w:r>
    </w:p>
    <w:p w14:paraId="57E50F96" w14:textId="6ED1EA9E" w:rsidR="00686C42" w:rsidRPr="00F847B4" w:rsidRDefault="00686C42" w:rsidP="00CD1658">
      <w:pPr>
        <w:spacing w:after="0"/>
        <w:jc w:val="both"/>
        <w:rPr>
          <w:rFonts w:ascii="Arial" w:hAnsi="Arial" w:cs="Arial"/>
          <w:b/>
        </w:rPr>
      </w:pPr>
    </w:p>
    <w:p w14:paraId="5DFADCFF" w14:textId="79219C76" w:rsidR="00A10D02" w:rsidRPr="00A10D02" w:rsidRDefault="00864A87" w:rsidP="00A10D02">
      <w:pPr>
        <w:pStyle w:val="corte4fondo"/>
        <w:tabs>
          <w:tab w:val="left" w:pos="567"/>
        </w:tabs>
        <w:spacing w:after="240"/>
        <w:rPr>
          <w:rFonts w:cs="Arial"/>
          <w:color w:val="000000" w:themeColor="text1"/>
          <w:sz w:val="24"/>
          <w:szCs w:val="24"/>
        </w:rPr>
      </w:pPr>
      <w:r w:rsidRPr="00E30D44">
        <w:rPr>
          <w:rFonts w:cs="Arial"/>
          <w:sz w:val="24"/>
          <w:szCs w:val="24"/>
        </w:rPr>
        <w:t>Por medio del presente hágase del conocimiento que e</w:t>
      </w:r>
      <w:r w:rsidR="00F2509B" w:rsidRPr="00E30D44">
        <w:rPr>
          <w:rFonts w:cs="Arial"/>
          <w:sz w:val="24"/>
          <w:szCs w:val="24"/>
        </w:rPr>
        <w:t>l</w:t>
      </w:r>
      <w:r w:rsidRPr="00E30D44">
        <w:rPr>
          <w:rFonts w:cs="Arial"/>
          <w:sz w:val="24"/>
          <w:szCs w:val="24"/>
        </w:rPr>
        <w:t xml:space="preserve"> </w:t>
      </w:r>
      <w:r w:rsidR="00C55C0F">
        <w:rPr>
          <w:rFonts w:cs="Arial"/>
          <w:sz w:val="24"/>
          <w:szCs w:val="24"/>
        </w:rPr>
        <w:t>15 quince de enero de 2024 dos mil veinticuatro</w:t>
      </w:r>
      <w:r w:rsidRPr="00E30D44">
        <w:rPr>
          <w:rFonts w:cs="Arial"/>
          <w:sz w:val="24"/>
          <w:szCs w:val="24"/>
        </w:rPr>
        <w:t>, se dictó un proveído den</w:t>
      </w:r>
      <w:r w:rsidR="00C84C61" w:rsidRPr="00E30D44">
        <w:rPr>
          <w:rFonts w:cs="Arial"/>
          <w:sz w:val="24"/>
          <w:szCs w:val="24"/>
        </w:rPr>
        <w:t>tro de los autos que integran el</w:t>
      </w:r>
      <w:r w:rsidRPr="00E30D44">
        <w:rPr>
          <w:rFonts w:cs="Arial"/>
          <w:sz w:val="24"/>
          <w:szCs w:val="24"/>
        </w:rPr>
        <w:t xml:space="preserve"> recurso de revisión </w:t>
      </w:r>
      <w:r w:rsidRPr="00E30D44">
        <w:rPr>
          <w:rFonts w:cs="Arial"/>
          <w:b/>
          <w:sz w:val="24"/>
          <w:szCs w:val="24"/>
        </w:rPr>
        <w:t>RR-</w:t>
      </w:r>
      <w:r w:rsidR="00C94C0C">
        <w:rPr>
          <w:rFonts w:cs="Arial"/>
          <w:b/>
          <w:sz w:val="24"/>
          <w:szCs w:val="24"/>
        </w:rPr>
        <w:t>3031</w:t>
      </w:r>
      <w:r w:rsidR="0011589D" w:rsidRPr="00E30D44">
        <w:rPr>
          <w:rFonts w:cs="Arial"/>
          <w:b/>
          <w:sz w:val="24"/>
          <w:szCs w:val="24"/>
        </w:rPr>
        <w:t>/</w:t>
      </w:r>
      <w:r w:rsidR="00E77FA5" w:rsidRPr="00E30D44">
        <w:rPr>
          <w:rFonts w:cs="Arial"/>
          <w:b/>
          <w:sz w:val="24"/>
          <w:szCs w:val="24"/>
        </w:rPr>
        <w:t>20</w:t>
      </w:r>
      <w:r w:rsidR="00A10D02">
        <w:rPr>
          <w:rFonts w:cs="Arial"/>
          <w:b/>
          <w:sz w:val="24"/>
          <w:szCs w:val="24"/>
        </w:rPr>
        <w:t>19</w:t>
      </w:r>
      <w:r w:rsidRPr="00E30D44">
        <w:rPr>
          <w:rFonts w:cs="Arial"/>
          <w:b/>
          <w:sz w:val="24"/>
          <w:szCs w:val="24"/>
        </w:rPr>
        <w:t>-1</w:t>
      </w:r>
      <w:r w:rsidRPr="00E30D44">
        <w:rPr>
          <w:rFonts w:cs="Arial"/>
          <w:sz w:val="24"/>
          <w:szCs w:val="24"/>
        </w:rPr>
        <w:t>,</w:t>
      </w:r>
      <w:r w:rsidRPr="00E30D44">
        <w:rPr>
          <w:rFonts w:cs="Arial"/>
          <w:bCs/>
          <w:sz w:val="24"/>
          <w:szCs w:val="24"/>
        </w:rPr>
        <w:t xml:space="preserve"> mismo que a la letra dice</w:t>
      </w:r>
      <w:bookmarkEnd w:id="0"/>
      <w:r w:rsidR="00A76136" w:rsidRPr="00E30D44">
        <w:rPr>
          <w:rFonts w:cs="Arial"/>
          <w:bCs/>
          <w:sz w:val="24"/>
          <w:szCs w:val="24"/>
        </w:rPr>
        <w:t>:</w:t>
      </w:r>
      <w:r w:rsidR="00267D3F" w:rsidRPr="00E30D44">
        <w:rPr>
          <w:rFonts w:cs="Arial"/>
          <w:color w:val="000000" w:themeColor="text1"/>
          <w:sz w:val="24"/>
          <w:szCs w:val="24"/>
        </w:rPr>
        <w:tab/>
      </w:r>
      <w:r w:rsidR="00267D3F" w:rsidRPr="00E30D44">
        <w:rPr>
          <w:rFonts w:cs="Arial"/>
          <w:color w:val="000000" w:themeColor="text1"/>
          <w:sz w:val="24"/>
          <w:szCs w:val="24"/>
        </w:rPr>
        <w:tab/>
      </w:r>
      <w:r w:rsidR="007578AC" w:rsidRPr="00E30D44">
        <w:rPr>
          <w:rFonts w:cs="Arial"/>
          <w:color w:val="000000" w:themeColor="text1"/>
          <w:sz w:val="24"/>
          <w:szCs w:val="24"/>
        </w:rPr>
        <w:t xml:space="preserve"> </w:t>
      </w:r>
    </w:p>
    <w:p w14:paraId="563AFF98" w14:textId="79787AA6" w:rsidR="00C94C0C" w:rsidRPr="00C94C0C" w:rsidRDefault="00C94C0C" w:rsidP="00C94C0C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sz w:val="20"/>
          <w:szCs w:val="20"/>
        </w:rPr>
      </w:pPr>
      <w:r>
        <w:rPr>
          <w:rFonts w:ascii="AvantGarde Bk BT" w:eastAsia="Calibri" w:hAnsi="AvantGarde Bk BT" w:cs="Arial"/>
        </w:rPr>
        <w:t>“</w:t>
      </w:r>
      <w:r w:rsidRPr="00C94C0C">
        <w:rPr>
          <w:rFonts w:ascii="AvantGarde Bk BT" w:eastAsia="Calibri" w:hAnsi="AvantGarde Bk BT" w:cs="Arial"/>
          <w:sz w:val="20"/>
          <w:szCs w:val="20"/>
        </w:rPr>
        <w:t>San Luis Potosí, San Luis Potosí, a 15 quince de enero de 2024 dos mil veinticuatro.</w:t>
      </w:r>
    </w:p>
    <w:p w14:paraId="306C59CA" w14:textId="77777777" w:rsidR="00C94C0C" w:rsidRPr="00C94C0C" w:rsidRDefault="00C94C0C" w:rsidP="00C94C0C">
      <w:pPr>
        <w:spacing w:line="360" w:lineRule="auto"/>
        <w:ind w:firstLine="708"/>
        <w:jc w:val="both"/>
        <w:rPr>
          <w:rFonts w:ascii="AvantGarde Bk BT" w:hAnsi="AvantGarde Bk BT" w:cs="Arial"/>
          <w:b/>
          <w:sz w:val="20"/>
          <w:szCs w:val="20"/>
        </w:rPr>
      </w:pPr>
      <w:r w:rsidRPr="00C94C0C">
        <w:rPr>
          <w:rFonts w:ascii="AvantGarde Bk BT" w:hAnsi="AvantGarde Bk BT" w:cs="Arial"/>
          <w:sz w:val="20"/>
          <w:szCs w:val="20"/>
        </w:rPr>
        <w:t xml:space="preserve">Visto el estado que guardan los presentes autos y de una revisión a las constancias que integran el expediente, con fundamento en los artículos 8, 10,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C94C0C">
        <w:rPr>
          <w:rFonts w:ascii="AvantGarde Bk BT" w:hAnsi="AvantGarde Bk BT" w:cs="Arial"/>
          <w:b/>
          <w:sz w:val="20"/>
          <w:szCs w:val="20"/>
        </w:rPr>
        <w:t>RR-3031/2019-1</w:t>
      </w:r>
      <w:r w:rsidRPr="00C94C0C">
        <w:rPr>
          <w:rFonts w:ascii="AvantGarde Bk BT" w:hAnsi="AvantGarde Bk BT" w:cs="Arial"/>
          <w:sz w:val="20"/>
          <w:szCs w:val="20"/>
        </w:rPr>
        <w:t>, con folio número</w:t>
      </w:r>
      <w:r w:rsidRPr="00C94C0C">
        <w:rPr>
          <w:rFonts w:ascii="AvantGarde Bk BT" w:hAnsi="AvantGarde Bk BT" w:cs="Arial"/>
          <w:b/>
          <w:sz w:val="20"/>
          <w:szCs w:val="20"/>
        </w:rPr>
        <w:t xml:space="preserve"> 01670819</w:t>
      </w:r>
      <w:r w:rsidRPr="00C94C0C">
        <w:rPr>
          <w:rFonts w:ascii="AvantGarde Bk BT" w:hAnsi="AvantGarde Bk BT" w:cs="Arial"/>
          <w:sz w:val="20"/>
          <w:szCs w:val="20"/>
        </w:rPr>
        <w:t>, del</w:t>
      </w:r>
      <w:r w:rsidRPr="00C94C0C">
        <w:rPr>
          <w:rFonts w:ascii="AvantGarde Bk BT" w:hAnsi="AvantGarde Bk BT" w:cs="Arial"/>
          <w:b/>
          <w:sz w:val="20"/>
          <w:szCs w:val="20"/>
        </w:rPr>
        <w:t xml:space="preserve"> </w:t>
      </w:r>
      <w:r w:rsidRPr="00C94C0C">
        <w:rPr>
          <w:rFonts w:ascii="AvantGarde Bk BT" w:hAnsi="AvantGarde Bk BT" w:cs="Arial"/>
          <w:sz w:val="20"/>
          <w:szCs w:val="20"/>
        </w:rPr>
        <w:t>sujeto obligado</w:t>
      </w:r>
      <w:r w:rsidRPr="00C94C0C">
        <w:rPr>
          <w:rFonts w:ascii="AvantGarde Bk BT" w:hAnsi="AvantGarde Bk BT" w:cs="Arial"/>
          <w:b/>
          <w:sz w:val="20"/>
          <w:szCs w:val="20"/>
        </w:rPr>
        <w:t xml:space="preserve"> MUNICIPIO DE SAN LUIS POTOSÍ</w:t>
      </w:r>
      <w:r w:rsidRPr="00C94C0C">
        <w:rPr>
          <w:rFonts w:ascii="AvantGarde Bk BT" w:hAnsi="AvantGarde Bk BT" w:cs="Arial"/>
          <w:sz w:val="20"/>
          <w:szCs w:val="20"/>
        </w:rPr>
        <w:t>.</w:t>
      </w:r>
    </w:p>
    <w:p w14:paraId="47BD5F9E" w14:textId="77777777" w:rsidR="00C94C0C" w:rsidRPr="00C94C0C" w:rsidRDefault="00C94C0C" w:rsidP="00C94C0C">
      <w:pPr>
        <w:spacing w:line="360" w:lineRule="auto"/>
        <w:ind w:firstLine="680"/>
        <w:jc w:val="both"/>
        <w:rPr>
          <w:rFonts w:ascii="AvantGarde Bk BT" w:hAnsi="AvantGarde Bk BT" w:cs="Arial"/>
          <w:sz w:val="20"/>
          <w:szCs w:val="20"/>
        </w:rPr>
      </w:pPr>
      <w:r w:rsidRPr="00C94C0C">
        <w:rPr>
          <w:rFonts w:ascii="AvantGarde Bk BT" w:hAnsi="AvantGarde Bk BT" w:cs="Arial"/>
          <w:sz w:val="20"/>
          <w:szCs w:val="20"/>
        </w:rPr>
        <w:t>En primer término, resulta necesario insertar los efectos dictados en la resolución:</w:t>
      </w:r>
    </w:p>
    <w:p w14:paraId="470A03F2" w14:textId="77777777" w:rsidR="00C94C0C" w:rsidRPr="00C94C0C" w:rsidRDefault="00C94C0C" w:rsidP="00C94C0C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0"/>
        </w:rPr>
      </w:pPr>
    </w:p>
    <w:p w14:paraId="664622B1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0"/>
        </w:rPr>
      </w:pPr>
      <w:r w:rsidRPr="00C94C0C">
        <w:rPr>
          <w:rFonts w:ascii="AvantGarde Bk BT" w:hAnsi="AvantGarde Bk BT" w:cs="Arial"/>
          <w:color w:val="000000" w:themeColor="text1"/>
          <w:sz w:val="20"/>
        </w:rPr>
        <w:t>“</w:t>
      </w:r>
      <w:r w:rsidRPr="00C94C0C">
        <w:rPr>
          <w:rFonts w:ascii="AvantGarde Bk BT" w:hAnsi="AvantGarde Bk BT" w:cs="Arial"/>
          <w:b/>
          <w:color w:val="000000" w:themeColor="text1"/>
          <w:sz w:val="20"/>
        </w:rPr>
        <w:t>6.1. Efectos de esta resolución.</w:t>
      </w:r>
    </w:p>
    <w:p w14:paraId="2BADE0F4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0"/>
        </w:rPr>
      </w:pPr>
    </w:p>
    <w:p w14:paraId="489BC5C2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0"/>
        </w:rPr>
      </w:pPr>
      <w:r w:rsidRPr="00C94C0C">
        <w:rPr>
          <w:rFonts w:ascii="AvantGarde Bk BT" w:hAnsi="AvantGarde Bk BT" w:cs="Arial"/>
          <w:color w:val="000000" w:themeColor="text1"/>
          <w:sz w:val="20"/>
        </w:rPr>
        <w:t xml:space="preserve">Por las consideraciones expuestas, esta Comisión Estatal de Garantía de Acceso a la Información Pública de conformidad con el artículo 175, fracción III de la Ley de Transparencia y Acceso a la Información Pública del Estado </w:t>
      </w:r>
      <w:r w:rsidRPr="00C94C0C">
        <w:rPr>
          <w:rFonts w:ascii="AvantGarde Bk BT" w:hAnsi="AvantGarde Bk BT" w:cs="Arial"/>
          <w:b/>
          <w:bCs/>
          <w:color w:val="000000" w:themeColor="text1"/>
          <w:sz w:val="20"/>
        </w:rPr>
        <w:t>MODIFICA</w:t>
      </w:r>
      <w:r w:rsidRPr="00C94C0C">
        <w:rPr>
          <w:rFonts w:ascii="AvantGarde Bk BT" w:hAnsi="AvantGarde Bk BT" w:cs="Arial"/>
          <w:color w:val="000000" w:themeColor="text1"/>
          <w:sz w:val="20"/>
        </w:rPr>
        <w:t xml:space="preserve"> la respuesta proporcionada por el ente obligado y lo conmina para que:</w:t>
      </w:r>
    </w:p>
    <w:p w14:paraId="1AFE8A81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0"/>
        </w:rPr>
      </w:pPr>
    </w:p>
    <w:p w14:paraId="32144756" w14:textId="1EA3B79F" w:rsidR="00C94C0C" w:rsidRPr="00C94C0C" w:rsidRDefault="00C94C0C" w:rsidP="00C94C0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0"/>
        </w:rPr>
      </w:pPr>
      <w:r w:rsidRPr="00C94C0C">
        <w:rPr>
          <w:rFonts w:ascii="AvantGarde Bk BT" w:hAnsi="AvantGarde Bk BT" w:cs="Arial"/>
          <w:b/>
          <w:color w:val="000000" w:themeColor="text1"/>
          <w:sz w:val="20"/>
        </w:rPr>
        <w:t>6.1.1.</w:t>
      </w:r>
      <w:r w:rsidRPr="00C94C0C">
        <w:rPr>
          <w:rFonts w:ascii="AvantGarde Bk BT" w:hAnsi="AvantGarde Bk BT" w:cs="Arial"/>
          <w:color w:val="000000" w:themeColor="text1"/>
          <w:sz w:val="20"/>
        </w:rPr>
        <w:t xml:space="preserve"> Proporcione al particular lo relativo a:</w:t>
      </w:r>
    </w:p>
    <w:p w14:paraId="09C8204A" w14:textId="77777777" w:rsidR="00C94C0C" w:rsidRPr="00C94C0C" w:rsidRDefault="00C94C0C" w:rsidP="00C94C0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0"/>
        </w:rPr>
      </w:pPr>
    </w:p>
    <w:p w14:paraId="4F018B3A" w14:textId="77777777" w:rsidR="00C94C0C" w:rsidRPr="00C94C0C" w:rsidRDefault="00C94C0C" w:rsidP="00C94C0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0"/>
        </w:rPr>
      </w:pPr>
      <w:r w:rsidRPr="00C94C0C">
        <w:rPr>
          <w:rFonts w:ascii="AvantGarde Bk BT" w:hAnsi="AvantGarde Bk BT" w:cs="Arial"/>
          <w:b/>
          <w:color w:val="000000" w:themeColor="text1"/>
          <w:sz w:val="20"/>
        </w:rPr>
        <w:t>“…</w:t>
      </w:r>
      <w:r w:rsidRPr="00C94C0C">
        <w:rPr>
          <w:rFonts w:ascii="AvantGarde Bk BT" w:hAnsi="AvantGarde Bk BT" w:cs="Arial"/>
          <w:i/>
          <w:sz w:val="20"/>
        </w:rPr>
        <w:t>SOLICITO TAMBIÉN LA MINISTRACIÓN QUE HAYA RECIBIDO ESTA ADMINISTRACIÓN EN EL 2018 CON SUS RESPECTIVOS REPORTES AL SECRETARIADO EJECUTIVO Y SI NO RECIBIÓ ESTA ADMINISTRACIÓN NADA DE ESTE RECURSO SE ME INDIQUE EL PORQUE”(sic)</w:t>
      </w:r>
      <w:r w:rsidRPr="00C94C0C">
        <w:rPr>
          <w:rFonts w:ascii="AvantGarde Bk BT" w:hAnsi="AvantGarde Bk BT" w:cs="Arial"/>
          <w:color w:val="000000" w:themeColor="text1"/>
          <w:sz w:val="20"/>
        </w:rPr>
        <w:t>”.</w:t>
      </w:r>
    </w:p>
    <w:p w14:paraId="094719DF" w14:textId="77777777" w:rsidR="00C94C0C" w:rsidRPr="00C94C0C" w:rsidRDefault="00C94C0C" w:rsidP="00C94C0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0"/>
        </w:rPr>
      </w:pPr>
    </w:p>
    <w:p w14:paraId="07B845C6" w14:textId="2FA596EF" w:rsidR="00C94C0C" w:rsidRPr="00C94C0C" w:rsidRDefault="00C94C0C" w:rsidP="00C94C0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t xml:space="preserve">En virtud de lo anterior, el sujeto obligado, mediante oficio número UT-0625/2021, de fecha 22 veintidós de marzo de 2021 dos mil veintiuno, visible a foja 103 ciento tres de autos, compareció ante esta Comisión para efecto de informar el cumplimiento a la resolución de fecha </w:t>
      </w:r>
      <w:r w:rsidRPr="00C94C0C">
        <w:rPr>
          <w:rFonts w:ascii="AvantGarde Bk BT" w:hAnsi="AvantGarde Bk BT" w:cs="Arial"/>
          <w:sz w:val="20"/>
        </w:rPr>
        <w:t>11 once de marzo</w:t>
      </w:r>
      <w:r w:rsidRPr="00C94C0C">
        <w:rPr>
          <w:rFonts w:ascii="AvantGarde Bk BT" w:hAnsi="AvantGarde Bk BT" w:cs="Arial"/>
          <w:sz w:val="20"/>
        </w:rPr>
        <w:t xml:space="preserve"> de 2020 dos mil veinte.</w:t>
      </w:r>
    </w:p>
    <w:p w14:paraId="43597487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t xml:space="preserve"> </w:t>
      </w:r>
    </w:p>
    <w:p w14:paraId="59D83057" w14:textId="77777777" w:rsidR="00C94C0C" w:rsidRPr="00C94C0C" w:rsidRDefault="00C94C0C" w:rsidP="00C94C0C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tab/>
        <w:t>Pues bien, del estudio de las constancias remitidas por el sujeto obligado, que obran en disco compacto visible a foja 108 ciento ocho de autos, puede advertirse que corresponden a documentos que guardan relación con lo conminado en la resolución de mérito.</w:t>
      </w:r>
    </w:p>
    <w:p w14:paraId="55C35684" w14:textId="77777777" w:rsidR="00C94C0C" w:rsidRPr="00C94C0C" w:rsidRDefault="00C94C0C" w:rsidP="00C94C0C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41DAE8C9" w14:textId="77777777" w:rsidR="00C94C0C" w:rsidRPr="00C94C0C" w:rsidRDefault="00C94C0C" w:rsidP="00C94C0C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lastRenderedPageBreak/>
        <w:tab/>
        <w:t>Igualmente, remitió las constancias que acreditan la notificación realizada al recurrente al medio que designó para recibir notificaciones, visibles a foja 106 ciento seis y 107 ciento siete de autos.</w:t>
      </w:r>
    </w:p>
    <w:p w14:paraId="062130E7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425DC524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2260CAE6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7654A4B4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t>Por otra parte, esta Unidad de Ponencia por medio de proveído de fecha 30 treinta de agosto de 2021 dos mil veintiuno,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283F94B7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2A38E5C2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t xml:space="preserve">En ese sentido, es dable asentar que no existe constancia alguna agregada a los autos que contravenga las documentales remitidas por el sujeto obligado para acreditar el cumplimiento a la resolución dictada dentro de este expediente. </w:t>
      </w:r>
    </w:p>
    <w:p w14:paraId="63D2FC92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3030569D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  <w:r w:rsidRPr="00C94C0C">
        <w:rPr>
          <w:rFonts w:ascii="AvantGarde Bk BT" w:hAnsi="AvantGarde Bk BT" w:cs="Arial"/>
          <w:sz w:val="20"/>
        </w:rPr>
        <w:t xml:space="preserve">En consecuencia, con fundamento en los artículos 27° primer párrafo y 185 de la Ley de Transparencia y Acceso a la Información Pública del Estado, </w:t>
      </w:r>
      <w:r w:rsidRPr="00C94C0C">
        <w:rPr>
          <w:rFonts w:ascii="AvantGarde Bk BT" w:hAnsi="AvantGarde Bk BT" w:cs="Arial"/>
          <w:b/>
          <w:sz w:val="20"/>
          <w:u w:val="single"/>
        </w:rPr>
        <w:t>se tiene por cumplida la resolución del recurso de revisión RR-3031/2019-1</w:t>
      </w:r>
      <w:r w:rsidRPr="00C94C0C">
        <w:rPr>
          <w:rFonts w:ascii="AvantGarde Bk BT" w:hAnsi="AvantGarde Bk BT" w:cs="Arial"/>
          <w:b/>
          <w:sz w:val="20"/>
        </w:rPr>
        <w:t>.</w:t>
      </w:r>
    </w:p>
    <w:p w14:paraId="49779C40" w14:textId="77777777" w:rsidR="00C94C0C" w:rsidRPr="00C94C0C" w:rsidRDefault="00C94C0C" w:rsidP="00C94C0C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</w:p>
    <w:p w14:paraId="0CB22D94" w14:textId="77777777" w:rsidR="00C94C0C" w:rsidRPr="00C94C0C" w:rsidRDefault="00C94C0C" w:rsidP="00C94C0C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C94C0C">
        <w:rPr>
          <w:rFonts w:ascii="AvantGarde Bk BT" w:hAnsi="AvantGarde Bk BT" w:cs="Arial"/>
          <w:sz w:val="20"/>
        </w:rPr>
        <w:tab/>
        <w:t xml:space="preserve"> Por último, archívese en su oportunid</w:t>
      </w:r>
      <w:bookmarkStart w:id="1" w:name="_GoBack"/>
      <w:bookmarkEnd w:id="1"/>
      <w:r w:rsidRPr="00C94C0C">
        <w:rPr>
          <w:rFonts w:ascii="AvantGarde Bk BT" w:hAnsi="AvantGarde Bk BT" w:cs="Arial"/>
          <w:sz w:val="20"/>
        </w:rPr>
        <w:t xml:space="preserve">ad este expediente como asunto totalmente concluido. </w:t>
      </w:r>
      <w:r w:rsidRPr="00C94C0C">
        <w:rPr>
          <w:rFonts w:ascii="AvantGarde Bk BT" w:hAnsi="AvantGarde Bk BT" w:cs="Arial"/>
          <w:b/>
          <w:sz w:val="20"/>
        </w:rPr>
        <w:t>Notifíquese por lista y personalmente a las partes</w:t>
      </w:r>
      <w:r w:rsidRPr="00C94C0C">
        <w:rPr>
          <w:rFonts w:ascii="AvantGarde Bk BT" w:hAnsi="AvantGarde Bk BT" w:cs="Arial"/>
          <w:sz w:val="20"/>
        </w:rPr>
        <w:t>.</w:t>
      </w:r>
    </w:p>
    <w:p w14:paraId="2A8B3094" w14:textId="77777777" w:rsidR="00C94C0C" w:rsidRPr="00C94C0C" w:rsidRDefault="00C94C0C" w:rsidP="00C94C0C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6B7083A5" w14:textId="229EAD9D" w:rsidR="00B30050" w:rsidRPr="002826D4" w:rsidRDefault="00C94C0C" w:rsidP="00C94C0C">
      <w:pPr>
        <w:pStyle w:val="corte4fondo"/>
        <w:tabs>
          <w:tab w:val="left" w:pos="567"/>
        </w:tabs>
        <w:ind w:firstLine="0"/>
      </w:pPr>
      <w:r w:rsidRPr="00C94C0C">
        <w:rPr>
          <w:rFonts w:ascii="AvantGarde Bk BT" w:hAnsi="AvantGarde Bk BT" w:cs="Arial"/>
          <w:sz w:val="20"/>
        </w:rPr>
        <w:tab/>
        <w:t xml:space="preserve">Así lo proveyó y firma la Licenciada Marcela Acosta Ibáñez, Proyectista adscrita a la Ponencia 1 de esta Comisión Estatal de Garantía de Acceso a la Información </w:t>
      </w:r>
      <w:r w:rsidRPr="00C94C0C">
        <w:rPr>
          <w:rFonts w:ascii="AvantGarde Bk BT" w:hAnsi="AvantGarde Bk BT" w:cs="Arial"/>
          <w:sz w:val="20"/>
        </w:rPr>
        <w:t>Pública.</w:t>
      </w:r>
      <w:r w:rsidR="000C195F" w:rsidRPr="000C195F">
        <w:rPr>
          <w:rFonts w:ascii="AvantGarde Bk BT" w:hAnsi="AvantGarde Bk BT" w:cs="Arial"/>
          <w:sz w:val="20"/>
        </w:rPr>
        <w:t>-</w:t>
      </w:r>
      <w:r w:rsidR="00895529" w:rsidRPr="00E30D44">
        <w:rPr>
          <w:rFonts w:cs="Arial"/>
          <w:sz w:val="20"/>
        </w:rPr>
        <w:t>”</w:t>
      </w:r>
      <w:r w:rsidR="00347265" w:rsidRPr="00E30D44">
        <w:rPr>
          <w:rFonts w:cs="Arial"/>
          <w:sz w:val="20"/>
        </w:rPr>
        <w:t>.</w:t>
      </w:r>
      <w:r w:rsidR="00895529" w:rsidRPr="00E30D44">
        <w:rPr>
          <w:rFonts w:cs="Arial"/>
          <w:sz w:val="20"/>
        </w:rPr>
        <w:t xml:space="preserve"> </w:t>
      </w:r>
      <w:r w:rsidR="005C6ED8">
        <w:rPr>
          <w:rFonts w:cs="Arial"/>
          <w:i/>
          <w:sz w:val="20"/>
        </w:rPr>
        <w:t>(RÚBRICA</w:t>
      </w:r>
      <w:r w:rsidR="00F2509B" w:rsidRPr="00E30D44">
        <w:rPr>
          <w:rFonts w:cs="Arial"/>
          <w:i/>
          <w:sz w:val="20"/>
        </w:rPr>
        <w:t>)</w:t>
      </w:r>
    </w:p>
    <w:p w14:paraId="61B740D1" w14:textId="77777777" w:rsidR="00B80E87" w:rsidRPr="00E30D44" w:rsidRDefault="00B80E87" w:rsidP="00B80E87">
      <w:pPr>
        <w:pStyle w:val="corte4fondo"/>
        <w:tabs>
          <w:tab w:val="left" w:pos="567"/>
        </w:tabs>
        <w:ind w:firstLine="0"/>
        <w:rPr>
          <w:rFonts w:cs="Arial"/>
          <w:sz w:val="22"/>
          <w:szCs w:val="22"/>
        </w:rPr>
      </w:pPr>
    </w:p>
    <w:p w14:paraId="3C769A7B" w14:textId="3D61802E" w:rsidR="00910750" w:rsidRDefault="00864A87" w:rsidP="003B4079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r w:rsidRPr="00E30D44">
        <w:rPr>
          <w:rFonts w:ascii="Arial" w:hAnsi="Arial" w:cs="Arial"/>
        </w:rPr>
        <w:t>Lo que transcribo a Usted para su conocimiento y efectos legales consiguientes en vía de notificación del auto inserto.</w:t>
      </w:r>
      <w:r w:rsidR="00F847B4">
        <w:rPr>
          <w:rFonts w:ascii="Arial" w:hAnsi="Arial" w:cs="Arial"/>
        </w:rPr>
        <w:t xml:space="preserve">                         </w:t>
      </w:r>
      <w:r w:rsidR="009C30EB">
        <w:rPr>
          <w:rFonts w:ascii="Arial" w:hAnsi="Arial" w:cs="Arial"/>
        </w:rPr>
        <w:t xml:space="preserve"> </w:t>
      </w:r>
    </w:p>
    <w:p w14:paraId="607F3482" w14:textId="77777777" w:rsidR="000166F9" w:rsidRDefault="000166F9" w:rsidP="003B4079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</w:p>
    <w:p w14:paraId="37C45B40" w14:textId="722E39C6" w:rsidR="00864A87" w:rsidRPr="00E30D44" w:rsidRDefault="009D6794" w:rsidP="00F847B4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</w:t>
      </w:r>
      <w:r w:rsidR="00E30D44">
        <w:rPr>
          <w:rFonts w:ascii="Arial" w:hAnsi="Arial" w:cs="Arial"/>
        </w:rPr>
        <w:t xml:space="preserve"> </w:t>
      </w:r>
      <w:r w:rsidR="00932A00" w:rsidRPr="00E30D44">
        <w:rPr>
          <w:rFonts w:ascii="Arial" w:hAnsi="Arial" w:cs="Arial"/>
        </w:rPr>
        <w:t xml:space="preserve"> </w:t>
      </w:r>
      <w:r w:rsidR="00653C5B" w:rsidRPr="00E30D44">
        <w:rPr>
          <w:rFonts w:ascii="Arial" w:hAnsi="Arial" w:cs="Arial"/>
        </w:rPr>
        <w:t xml:space="preserve">  </w:t>
      </w:r>
      <w:r>
        <w:rPr>
          <w:rFonts w:ascii="Arial" w:hAnsi="Arial" w:cs="Arial"/>
          <w:b/>
        </w:rPr>
        <w:t>Atentamente</w:t>
      </w:r>
    </w:p>
    <w:p w14:paraId="510DE984" w14:textId="1DC43EC7" w:rsidR="00932A00" w:rsidRPr="00E30D44" w:rsidRDefault="00932A00" w:rsidP="00E13D23">
      <w:pPr>
        <w:pStyle w:val="Sinespaciado"/>
        <w:jc w:val="center"/>
        <w:rPr>
          <w:rFonts w:ascii="Arial" w:hAnsi="Arial" w:cs="Arial"/>
        </w:rPr>
      </w:pPr>
    </w:p>
    <w:p w14:paraId="1FABACF7" w14:textId="7B4CD70D" w:rsidR="00E13D23" w:rsidRPr="00E30D44" w:rsidRDefault="00E13D23" w:rsidP="00E13D23">
      <w:pPr>
        <w:pStyle w:val="Sinespaciado"/>
        <w:jc w:val="center"/>
        <w:rPr>
          <w:rFonts w:ascii="Arial" w:hAnsi="Arial" w:cs="Arial"/>
          <w:b/>
        </w:rPr>
      </w:pPr>
      <w:r w:rsidRPr="00E30D44">
        <w:rPr>
          <w:rFonts w:ascii="Arial" w:hAnsi="Arial" w:cs="Arial"/>
          <w:b/>
        </w:rPr>
        <w:t xml:space="preserve">           </w:t>
      </w:r>
      <w:r w:rsidR="00864A87" w:rsidRPr="00E30D44">
        <w:rPr>
          <w:rFonts w:ascii="Arial" w:hAnsi="Arial" w:cs="Arial"/>
          <w:b/>
        </w:rPr>
        <w:t>Javier Pérez Limón</w:t>
      </w:r>
    </w:p>
    <w:p w14:paraId="1EAB6428" w14:textId="0F102DD7" w:rsidR="0083234E" w:rsidRPr="00E30D44" w:rsidRDefault="00E13D23" w:rsidP="00FA509D">
      <w:pPr>
        <w:pStyle w:val="Sinespaciado"/>
        <w:jc w:val="center"/>
        <w:rPr>
          <w:rFonts w:ascii="Arial" w:hAnsi="Arial" w:cs="Arial"/>
          <w:b/>
        </w:rPr>
      </w:pPr>
      <w:r w:rsidRPr="00E30D44">
        <w:rPr>
          <w:rFonts w:ascii="Arial" w:hAnsi="Arial" w:cs="Arial"/>
          <w:b/>
        </w:rPr>
        <w:t xml:space="preserve">            </w:t>
      </w:r>
      <w:r w:rsidR="000329D1" w:rsidRPr="00E30D44">
        <w:rPr>
          <w:rFonts w:ascii="Arial" w:hAnsi="Arial" w:cs="Arial"/>
          <w:b/>
        </w:rPr>
        <w:t>Notificador.</w:t>
      </w:r>
      <w:r w:rsidR="00FA173F" w:rsidRPr="00E30D44">
        <w:rPr>
          <w:rFonts w:ascii="Arial" w:hAnsi="Arial" w:cs="Arial"/>
          <w:b/>
        </w:rPr>
        <w:t xml:space="preserve"> </w:t>
      </w:r>
    </w:p>
    <w:sectPr w:rsidR="0083234E" w:rsidRPr="00E30D44" w:rsidSect="000C195F">
      <w:headerReference w:type="default" r:id="rId7"/>
      <w:pgSz w:w="12242" w:h="19442" w:code="190"/>
      <w:pgMar w:top="2835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167F3C" w14:textId="77777777" w:rsidR="004A0DF8" w:rsidRDefault="004A0DF8" w:rsidP="005778F0">
      <w:pPr>
        <w:spacing w:after="0" w:line="240" w:lineRule="auto"/>
      </w:pPr>
      <w:r>
        <w:separator/>
      </w:r>
    </w:p>
  </w:endnote>
  <w:endnote w:type="continuationSeparator" w:id="0">
    <w:p w14:paraId="5F49EE85" w14:textId="77777777" w:rsidR="004A0DF8" w:rsidRDefault="004A0DF8" w:rsidP="00577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90A540" w14:textId="77777777" w:rsidR="004A0DF8" w:rsidRDefault="004A0DF8" w:rsidP="005778F0">
      <w:pPr>
        <w:spacing w:after="0" w:line="240" w:lineRule="auto"/>
      </w:pPr>
      <w:r>
        <w:separator/>
      </w:r>
    </w:p>
  </w:footnote>
  <w:footnote w:type="continuationSeparator" w:id="0">
    <w:p w14:paraId="29AAF1B0" w14:textId="77777777" w:rsidR="004A0DF8" w:rsidRDefault="004A0DF8" w:rsidP="00577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b/>
      </w:rPr>
      <w:id w:val="209766369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14:paraId="7EE9E98A" w14:textId="13FAD4ED" w:rsidR="00F71115" w:rsidRPr="00F71115" w:rsidRDefault="00F71115">
        <w:pPr>
          <w:pStyle w:val="Encabezado"/>
          <w:jc w:val="center"/>
          <w:rPr>
            <w:rFonts w:ascii="Arial" w:hAnsi="Arial" w:cs="Arial"/>
            <w:b/>
            <w:sz w:val="20"/>
            <w:szCs w:val="20"/>
          </w:rPr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75FB5EEC" wp14:editId="6A6EB119">
              <wp:simplePos x="0" y="0"/>
              <wp:positionH relativeFrom="page">
                <wp:align>left</wp:align>
              </wp:positionH>
              <wp:positionV relativeFrom="paragraph">
                <wp:posOffset>-715010</wp:posOffset>
              </wp:positionV>
              <wp:extent cx="8182335" cy="12877800"/>
              <wp:effectExtent l="0" t="0" r="9525" b="0"/>
              <wp:wrapNone/>
              <wp:docPr id="2" name="Imagen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182335" cy="128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F71115">
          <w:rPr>
            <w:rFonts w:ascii="Arial" w:hAnsi="Arial" w:cs="Arial"/>
            <w:b/>
            <w:sz w:val="20"/>
            <w:szCs w:val="20"/>
          </w:rPr>
          <w:fldChar w:fldCharType="begin"/>
        </w:r>
        <w:r w:rsidRPr="00F71115">
          <w:rPr>
            <w:rFonts w:ascii="Arial" w:hAnsi="Arial" w:cs="Arial"/>
            <w:b/>
            <w:sz w:val="20"/>
            <w:szCs w:val="20"/>
          </w:rPr>
          <w:instrText>PAGE   \* MERGEFORMAT</w:instrText>
        </w:r>
        <w:r w:rsidRPr="00F71115">
          <w:rPr>
            <w:rFonts w:ascii="Arial" w:hAnsi="Arial" w:cs="Arial"/>
            <w:b/>
            <w:sz w:val="20"/>
            <w:szCs w:val="20"/>
          </w:rPr>
          <w:fldChar w:fldCharType="separate"/>
        </w:r>
        <w:r w:rsidR="00C94C0C" w:rsidRPr="00C94C0C">
          <w:rPr>
            <w:rFonts w:ascii="Arial" w:hAnsi="Arial" w:cs="Arial"/>
            <w:b/>
            <w:noProof/>
            <w:sz w:val="20"/>
            <w:szCs w:val="20"/>
            <w:lang w:val="es-ES"/>
          </w:rPr>
          <w:t>1</w:t>
        </w:r>
        <w:r w:rsidRPr="00F71115">
          <w:rPr>
            <w:rFonts w:ascii="Arial" w:hAnsi="Arial" w:cs="Arial"/>
            <w:b/>
            <w:sz w:val="20"/>
            <w:szCs w:val="20"/>
          </w:rPr>
          <w:fldChar w:fldCharType="end"/>
        </w:r>
      </w:p>
      <w:p w14:paraId="662BCE32" w14:textId="77777777" w:rsidR="00F71115" w:rsidRPr="00F71115" w:rsidRDefault="00F71115">
        <w:pPr>
          <w:pStyle w:val="Encabezado"/>
          <w:jc w:val="center"/>
          <w:rPr>
            <w:rFonts w:ascii="Arial" w:hAnsi="Arial" w:cs="Arial"/>
            <w:b/>
            <w:sz w:val="20"/>
            <w:szCs w:val="20"/>
          </w:rPr>
        </w:pPr>
      </w:p>
      <w:p w14:paraId="6170D51E" w14:textId="64930213" w:rsidR="00F71115" w:rsidRPr="00F71115" w:rsidRDefault="00F71115" w:rsidP="00F71115">
        <w:pPr>
          <w:pStyle w:val="Encabezado"/>
          <w:jc w:val="right"/>
          <w:rPr>
            <w:rFonts w:ascii="Arial" w:hAnsi="Arial" w:cs="Arial"/>
            <w:b/>
            <w:sz w:val="20"/>
            <w:szCs w:val="20"/>
          </w:rPr>
        </w:pPr>
        <w:r w:rsidRPr="00F71115">
          <w:rPr>
            <w:rFonts w:ascii="Arial" w:hAnsi="Arial" w:cs="Arial"/>
            <w:b/>
            <w:sz w:val="20"/>
            <w:szCs w:val="20"/>
          </w:rPr>
          <w:t>RR-</w:t>
        </w:r>
        <w:r w:rsidR="00C94C0C">
          <w:rPr>
            <w:rFonts w:ascii="Arial" w:hAnsi="Arial" w:cs="Arial"/>
            <w:b/>
            <w:sz w:val="20"/>
            <w:szCs w:val="20"/>
          </w:rPr>
          <w:t>3031</w:t>
        </w:r>
        <w:r w:rsidRPr="00F71115">
          <w:rPr>
            <w:rFonts w:ascii="Arial" w:hAnsi="Arial" w:cs="Arial"/>
            <w:b/>
            <w:sz w:val="20"/>
            <w:szCs w:val="20"/>
          </w:rPr>
          <w:t>/2019-1</w:t>
        </w:r>
      </w:p>
    </w:sdtContent>
  </w:sdt>
  <w:p w14:paraId="5F384F1B" w14:textId="77777777" w:rsidR="006522D7" w:rsidRPr="00F71115" w:rsidRDefault="006522D7">
    <w:pPr>
      <w:pStyle w:val="Encabezado"/>
      <w:rPr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D7CE4"/>
    <w:multiLevelType w:val="hybridMultilevel"/>
    <w:tmpl w:val="F3583D8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6EE019E"/>
    <w:multiLevelType w:val="hybridMultilevel"/>
    <w:tmpl w:val="ED02E91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9DB41DF"/>
    <w:multiLevelType w:val="hybridMultilevel"/>
    <w:tmpl w:val="90A45FCC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0D982F0D"/>
    <w:multiLevelType w:val="hybridMultilevel"/>
    <w:tmpl w:val="87B4A19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40711CF"/>
    <w:multiLevelType w:val="hybridMultilevel"/>
    <w:tmpl w:val="CDF27C9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5564184"/>
    <w:multiLevelType w:val="hybridMultilevel"/>
    <w:tmpl w:val="64AA4DF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163C2273"/>
    <w:multiLevelType w:val="multilevel"/>
    <w:tmpl w:val="163C2273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1D575AEC"/>
    <w:multiLevelType w:val="hybridMultilevel"/>
    <w:tmpl w:val="4816D808"/>
    <w:lvl w:ilvl="0" w:tplc="2DE2C5E2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E154CFE"/>
    <w:multiLevelType w:val="hybridMultilevel"/>
    <w:tmpl w:val="E60C1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8B6112"/>
    <w:multiLevelType w:val="hybridMultilevel"/>
    <w:tmpl w:val="7980B358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 w15:restartNumberingAfterBreak="0">
    <w:nsid w:val="231D3C92"/>
    <w:multiLevelType w:val="hybridMultilevel"/>
    <w:tmpl w:val="C12AF6D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5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7" w15:restartNumberingAfterBreak="0">
    <w:nsid w:val="2C8A6F0D"/>
    <w:multiLevelType w:val="hybridMultilevel"/>
    <w:tmpl w:val="3F32CB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9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A7676B9"/>
    <w:multiLevelType w:val="hybridMultilevel"/>
    <w:tmpl w:val="F5F433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E01113"/>
    <w:multiLevelType w:val="hybridMultilevel"/>
    <w:tmpl w:val="670244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23" w15:restartNumberingAfterBreak="0">
    <w:nsid w:val="55EB6E11"/>
    <w:multiLevelType w:val="hybridMultilevel"/>
    <w:tmpl w:val="B1C0A3D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E94B25"/>
    <w:multiLevelType w:val="hybridMultilevel"/>
    <w:tmpl w:val="38FA3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8" w15:restartNumberingAfterBreak="0">
    <w:nsid w:val="62540672"/>
    <w:multiLevelType w:val="hybridMultilevel"/>
    <w:tmpl w:val="E2800BC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6708790E"/>
    <w:multiLevelType w:val="hybridMultilevel"/>
    <w:tmpl w:val="E5EE7F9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31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2" w15:restartNumberingAfterBreak="0">
    <w:nsid w:val="734861C8"/>
    <w:multiLevelType w:val="hybridMultilevel"/>
    <w:tmpl w:val="F78094A0"/>
    <w:lvl w:ilvl="0" w:tplc="080A000F">
      <w:start w:val="1"/>
      <w:numFmt w:val="decimal"/>
      <w:lvlText w:val="%1."/>
      <w:lvlJc w:val="left"/>
      <w:pPr>
        <w:ind w:left="163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121ED2"/>
    <w:multiLevelType w:val="hybridMultilevel"/>
    <w:tmpl w:val="1C32E90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4" w15:restartNumberingAfterBreak="0">
    <w:nsid w:val="7C2F790D"/>
    <w:multiLevelType w:val="hybridMultilevel"/>
    <w:tmpl w:val="58FE9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ED0D17"/>
    <w:multiLevelType w:val="hybridMultilevel"/>
    <w:tmpl w:val="AF68DA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0"/>
  </w:num>
  <w:num w:numId="5">
    <w:abstractNumId w:val="24"/>
  </w:num>
  <w:num w:numId="6">
    <w:abstractNumId w:val="11"/>
  </w:num>
  <w:num w:numId="7">
    <w:abstractNumId w:val="20"/>
  </w:num>
  <w:num w:numId="8">
    <w:abstractNumId w:val="21"/>
  </w:num>
  <w:num w:numId="9">
    <w:abstractNumId w:val="32"/>
  </w:num>
  <w:num w:numId="10">
    <w:abstractNumId w:val="6"/>
  </w:num>
  <w:num w:numId="11">
    <w:abstractNumId w:val="34"/>
  </w:num>
  <w:num w:numId="12">
    <w:abstractNumId w:val="4"/>
  </w:num>
  <w:num w:numId="13">
    <w:abstractNumId w:val="7"/>
  </w:num>
  <w:num w:numId="14">
    <w:abstractNumId w:val="22"/>
  </w:num>
  <w:num w:numId="15">
    <w:abstractNumId w:val="17"/>
  </w:num>
  <w:num w:numId="16">
    <w:abstractNumId w:val="3"/>
  </w:num>
  <w:num w:numId="17">
    <w:abstractNumId w:val="26"/>
  </w:num>
  <w:num w:numId="18">
    <w:abstractNumId w:val="5"/>
  </w:num>
  <w:num w:numId="19">
    <w:abstractNumId w:val="2"/>
  </w:num>
  <w:num w:numId="20">
    <w:abstractNumId w:val="23"/>
  </w:num>
  <w:num w:numId="21">
    <w:abstractNumId w:val="30"/>
  </w:num>
  <w:num w:numId="22">
    <w:abstractNumId w:val="28"/>
  </w:num>
  <w:num w:numId="23">
    <w:abstractNumId w:val="29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7"/>
  </w:num>
  <w:num w:numId="27">
    <w:abstractNumId w:val="35"/>
  </w:num>
  <w:num w:numId="28">
    <w:abstractNumId w:val="13"/>
  </w:num>
  <w:num w:numId="29">
    <w:abstractNumId w:val="10"/>
  </w:num>
  <w:num w:numId="30">
    <w:abstractNumId w:val="25"/>
  </w:num>
  <w:num w:numId="31">
    <w:abstractNumId w:val="33"/>
  </w:num>
  <w:num w:numId="32">
    <w:abstractNumId w:val="27"/>
  </w:num>
  <w:num w:numId="33">
    <w:abstractNumId w:val="19"/>
  </w:num>
  <w:num w:numId="34">
    <w:abstractNumId w:val="31"/>
  </w:num>
  <w:num w:numId="35">
    <w:abstractNumId w:val="18"/>
  </w:num>
  <w:num w:numId="36">
    <w:abstractNumId w:val="8"/>
  </w:num>
  <w:num w:numId="37">
    <w:abstractNumId w:val="9"/>
  </w:num>
  <w:num w:numId="38">
    <w:abstractNumId w:val="1"/>
  </w:num>
  <w:num w:numId="39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8F0"/>
    <w:rsid w:val="00001B7D"/>
    <w:rsid w:val="00001EED"/>
    <w:rsid w:val="0000780F"/>
    <w:rsid w:val="0001466A"/>
    <w:rsid w:val="000159B0"/>
    <w:rsid w:val="000166F9"/>
    <w:rsid w:val="00021822"/>
    <w:rsid w:val="00026258"/>
    <w:rsid w:val="0002779E"/>
    <w:rsid w:val="000329D1"/>
    <w:rsid w:val="0003317F"/>
    <w:rsid w:val="0003404C"/>
    <w:rsid w:val="00050861"/>
    <w:rsid w:val="0005597A"/>
    <w:rsid w:val="00055E9E"/>
    <w:rsid w:val="0006068D"/>
    <w:rsid w:val="00076156"/>
    <w:rsid w:val="00091B53"/>
    <w:rsid w:val="00093AFB"/>
    <w:rsid w:val="00096CBB"/>
    <w:rsid w:val="000A429A"/>
    <w:rsid w:val="000C195F"/>
    <w:rsid w:val="000C32FB"/>
    <w:rsid w:val="000C68E6"/>
    <w:rsid w:val="000D4ACE"/>
    <w:rsid w:val="000D6007"/>
    <w:rsid w:val="000D74EF"/>
    <w:rsid w:val="000E4DD0"/>
    <w:rsid w:val="000E57ED"/>
    <w:rsid w:val="000E6344"/>
    <w:rsid w:val="000F1443"/>
    <w:rsid w:val="000F6902"/>
    <w:rsid w:val="000F75E4"/>
    <w:rsid w:val="001007D6"/>
    <w:rsid w:val="001008D7"/>
    <w:rsid w:val="00103844"/>
    <w:rsid w:val="00105254"/>
    <w:rsid w:val="00112E19"/>
    <w:rsid w:val="0011589D"/>
    <w:rsid w:val="00120DE5"/>
    <w:rsid w:val="0012158C"/>
    <w:rsid w:val="00137C84"/>
    <w:rsid w:val="001467B6"/>
    <w:rsid w:val="0014696E"/>
    <w:rsid w:val="00147FF1"/>
    <w:rsid w:val="00150279"/>
    <w:rsid w:val="00154F23"/>
    <w:rsid w:val="001576C9"/>
    <w:rsid w:val="0016355E"/>
    <w:rsid w:val="00170E45"/>
    <w:rsid w:val="00190B53"/>
    <w:rsid w:val="00195C6F"/>
    <w:rsid w:val="001A44B8"/>
    <w:rsid w:val="001B454C"/>
    <w:rsid w:val="001C075A"/>
    <w:rsid w:val="001C2BC4"/>
    <w:rsid w:val="001C3551"/>
    <w:rsid w:val="001C3B4B"/>
    <w:rsid w:val="001E0BF9"/>
    <w:rsid w:val="001E7545"/>
    <w:rsid w:val="001F6713"/>
    <w:rsid w:val="00202FF6"/>
    <w:rsid w:val="0020309B"/>
    <w:rsid w:val="0020614C"/>
    <w:rsid w:val="00216198"/>
    <w:rsid w:val="00224170"/>
    <w:rsid w:val="00240FDE"/>
    <w:rsid w:val="0024326E"/>
    <w:rsid w:val="00250299"/>
    <w:rsid w:val="00255E5E"/>
    <w:rsid w:val="00255FF0"/>
    <w:rsid w:val="0025735E"/>
    <w:rsid w:val="002637F8"/>
    <w:rsid w:val="00267D3F"/>
    <w:rsid w:val="00276394"/>
    <w:rsid w:val="00280698"/>
    <w:rsid w:val="002826D4"/>
    <w:rsid w:val="00283496"/>
    <w:rsid w:val="00283FD7"/>
    <w:rsid w:val="00291DDD"/>
    <w:rsid w:val="002A33B5"/>
    <w:rsid w:val="002A5DB2"/>
    <w:rsid w:val="002B315C"/>
    <w:rsid w:val="002B34A2"/>
    <w:rsid w:val="002B619F"/>
    <w:rsid w:val="002C2E4C"/>
    <w:rsid w:val="002E1528"/>
    <w:rsid w:val="002E4FC4"/>
    <w:rsid w:val="002E59EF"/>
    <w:rsid w:val="002F3E0F"/>
    <w:rsid w:val="00312D0A"/>
    <w:rsid w:val="003146AD"/>
    <w:rsid w:val="00316235"/>
    <w:rsid w:val="00317037"/>
    <w:rsid w:val="00322DD5"/>
    <w:rsid w:val="003248F3"/>
    <w:rsid w:val="00325A12"/>
    <w:rsid w:val="003270F4"/>
    <w:rsid w:val="0032770A"/>
    <w:rsid w:val="003338B7"/>
    <w:rsid w:val="00337AA7"/>
    <w:rsid w:val="00342F89"/>
    <w:rsid w:val="00347265"/>
    <w:rsid w:val="00350CBE"/>
    <w:rsid w:val="00354D97"/>
    <w:rsid w:val="003576D8"/>
    <w:rsid w:val="003848B3"/>
    <w:rsid w:val="0038725F"/>
    <w:rsid w:val="003979DF"/>
    <w:rsid w:val="003A1380"/>
    <w:rsid w:val="003A2981"/>
    <w:rsid w:val="003A76AA"/>
    <w:rsid w:val="003B0845"/>
    <w:rsid w:val="003B1D7F"/>
    <w:rsid w:val="003B4079"/>
    <w:rsid w:val="003B59EE"/>
    <w:rsid w:val="003B5FFB"/>
    <w:rsid w:val="003C1D19"/>
    <w:rsid w:val="003C28BF"/>
    <w:rsid w:val="003E196D"/>
    <w:rsid w:val="003E3624"/>
    <w:rsid w:val="003E38D9"/>
    <w:rsid w:val="003E424F"/>
    <w:rsid w:val="003F2675"/>
    <w:rsid w:val="003F42DF"/>
    <w:rsid w:val="00413D6B"/>
    <w:rsid w:val="00413DBC"/>
    <w:rsid w:val="00421B37"/>
    <w:rsid w:val="0043307B"/>
    <w:rsid w:val="0044722C"/>
    <w:rsid w:val="004511F4"/>
    <w:rsid w:val="00454881"/>
    <w:rsid w:val="00472D43"/>
    <w:rsid w:val="004741BF"/>
    <w:rsid w:val="0049507A"/>
    <w:rsid w:val="004950B3"/>
    <w:rsid w:val="004A0DF8"/>
    <w:rsid w:val="004A4614"/>
    <w:rsid w:val="004A5E12"/>
    <w:rsid w:val="004A6378"/>
    <w:rsid w:val="004B4CA2"/>
    <w:rsid w:val="004B5593"/>
    <w:rsid w:val="004D301D"/>
    <w:rsid w:val="004F75A0"/>
    <w:rsid w:val="0051477A"/>
    <w:rsid w:val="00527547"/>
    <w:rsid w:val="00530A02"/>
    <w:rsid w:val="005458E3"/>
    <w:rsid w:val="005568ED"/>
    <w:rsid w:val="005574C8"/>
    <w:rsid w:val="005611AE"/>
    <w:rsid w:val="0056276A"/>
    <w:rsid w:val="00567B67"/>
    <w:rsid w:val="0057270A"/>
    <w:rsid w:val="00576C5B"/>
    <w:rsid w:val="005778F0"/>
    <w:rsid w:val="00581AD1"/>
    <w:rsid w:val="005A5743"/>
    <w:rsid w:val="005B21B5"/>
    <w:rsid w:val="005B38B6"/>
    <w:rsid w:val="005B4D82"/>
    <w:rsid w:val="005C3220"/>
    <w:rsid w:val="005C3D11"/>
    <w:rsid w:val="005C6D44"/>
    <w:rsid w:val="005C6ED8"/>
    <w:rsid w:val="005D152B"/>
    <w:rsid w:val="005D480F"/>
    <w:rsid w:val="005E1978"/>
    <w:rsid w:val="005F0147"/>
    <w:rsid w:val="005F2701"/>
    <w:rsid w:val="005F33C1"/>
    <w:rsid w:val="005F3BAB"/>
    <w:rsid w:val="005F4986"/>
    <w:rsid w:val="005F60C6"/>
    <w:rsid w:val="006046D6"/>
    <w:rsid w:val="00606D37"/>
    <w:rsid w:val="006210B7"/>
    <w:rsid w:val="00621D09"/>
    <w:rsid w:val="00627F1F"/>
    <w:rsid w:val="006522D7"/>
    <w:rsid w:val="00653C5B"/>
    <w:rsid w:val="0065507B"/>
    <w:rsid w:val="00684272"/>
    <w:rsid w:val="006849EA"/>
    <w:rsid w:val="006865B7"/>
    <w:rsid w:val="00686683"/>
    <w:rsid w:val="00686C42"/>
    <w:rsid w:val="006911F5"/>
    <w:rsid w:val="00691F51"/>
    <w:rsid w:val="0069433E"/>
    <w:rsid w:val="006A6497"/>
    <w:rsid w:val="006B49D1"/>
    <w:rsid w:val="006B55F9"/>
    <w:rsid w:val="006C0ADE"/>
    <w:rsid w:val="006D5854"/>
    <w:rsid w:val="006F446C"/>
    <w:rsid w:val="006F7865"/>
    <w:rsid w:val="00707D6C"/>
    <w:rsid w:val="00716697"/>
    <w:rsid w:val="00730229"/>
    <w:rsid w:val="00747A0C"/>
    <w:rsid w:val="00755E56"/>
    <w:rsid w:val="0075660A"/>
    <w:rsid w:val="007578AC"/>
    <w:rsid w:val="00765BC4"/>
    <w:rsid w:val="007713F3"/>
    <w:rsid w:val="007957F1"/>
    <w:rsid w:val="007B4564"/>
    <w:rsid w:val="007B4949"/>
    <w:rsid w:val="007C2F43"/>
    <w:rsid w:val="007C2F6C"/>
    <w:rsid w:val="007C576E"/>
    <w:rsid w:val="007D6A25"/>
    <w:rsid w:val="007E438D"/>
    <w:rsid w:val="007E7419"/>
    <w:rsid w:val="007F2483"/>
    <w:rsid w:val="007F382E"/>
    <w:rsid w:val="007F38A9"/>
    <w:rsid w:val="00810E46"/>
    <w:rsid w:val="00816B0B"/>
    <w:rsid w:val="008204C6"/>
    <w:rsid w:val="0082714A"/>
    <w:rsid w:val="0083234E"/>
    <w:rsid w:val="00841241"/>
    <w:rsid w:val="008432B2"/>
    <w:rsid w:val="00862107"/>
    <w:rsid w:val="00862926"/>
    <w:rsid w:val="00864A87"/>
    <w:rsid w:val="008719E4"/>
    <w:rsid w:val="0087249E"/>
    <w:rsid w:val="00872A2D"/>
    <w:rsid w:val="00872FB3"/>
    <w:rsid w:val="008742A0"/>
    <w:rsid w:val="00880C3E"/>
    <w:rsid w:val="00895529"/>
    <w:rsid w:val="008961D1"/>
    <w:rsid w:val="00897033"/>
    <w:rsid w:val="008A0139"/>
    <w:rsid w:val="008C0D9A"/>
    <w:rsid w:val="008C3830"/>
    <w:rsid w:val="008C4630"/>
    <w:rsid w:val="008D6A08"/>
    <w:rsid w:val="008D748F"/>
    <w:rsid w:val="008E5943"/>
    <w:rsid w:val="009106D7"/>
    <w:rsid w:val="00910750"/>
    <w:rsid w:val="00912203"/>
    <w:rsid w:val="009231D8"/>
    <w:rsid w:val="0092615B"/>
    <w:rsid w:val="009272DE"/>
    <w:rsid w:val="00932A00"/>
    <w:rsid w:val="0096745A"/>
    <w:rsid w:val="00967D58"/>
    <w:rsid w:val="00971935"/>
    <w:rsid w:val="00977AFB"/>
    <w:rsid w:val="00977FB0"/>
    <w:rsid w:val="00981BE5"/>
    <w:rsid w:val="00991C71"/>
    <w:rsid w:val="00994AAC"/>
    <w:rsid w:val="009B305F"/>
    <w:rsid w:val="009B32F7"/>
    <w:rsid w:val="009B3813"/>
    <w:rsid w:val="009C30EB"/>
    <w:rsid w:val="009D0B25"/>
    <w:rsid w:val="009D2342"/>
    <w:rsid w:val="009D43ED"/>
    <w:rsid w:val="009D6320"/>
    <w:rsid w:val="009D6794"/>
    <w:rsid w:val="00A06166"/>
    <w:rsid w:val="00A10D02"/>
    <w:rsid w:val="00A15E05"/>
    <w:rsid w:val="00A17154"/>
    <w:rsid w:val="00A27F49"/>
    <w:rsid w:val="00A672FE"/>
    <w:rsid w:val="00A76136"/>
    <w:rsid w:val="00A866B0"/>
    <w:rsid w:val="00A87B76"/>
    <w:rsid w:val="00A97AFB"/>
    <w:rsid w:val="00AA6E9E"/>
    <w:rsid w:val="00AB0F5A"/>
    <w:rsid w:val="00AB1FFB"/>
    <w:rsid w:val="00AB33F7"/>
    <w:rsid w:val="00AB5F78"/>
    <w:rsid w:val="00AC2560"/>
    <w:rsid w:val="00AD4027"/>
    <w:rsid w:val="00AD67F8"/>
    <w:rsid w:val="00AE2DAA"/>
    <w:rsid w:val="00AE2EB5"/>
    <w:rsid w:val="00AF6136"/>
    <w:rsid w:val="00B17E6C"/>
    <w:rsid w:val="00B220A1"/>
    <w:rsid w:val="00B26560"/>
    <w:rsid w:val="00B30050"/>
    <w:rsid w:val="00B3612F"/>
    <w:rsid w:val="00B42E8F"/>
    <w:rsid w:val="00B43689"/>
    <w:rsid w:val="00B5058A"/>
    <w:rsid w:val="00B5208A"/>
    <w:rsid w:val="00B563D5"/>
    <w:rsid w:val="00B72445"/>
    <w:rsid w:val="00B7353B"/>
    <w:rsid w:val="00B75485"/>
    <w:rsid w:val="00B80E87"/>
    <w:rsid w:val="00B86782"/>
    <w:rsid w:val="00B902C6"/>
    <w:rsid w:val="00B93245"/>
    <w:rsid w:val="00B938B9"/>
    <w:rsid w:val="00B97577"/>
    <w:rsid w:val="00BB013F"/>
    <w:rsid w:val="00BD01E2"/>
    <w:rsid w:val="00BD411D"/>
    <w:rsid w:val="00BD5E29"/>
    <w:rsid w:val="00BD62A6"/>
    <w:rsid w:val="00BD6F94"/>
    <w:rsid w:val="00BE30D7"/>
    <w:rsid w:val="00BE447B"/>
    <w:rsid w:val="00BF5947"/>
    <w:rsid w:val="00C15227"/>
    <w:rsid w:val="00C16173"/>
    <w:rsid w:val="00C17AF1"/>
    <w:rsid w:val="00C375D4"/>
    <w:rsid w:val="00C43DD0"/>
    <w:rsid w:val="00C43FF7"/>
    <w:rsid w:val="00C524AB"/>
    <w:rsid w:val="00C55C0F"/>
    <w:rsid w:val="00C81FDA"/>
    <w:rsid w:val="00C8292E"/>
    <w:rsid w:val="00C84C61"/>
    <w:rsid w:val="00C93192"/>
    <w:rsid w:val="00C94C0C"/>
    <w:rsid w:val="00C97893"/>
    <w:rsid w:val="00CB2D23"/>
    <w:rsid w:val="00CB2F16"/>
    <w:rsid w:val="00CB4583"/>
    <w:rsid w:val="00CC15DC"/>
    <w:rsid w:val="00CD1658"/>
    <w:rsid w:val="00CE0FBF"/>
    <w:rsid w:val="00CE5643"/>
    <w:rsid w:val="00CE6171"/>
    <w:rsid w:val="00CF2435"/>
    <w:rsid w:val="00CF3ACC"/>
    <w:rsid w:val="00CF4724"/>
    <w:rsid w:val="00D01221"/>
    <w:rsid w:val="00D25EF2"/>
    <w:rsid w:val="00D41215"/>
    <w:rsid w:val="00D54725"/>
    <w:rsid w:val="00D71F1E"/>
    <w:rsid w:val="00D8405E"/>
    <w:rsid w:val="00D96C0E"/>
    <w:rsid w:val="00DA0E55"/>
    <w:rsid w:val="00DA6A0A"/>
    <w:rsid w:val="00DC14D9"/>
    <w:rsid w:val="00DE0A1A"/>
    <w:rsid w:val="00DE4EAD"/>
    <w:rsid w:val="00DE5A97"/>
    <w:rsid w:val="00DF7ADC"/>
    <w:rsid w:val="00E005FB"/>
    <w:rsid w:val="00E04B33"/>
    <w:rsid w:val="00E052BC"/>
    <w:rsid w:val="00E13D23"/>
    <w:rsid w:val="00E17C1D"/>
    <w:rsid w:val="00E30D44"/>
    <w:rsid w:val="00E30E22"/>
    <w:rsid w:val="00E5347A"/>
    <w:rsid w:val="00E57BCC"/>
    <w:rsid w:val="00E66147"/>
    <w:rsid w:val="00E710B9"/>
    <w:rsid w:val="00E77FA5"/>
    <w:rsid w:val="00E86082"/>
    <w:rsid w:val="00E87265"/>
    <w:rsid w:val="00E901A5"/>
    <w:rsid w:val="00E9101E"/>
    <w:rsid w:val="00E91166"/>
    <w:rsid w:val="00E928C1"/>
    <w:rsid w:val="00E92B03"/>
    <w:rsid w:val="00EA2E51"/>
    <w:rsid w:val="00EA4EBE"/>
    <w:rsid w:val="00EB2724"/>
    <w:rsid w:val="00EB2DD8"/>
    <w:rsid w:val="00EC271A"/>
    <w:rsid w:val="00EC62DF"/>
    <w:rsid w:val="00EC778D"/>
    <w:rsid w:val="00ED539D"/>
    <w:rsid w:val="00EE6AD6"/>
    <w:rsid w:val="00EF622F"/>
    <w:rsid w:val="00F046FC"/>
    <w:rsid w:val="00F2509B"/>
    <w:rsid w:val="00F275B4"/>
    <w:rsid w:val="00F34EE2"/>
    <w:rsid w:val="00F408BA"/>
    <w:rsid w:val="00F50EF3"/>
    <w:rsid w:val="00F65AC0"/>
    <w:rsid w:val="00F71115"/>
    <w:rsid w:val="00F7695A"/>
    <w:rsid w:val="00F847B4"/>
    <w:rsid w:val="00F862E3"/>
    <w:rsid w:val="00F90C3C"/>
    <w:rsid w:val="00FA173F"/>
    <w:rsid w:val="00FA2AAE"/>
    <w:rsid w:val="00FA509D"/>
    <w:rsid w:val="00FA58F0"/>
    <w:rsid w:val="00FB0466"/>
    <w:rsid w:val="00FD11CE"/>
    <w:rsid w:val="00FD6323"/>
    <w:rsid w:val="00FE5292"/>
    <w:rsid w:val="00FE7ACF"/>
    <w:rsid w:val="00FF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157085"/>
  <w14:defaultImageDpi w14:val="300"/>
  <w15:docId w15:val="{E90118AA-52A1-4A90-9E47-56F3923C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8F0"/>
    <w:pPr>
      <w:spacing w:after="200" w:line="276" w:lineRule="auto"/>
    </w:pPr>
    <w:rPr>
      <w:sz w:val="22"/>
      <w:szCs w:val="22"/>
      <w:lang w:val="es-MX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B2D2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22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5778F0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5778F0"/>
    <w:rPr>
      <w:rFonts w:ascii="Arial" w:eastAsia="Times New Roman" w:hAnsi="Arial" w:cs="Times New Roman"/>
      <w:sz w:val="30"/>
      <w:szCs w:val="20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5778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78F0"/>
    <w:rPr>
      <w:sz w:val="22"/>
      <w:szCs w:val="22"/>
      <w:lang w:val="es-MX"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5778F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778F0"/>
    <w:rPr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uiPriority w:val="99"/>
    <w:unhideWhenUsed/>
    <w:rsid w:val="005778F0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B563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63D5"/>
    <w:rPr>
      <w:sz w:val="22"/>
      <w:szCs w:val="22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7F4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49"/>
    <w:rPr>
      <w:rFonts w:ascii="Lucida Grande" w:hAnsi="Lucida Grande" w:cs="Lucida Grande"/>
      <w:sz w:val="18"/>
      <w:szCs w:val="18"/>
      <w:lang w:val="es-MX" w:eastAsia="es-MX"/>
    </w:rPr>
  </w:style>
  <w:style w:type="paragraph" w:styleId="NormalWeb">
    <w:name w:val="Normal (Web)"/>
    <w:basedOn w:val="Normal"/>
    <w:uiPriority w:val="99"/>
    <w:qFormat/>
    <w:rsid w:val="00977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AA6E9E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E13D23"/>
    <w:rPr>
      <w:sz w:val="22"/>
      <w:szCs w:val="22"/>
      <w:lang w:val="es-MX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B2D2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B2D2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B2D23"/>
    <w:rPr>
      <w:sz w:val="22"/>
      <w:szCs w:val="22"/>
      <w:lang w:val="es-MX"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CB2D23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B2D23"/>
    <w:rPr>
      <w:rFonts w:ascii="Times New Roman" w:eastAsia="Times New Roman" w:hAnsi="Times New Roman" w:cs="Times New Roman"/>
      <w:sz w:val="22"/>
      <w:szCs w:val="22"/>
      <w:lang w:val="es-ES" w:eastAsia="es-MX"/>
    </w:rPr>
  </w:style>
  <w:style w:type="paragraph" w:customStyle="1" w:styleId="Estilo">
    <w:name w:val="Estilo"/>
    <w:rsid w:val="00CB2D23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val="es-ES"/>
    </w:rPr>
  </w:style>
  <w:style w:type="paragraph" w:customStyle="1" w:styleId="corte2ponente">
    <w:name w:val="corte2 ponente"/>
    <w:basedOn w:val="Normal"/>
    <w:link w:val="corte2ponenteCar"/>
    <w:uiPriority w:val="99"/>
    <w:rsid w:val="00CB2D23"/>
    <w:pPr>
      <w:spacing w:after="0" w:line="240" w:lineRule="auto"/>
    </w:pPr>
    <w:rPr>
      <w:rFonts w:ascii="Arial" w:eastAsia="Times New Roman" w:hAnsi="Arial" w:cs="Times New Roman"/>
      <w:b/>
      <w:caps/>
      <w:sz w:val="30"/>
      <w:szCs w:val="20"/>
    </w:rPr>
  </w:style>
  <w:style w:type="character" w:customStyle="1" w:styleId="corte2ponenteCar">
    <w:name w:val="corte2 ponente Car"/>
    <w:link w:val="corte2ponente"/>
    <w:uiPriority w:val="99"/>
    <w:rsid w:val="00CB2D23"/>
    <w:rPr>
      <w:rFonts w:ascii="Arial" w:eastAsia="Times New Roman" w:hAnsi="Arial" w:cs="Times New Roman"/>
      <w:b/>
      <w:caps/>
      <w:sz w:val="30"/>
      <w:szCs w:val="20"/>
      <w:lang w:val="es-MX" w:eastAsia="es-MX"/>
    </w:rPr>
  </w:style>
  <w:style w:type="paragraph" w:styleId="Prrafodelista">
    <w:name w:val="List Paragraph"/>
    <w:basedOn w:val="Normal"/>
    <w:uiPriority w:val="34"/>
    <w:qFormat/>
    <w:rsid w:val="00CB2D23"/>
    <w:pPr>
      <w:ind w:left="720"/>
      <w:contextualSpacing/>
    </w:pPr>
  </w:style>
  <w:style w:type="character" w:customStyle="1" w:styleId="Mencionar1">
    <w:name w:val="Mencionar1"/>
    <w:basedOn w:val="Fuentedeprrafopredeter"/>
    <w:uiPriority w:val="99"/>
    <w:semiHidden/>
    <w:unhideWhenUsed/>
    <w:rsid w:val="00CB2D23"/>
    <w:rPr>
      <w:color w:val="2B579A"/>
      <w:shd w:val="clear" w:color="auto" w:fill="E6E6E6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B2D2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B2D23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65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6522D7"/>
    <w:rPr>
      <w:rFonts w:asciiTheme="majorHAnsi" w:eastAsiaTheme="majorEastAsia" w:hAnsiTheme="majorHAnsi" w:cstheme="majorBidi"/>
      <w:color w:val="243F60" w:themeColor="accent1" w:themeShade="7F"/>
      <w:lang w:val="es-MX" w:eastAsia="es-MX"/>
    </w:rPr>
  </w:style>
  <w:style w:type="paragraph" w:customStyle="1" w:styleId="xmsonormal">
    <w:name w:val="x_msonormal"/>
    <w:basedOn w:val="Normal"/>
    <w:rsid w:val="00691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Fuentedeprrafopredeter"/>
    <w:rsid w:val="00691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624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z</Company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Pedro</cp:lastModifiedBy>
  <cp:revision>8</cp:revision>
  <cp:lastPrinted>2024-01-17T22:11:00Z</cp:lastPrinted>
  <dcterms:created xsi:type="dcterms:W3CDTF">2024-01-17T21:40:00Z</dcterms:created>
  <dcterms:modified xsi:type="dcterms:W3CDTF">2024-01-17T23:22:00Z</dcterms:modified>
</cp:coreProperties>
</file>