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11E" w:rsidRDefault="004D711E">
      <w:pPr>
        <w:pStyle w:val="Textoindependiente"/>
        <w:ind w:left="101"/>
        <w:rPr>
          <w:rFonts w:ascii="Times New Roman"/>
          <w:noProof/>
          <w:sz w:val="20"/>
          <w:lang w:val="es-MX" w:eastAsia="es-MX"/>
        </w:rPr>
      </w:pPr>
    </w:p>
    <w:p w:rsidR="000A3787" w:rsidRDefault="000A3787">
      <w:pPr>
        <w:pStyle w:val="Textoindependiente"/>
        <w:ind w:left="101"/>
        <w:rPr>
          <w:rFonts w:ascii="Times New Roman"/>
          <w:sz w:val="20"/>
        </w:rPr>
      </w:pPr>
    </w:p>
    <w:p w:rsidR="004D711E" w:rsidRDefault="004D711E">
      <w:pPr>
        <w:pStyle w:val="Textoindependiente"/>
        <w:rPr>
          <w:rFonts w:ascii="Times New Roman"/>
          <w:sz w:val="20"/>
        </w:rPr>
      </w:pPr>
    </w:p>
    <w:p w:rsidR="004D711E" w:rsidRDefault="004D711E">
      <w:pPr>
        <w:pStyle w:val="Textoindependiente"/>
        <w:rPr>
          <w:rFonts w:ascii="Times New Roman"/>
          <w:sz w:val="20"/>
        </w:rPr>
      </w:pPr>
    </w:p>
    <w:p w:rsidR="004D711E" w:rsidRDefault="004D711E">
      <w:pPr>
        <w:pStyle w:val="Textoindependiente"/>
        <w:rPr>
          <w:rFonts w:ascii="Times New Roman"/>
          <w:sz w:val="20"/>
        </w:rPr>
      </w:pPr>
    </w:p>
    <w:p w:rsidR="004D711E" w:rsidRDefault="004D711E">
      <w:pPr>
        <w:pStyle w:val="Textoindependiente"/>
        <w:rPr>
          <w:rFonts w:ascii="Times New Roman"/>
          <w:sz w:val="20"/>
        </w:rPr>
      </w:pPr>
    </w:p>
    <w:p w:rsidR="004D711E" w:rsidRDefault="004D711E">
      <w:pPr>
        <w:pStyle w:val="Textoindependiente"/>
        <w:rPr>
          <w:rFonts w:ascii="Times New Roman"/>
          <w:sz w:val="20"/>
        </w:rPr>
      </w:pPr>
    </w:p>
    <w:p w:rsidR="004D711E" w:rsidRDefault="000A3787">
      <w:pPr>
        <w:pStyle w:val="Textoindependiente"/>
        <w:spacing w:before="315" w:line="314" w:lineRule="auto"/>
        <w:ind w:left="102" w:right="115"/>
        <w:jc w:val="both"/>
      </w:pPr>
      <w:r>
        <w:rPr>
          <w:w w:val="105"/>
        </w:rPr>
        <w:t>Este sujeto obligado si está facultado para generar la información requerida, de conformidad con lo dispuesto por el artículo 17, fracción I de la Ley de la Defensoría Pública del Estado de San Luis Potosí, sin embargo, en este período no se</w:t>
      </w:r>
      <w:r>
        <w:rPr>
          <w:w w:val="105"/>
        </w:rPr>
        <w:t xml:space="preserve"> recibieron recomendaciones emitidas por organismos internacionales,</w:t>
      </w:r>
      <w:r>
        <w:rPr>
          <w:spacing w:val="40"/>
          <w:w w:val="105"/>
        </w:rPr>
        <w:t xml:space="preserve"> </w:t>
      </w:r>
      <w:r>
        <w:rPr>
          <w:w w:val="105"/>
        </w:rPr>
        <w:t>por ello, no se genera información.</w:t>
      </w: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rPr>
          <w:sz w:val="20"/>
        </w:rPr>
      </w:pPr>
    </w:p>
    <w:p w:rsidR="004D711E" w:rsidRDefault="004D711E">
      <w:pPr>
        <w:pStyle w:val="Textoindependiente"/>
        <w:spacing w:before="8"/>
        <w:rPr>
          <w:sz w:val="18"/>
        </w:rPr>
      </w:pPr>
    </w:p>
    <w:p w:rsidR="004D711E" w:rsidRDefault="004D711E">
      <w:pPr>
        <w:pStyle w:val="Textoindependiente"/>
        <w:spacing w:before="6"/>
        <w:rPr>
          <w:sz w:val="8"/>
        </w:rPr>
      </w:pPr>
    </w:p>
    <w:p w:rsidR="004D711E" w:rsidRDefault="004D711E">
      <w:pPr>
        <w:pStyle w:val="Textoindependiente"/>
        <w:spacing w:before="7"/>
        <w:rPr>
          <w:rFonts w:ascii="Arial MT"/>
          <w:sz w:val="3"/>
        </w:rPr>
      </w:pPr>
      <w:bookmarkStart w:id="0" w:name="_GoBack"/>
      <w:bookmarkEnd w:id="0"/>
    </w:p>
    <w:sectPr w:rsidR="004D711E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D711E"/>
    <w:rsid w:val="000A3787"/>
    <w:rsid w:val="004D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F11EE4-4383-4FF2-AC1D-8A277042B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336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2</cp:revision>
  <dcterms:created xsi:type="dcterms:W3CDTF">2023-12-10T19:16:00Z</dcterms:created>
  <dcterms:modified xsi:type="dcterms:W3CDTF">2024-03-11T03:42:00Z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2023-12-10T00:00:00Z</vt:filetime>
  </property>
  <property fmtid="{D5CDD505-2E9C-101B-9397-08002B2CF9AE}" pid="5" name="Producer">
    <vt:lpwstr>iLovePDF</vt:lpwstr>
  </property>
</Properties>
</file>